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4FA" w:rsidRPr="009B24FA" w:rsidRDefault="009B24FA">
      <w:pPr>
        <w:pStyle w:val="ConsPlusTitle"/>
        <w:jc w:val="center"/>
        <w:outlineLvl w:val="0"/>
        <w:rPr>
          <w:rFonts w:ascii="Times New Roman" w:hAnsi="Times New Roman" w:cs="Times New Roman"/>
        </w:rPr>
      </w:pPr>
      <w:r w:rsidRPr="009B24FA">
        <w:rPr>
          <w:rFonts w:ascii="Times New Roman" w:hAnsi="Times New Roman" w:cs="Times New Roman"/>
        </w:rPr>
        <w:t>ПРАВИТЕЛЬСТВО РЕСПУБЛИКИ ДАГЕСТАН</w:t>
      </w:r>
    </w:p>
    <w:p w:rsidR="009B24FA" w:rsidRPr="009B24FA" w:rsidRDefault="009B24FA">
      <w:pPr>
        <w:pStyle w:val="ConsPlusTitle"/>
        <w:jc w:val="both"/>
        <w:rPr>
          <w:rFonts w:ascii="Times New Roman" w:hAnsi="Times New Roman" w:cs="Times New Roman"/>
        </w:rPr>
      </w:pP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ПОСТАНОВЛЕНИЕ</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от 29 апреля 2019 г. N 100</w:t>
      </w:r>
    </w:p>
    <w:p w:rsidR="009B24FA" w:rsidRPr="009B24FA" w:rsidRDefault="009B24FA">
      <w:pPr>
        <w:pStyle w:val="ConsPlusTitle"/>
        <w:jc w:val="both"/>
        <w:rPr>
          <w:rFonts w:ascii="Times New Roman" w:hAnsi="Times New Roman" w:cs="Times New Roman"/>
        </w:rPr>
      </w:pP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ОБ УТВЕРЖДЕНИИ ГОСУДАРСТВЕННОЙ ПРОГРАММЫ РЕСПУБЛИКИ ДАГЕСТАН</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"ЗАЩИТА НАСЕЛЕНИЯ И ТЕРРИТОРИЙ ОТ ЧРЕЗВЫЧАЙНЫХ СИТУАЦИЙ,</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ОБЕСПЕЧЕНИЕ ПОЖАРНОЙ БЕЗОПАСНОСТИ И БЕЗОПАСНОСТИ ЛЮДЕЙ</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НА ВОДНЫХ ОБЪЕКТАХ В РЕСПУБЛИКЕ ДАГЕСТАН"</w:t>
      </w:r>
    </w:p>
    <w:p w:rsidR="009B24FA" w:rsidRPr="009B24FA" w:rsidRDefault="009B24F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24FA" w:rsidRPr="009B24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Список изменяющих документов</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(в ред. Постановлений Правительства РД</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от 09.10.2019 </w:t>
            </w:r>
            <w:hyperlink r:id="rId5">
              <w:r w:rsidRPr="009B24FA">
                <w:rPr>
                  <w:rFonts w:ascii="Times New Roman" w:hAnsi="Times New Roman" w:cs="Times New Roman"/>
                  <w:color w:val="0000FF"/>
                </w:rPr>
                <w:t>N 243</w:t>
              </w:r>
            </w:hyperlink>
            <w:r w:rsidRPr="009B24FA">
              <w:rPr>
                <w:rFonts w:ascii="Times New Roman" w:hAnsi="Times New Roman" w:cs="Times New Roman"/>
                <w:color w:val="392C69"/>
              </w:rPr>
              <w:t xml:space="preserve">, от 27.03.2020 </w:t>
            </w:r>
            <w:hyperlink r:id="rId6">
              <w:r w:rsidRPr="009B24FA">
                <w:rPr>
                  <w:rFonts w:ascii="Times New Roman" w:hAnsi="Times New Roman" w:cs="Times New Roman"/>
                  <w:color w:val="0000FF"/>
                </w:rPr>
                <w:t>N 58</w:t>
              </w:r>
            </w:hyperlink>
            <w:r w:rsidRPr="009B24FA">
              <w:rPr>
                <w:rFonts w:ascii="Times New Roman" w:hAnsi="Times New Roman" w:cs="Times New Roman"/>
                <w:color w:val="392C69"/>
              </w:rPr>
              <w:t>,</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от 24.07.2020 </w:t>
            </w:r>
            <w:hyperlink r:id="rId7">
              <w:r w:rsidRPr="009B24FA">
                <w:rPr>
                  <w:rFonts w:ascii="Times New Roman" w:hAnsi="Times New Roman" w:cs="Times New Roman"/>
                  <w:color w:val="0000FF"/>
                </w:rPr>
                <w:t>N 154</w:t>
              </w:r>
            </w:hyperlink>
            <w:r w:rsidRPr="009B24FA">
              <w:rPr>
                <w:rFonts w:ascii="Times New Roman" w:hAnsi="Times New Roman" w:cs="Times New Roman"/>
                <w:color w:val="392C69"/>
              </w:rPr>
              <w:t xml:space="preserve">, от 04.05.2021 </w:t>
            </w:r>
            <w:hyperlink r:id="rId8">
              <w:r w:rsidRPr="009B24FA">
                <w:rPr>
                  <w:rFonts w:ascii="Times New Roman" w:hAnsi="Times New Roman" w:cs="Times New Roman"/>
                  <w:color w:val="0000FF"/>
                </w:rPr>
                <w:t>N 101</w:t>
              </w:r>
            </w:hyperlink>
            <w:r w:rsidRPr="009B24FA">
              <w:rPr>
                <w:rFonts w:ascii="Times New Roman" w:hAnsi="Times New Roman" w:cs="Times New Roman"/>
                <w:color w:val="392C69"/>
              </w:rPr>
              <w:t>,</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от 07.09.2021 </w:t>
            </w:r>
            <w:hyperlink r:id="rId9">
              <w:r w:rsidRPr="009B24FA">
                <w:rPr>
                  <w:rFonts w:ascii="Times New Roman" w:hAnsi="Times New Roman" w:cs="Times New Roman"/>
                  <w:color w:val="0000FF"/>
                </w:rPr>
                <w:t>N 225</w:t>
              </w:r>
            </w:hyperlink>
            <w:r w:rsidRPr="009B24FA">
              <w:rPr>
                <w:rFonts w:ascii="Times New Roman" w:hAnsi="Times New Roman" w:cs="Times New Roman"/>
                <w:color w:val="392C69"/>
              </w:rPr>
              <w:t xml:space="preserve">, от 01.04.2022 </w:t>
            </w:r>
            <w:hyperlink r:id="rId10">
              <w:r w:rsidRPr="009B24FA">
                <w:rPr>
                  <w:rFonts w:ascii="Times New Roman" w:hAnsi="Times New Roman" w:cs="Times New Roman"/>
                  <w:color w:val="0000FF"/>
                </w:rPr>
                <w:t>N 63</w:t>
              </w:r>
            </w:hyperlink>
            <w:r w:rsidRPr="009B24FA">
              <w:rPr>
                <w:rFonts w:ascii="Times New Roman" w:hAnsi="Times New Roman" w:cs="Times New Roman"/>
                <w:color w:val="392C69"/>
              </w:rPr>
              <w:t>,</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от 05.08.2022 </w:t>
            </w:r>
            <w:hyperlink r:id="rId11">
              <w:r w:rsidRPr="009B24FA">
                <w:rPr>
                  <w:rFonts w:ascii="Times New Roman" w:hAnsi="Times New Roman" w:cs="Times New Roman"/>
                  <w:color w:val="0000FF"/>
                </w:rPr>
                <w:t>N 252</w:t>
              </w:r>
            </w:hyperlink>
            <w:r w:rsidRPr="009B24FA">
              <w:rPr>
                <w:rFonts w:ascii="Times New Roman" w:hAnsi="Times New Roman" w:cs="Times New Roman"/>
                <w:color w:val="392C69"/>
              </w:rPr>
              <w:t xml:space="preserve">, от 24.03.2023 </w:t>
            </w:r>
            <w:hyperlink r:id="rId12">
              <w:r w:rsidRPr="009B24FA">
                <w:rPr>
                  <w:rFonts w:ascii="Times New Roman" w:hAnsi="Times New Roman" w:cs="Times New Roman"/>
                  <w:color w:val="0000FF"/>
                </w:rPr>
                <w:t>N 94</w:t>
              </w:r>
            </w:hyperlink>
            <w:r w:rsidRPr="009B24FA">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r>
    </w:tbl>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ind w:firstLine="540"/>
        <w:jc w:val="both"/>
        <w:rPr>
          <w:rFonts w:ascii="Times New Roman" w:hAnsi="Times New Roman" w:cs="Times New Roman"/>
        </w:rPr>
      </w:pPr>
      <w:r w:rsidRPr="009B24FA">
        <w:rPr>
          <w:rFonts w:ascii="Times New Roman" w:hAnsi="Times New Roman" w:cs="Times New Roman"/>
        </w:rPr>
        <w:t>Правительство Республики Дагестан постановляет:</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 xml:space="preserve">1. Утвердить прилагаемую государственную </w:t>
      </w:r>
      <w:hyperlink w:anchor="P36">
        <w:r w:rsidRPr="009B24FA">
          <w:rPr>
            <w:rFonts w:ascii="Times New Roman" w:hAnsi="Times New Roman" w:cs="Times New Roman"/>
            <w:color w:val="0000FF"/>
          </w:rPr>
          <w:t>программу</w:t>
        </w:r>
      </w:hyperlink>
      <w:r w:rsidRPr="009B24FA">
        <w:rPr>
          <w:rFonts w:ascii="Times New Roman" w:hAnsi="Times New Roman" w:cs="Times New Roman"/>
        </w:rPr>
        <w:t xml:space="preserve"> Республики Дагестан "Защита населения и территорий от чрезвычайных ситуаций, обеспечение пожарной безопасности и безопасности людей на водных объектах в Республике Дагестан" (далее - Программа).</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2. Министерству финансов Респуб</w:t>
      </w:r>
      <w:bookmarkStart w:id="0" w:name="_GoBack"/>
      <w:bookmarkEnd w:id="0"/>
      <w:r w:rsidRPr="009B24FA">
        <w:rPr>
          <w:rFonts w:ascii="Times New Roman" w:hAnsi="Times New Roman" w:cs="Times New Roman"/>
        </w:rPr>
        <w:t xml:space="preserve">лики Дагестан при формировании республиканского бюджета Республики Дагестан на соответствующий год и плановый период предусматривать средства на реализацию </w:t>
      </w:r>
      <w:hyperlink w:anchor="P36">
        <w:r w:rsidRPr="009B24FA">
          <w:rPr>
            <w:rFonts w:ascii="Times New Roman" w:hAnsi="Times New Roman" w:cs="Times New Roman"/>
            <w:color w:val="0000FF"/>
          </w:rPr>
          <w:t>Программы</w:t>
        </w:r>
      </w:hyperlink>
      <w:r w:rsidRPr="009B24FA">
        <w:rPr>
          <w:rFonts w:ascii="Times New Roman" w:hAnsi="Times New Roman" w:cs="Times New Roman"/>
        </w:rPr>
        <w:t>.</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3. Рекомендовать администрациям муниципальных образований Республики Дагестан принять муниципальные программы по защите населения и территорий от чрезвычайных ситуаций, обеспечению пожарной безопасности и безопасности людей на водных объектах.</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4. Министерству по делам гражданской обороны, чрезвычайным ситуациям и ликвидации последствий стихийных бедствий Республики Дагестан оказывать методическую помощь администрациям муниципальных образований Республики Дагестан в разработке и реализации соответствующих муниципальных программ.</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Председатель Правительства</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Республики Дагестан</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А.ЗДУНОВ</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right"/>
        <w:outlineLvl w:val="0"/>
        <w:rPr>
          <w:rFonts w:ascii="Times New Roman" w:hAnsi="Times New Roman" w:cs="Times New Roman"/>
        </w:rPr>
      </w:pPr>
      <w:r w:rsidRPr="009B24FA">
        <w:rPr>
          <w:rFonts w:ascii="Times New Roman" w:hAnsi="Times New Roman" w:cs="Times New Roman"/>
        </w:rPr>
        <w:t>Утверждена</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постановлением Правительства</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Республики Дагестан</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от 29 апреля 2019 г. N 100</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rPr>
          <w:rFonts w:ascii="Times New Roman" w:hAnsi="Times New Roman" w:cs="Times New Roman"/>
        </w:rPr>
      </w:pPr>
      <w:bookmarkStart w:id="1" w:name="P36"/>
      <w:bookmarkEnd w:id="1"/>
      <w:r w:rsidRPr="009B24FA">
        <w:rPr>
          <w:rFonts w:ascii="Times New Roman" w:hAnsi="Times New Roman" w:cs="Times New Roman"/>
        </w:rPr>
        <w:t>ГОСУДАРСТВЕННАЯ ПРОГРАММА</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РЕСПУБЛИКИ ДАГЕСТАН "ЗАЩИТА НАСЕЛЕНИЯ И ТЕРРИТОРИЙ</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ОТ ЧРЕЗВЫЧАЙНЫХ СИТУАЦИЙ, ОБЕСПЕЧЕНИЕ ПОЖАРНОЙ</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БЕЗОПАСНОСТИ И БЕЗОПАСНОСТИ ЛЮДЕЙ</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НА ВОДНЫХ ОБЪЕКТАХ В РЕСПУБЛИКЕ ДАГЕСТАН"</w:t>
      </w:r>
    </w:p>
    <w:p w:rsidR="009B24FA" w:rsidRPr="009B24FA" w:rsidRDefault="009B24F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24FA" w:rsidRPr="009B24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Список изменяющих документов</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lastRenderedPageBreak/>
              <w:t>(в ред. Постановлений Правительства РД</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от 09.10.2019 </w:t>
            </w:r>
            <w:hyperlink r:id="rId13">
              <w:r w:rsidRPr="009B24FA">
                <w:rPr>
                  <w:rFonts w:ascii="Times New Roman" w:hAnsi="Times New Roman" w:cs="Times New Roman"/>
                  <w:color w:val="0000FF"/>
                </w:rPr>
                <w:t>N 243</w:t>
              </w:r>
            </w:hyperlink>
            <w:r w:rsidRPr="009B24FA">
              <w:rPr>
                <w:rFonts w:ascii="Times New Roman" w:hAnsi="Times New Roman" w:cs="Times New Roman"/>
                <w:color w:val="392C69"/>
              </w:rPr>
              <w:t xml:space="preserve">, от 27.03.2020 </w:t>
            </w:r>
            <w:hyperlink r:id="rId14">
              <w:r w:rsidRPr="009B24FA">
                <w:rPr>
                  <w:rFonts w:ascii="Times New Roman" w:hAnsi="Times New Roman" w:cs="Times New Roman"/>
                  <w:color w:val="0000FF"/>
                </w:rPr>
                <w:t>N 58</w:t>
              </w:r>
            </w:hyperlink>
            <w:r w:rsidRPr="009B24FA">
              <w:rPr>
                <w:rFonts w:ascii="Times New Roman" w:hAnsi="Times New Roman" w:cs="Times New Roman"/>
                <w:color w:val="392C69"/>
              </w:rPr>
              <w:t>,</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от 24.07.2020 </w:t>
            </w:r>
            <w:hyperlink r:id="rId15">
              <w:r w:rsidRPr="009B24FA">
                <w:rPr>
                  <w:rFonts w:ascii="Times New Roman" w:hAnsi="Times New Roman" w:cs="Times New Roman"/>
                  <w:color w:val="0000FF"/>
                </w:rPr>
                <w:t>N 154</w:t>
              </w:r>
            </w:hyperlink>
            <w:r w:rsidRPr="009B24FA">
              <w:rPr>
                <w:rFonts w:ascii="Times New Roman" w:hAnsi="Times New Roman" w:cs="Times New Roman"/>
                <w:color w:val="392C69"/>
              </w:rPr>
              <w:t xml:space="preserve">, от 04.05.2021 </w:t>
            </w:r>
            <w:hyperlink r:id="rId16">
              <w:r w:rsidRPr="009B24FA">
                <w:rPr>
                  <w:rFonts w:ascii="Times New Roman" w:hAnsi="Times New Roman" w:cs="Times New Roman"/>
                  <w:color w:val="0000FF"/>
                </w:rPr>
                <w:t>N 101</w:t>
              </w:r>
            </w:hyperlink>
            <w:r w:rsidRPr="009B24FA">
              <w:rPr>
                <w:rFonts w:ascii="Times New Roman" w:hAnsi="Times New Roman" w:cs="Times New Roman"/>
                <w:color w:val="392C69"/>
              </w:rPr>
              <w:t>,</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от 07.09.2021 </w:t>
            </w:r>
            <w:hyperlink r:id="rId17">
              <w:r w:rsidRPr="009B24FA">
                <w:rPr>
                  <w:rFonts w:ascii="Times New Roman" w:hAnsi="Times New Roman" w:cs="Times New Roman"/>
                  <w:color w:val="0000FF"/>
                </w:rPr>
                <w:t>N 225</w:t>
              </w:r>
            </w:hyperlink>
            <w:r w:rsidRPr="009B24FA">
              <w:rPr>
                <w:rFonts w:ascii="Times New Roman" w:hAnsi="Times New Roman" w:cs="Times New Roman"/>
                <w:color w:val="392C69"/>
              </w:rPr>
              <w:t xml:space="preserve">, от 01.04.2022 </w:t>
            </w:r>
            <w:hyperlink r:id="rId18">
              <w:r w:rsidRPr="009B24FA">
                <w:rPr>
                  <w:rFonts w:ascii="Times New Roman" w:hAnsi="Times New Roman" w:cs="Times New Roman"/>
                  <w:color w:val="0000FF"/>
                </w:rPr>
                <w:t>N 63</w:t>
              </w:r>
            </w:hyperlink>
            <w:r w:rsidRPr="009B24FA">
              <w:rPr>
                <w:rFonts w:ascii="Times New Roman" w:hAnsi="Times New Roman" w:cs="Times New Roman"/>
                <w:color w:val="392C69"/>
              </w:rPr>
              <w:t>,</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от 05.08.2022 </w:t>
            </w:r>
            <w:hyperlink r:id="rId19">
              <w:r w:rsidRPr="009B24FA">
                <w:rPr>
                  <w:rFonts w:ascii="Times New Roman" w:hAnsi="Times New Roman" w:cs="Times New Roman"/>
                  <w:color w:val="0000FF"/>
                </w:rPr>
                <w:t>N 252</w:t>
              </w:r>
            </w:hyperlink>
            <w:r w:rsidRPr="009B24FA">
              <w:rPr>
                <w:rFonts w:ascii="Times New Roman" w:hAnsi="Times New Roman" w:cs="Times New Roman"/>
                <w:color w:val="392C69"/>
              </w:rPr>
              <w:t xml:space="preserve">, от 24.03.2023 </w:t>
            </w:r>
            <w:hyperlink r:id="rId20">
              <w:r w:rsidRPr="009B24FA">
                <w:rPr>
                  <w:rFonts w:ascii="Times New Roman" w:hAnsi="Times New Roman" w:cs="Times New Roman"/>
                  <w:color w:val="0000FF"/>
                </w:rPr>
                <w:t>N 94</w:t>
              </w:r>
            </w:hyperlink>
            <w:r w:rsidRPr="009B24FA">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r>
    </w:tbl>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outlineLvl w:val="1"/>
        <w:rPr>
          <w:rFonts w:ascii="Times New Roman" w:hAnsi="Times New Roman" w:cs="Times New Roman"/>
        </w:rPr>
      </w:pPr>
      <w:r w:rsidRPr="009B24FA">
        <w:rPr>
          <w:rFonts w:ascii="Times New Roman" w:hAnsi="Times New Roman" w:cs="Times New Roman"/>
        </w:rPr>
        <w:t>ПАСПОРТ</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ГОСУДАРСТВЕННОЙ ПРОГРАММЫ РЕСПУБЛИКИ ДАГЕСТАН</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"ЗАЩИТА НАСЕЛЕНИЯ И ТЕРРИТОРИЙ ОТ ЧРЕЗВЫЧАЙНЫХ СИТУАЦИЙ,</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ОБЕСПЕЧЕНИЕ ПОЖАРНОЙ БЕЗОПАСНОСТИ И БЕЗОПАСНОСТИ ЛЮДЕЙ</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НА ВОДНЫХ ОБЪЕКТАХ В РЕСПУБЛИКЕ ДАГЕСТАН"</w:t>
      </w:r>
    </w:p>
    <w:p w:rsidR="009B24FA" w:rsidRPr="009B24FA" w:rsidRDefault="009B24FA">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515"/>
        <w:gridCol w:w="340"/>
        <w:gridCol w:w="1134"/>
        <w:gridCol w:w="1134"/>
        <w:gridCol w:w="1134"/>
        <w:gridCol w:w="1134"/>
      </w:tblGrid>
      <w:tr w:rsidR="009B24FA" w:rsidRPr="009B24FA">
        <w:tc>
          <w:tcPr>
            <w:tcW w:w="567" w:type="dxa"/>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Ответственный исполнитель Программы</w:t>
            </w:r>
          </w:p>
        </w:tc>
        <w:tc>
          <w:tcPr>
            <w:tcW w:w="340"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536" w:type="dxa"/>
            <w:gridSpan w:val="4"/>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по делам гражданской обороны, чрезвычайным ситуациям и ликвидации последствий стихийных бедствий Республики Дагестан (далее - МЧС Дагестана)</w:t>
            </w:r>
          </w:p>
        </w:tc>
      </w:tr>
      <w:tr w:rsidR="009B24FA" w:rsidRPr="009B24FA">
        <w:tc>
          <w:tcPr>
            <w:tcW w:w="8958" w:type="dxa"/>
            <w:gridSpan w:val="7"/>
            <w:tcBorders>
              <w:top w:val="nil"/>
              <w:left w:val="nil"/>
              <w:bottom w:val="nil"/>
              <w:right w:val="nil"/>
            </w:tcBorders>
          </w:tcPr>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Позиция исключена. - </w:t>
            </w:r>
            <w:hyperlink r:id="rId21">
              <w:r w:rsidRPr="009B24FA">
                <w:rPr>
                  <w:rFonts w:ascii="Times New Roman" w:hAnsi="Times New Roman" w:cs="Times New Roman"/>
                  <w:color w:val="0000FF"/>
                </w:rPr>
                <w:t>Постановление</w:t>
              </w:r>
            </w:hyperlink>
            <w:r w:rsidRPr="009B24FA">
              <w:rPr>
                <w:rFonts w:ascii="Times New Roman" w:hAnsi="Times New Roman" w:cs="Times New Roman"/>
              </w:rPr>
              <w:t xml:space="preserve"> Правительства РД от 04.05.2021 N 101.</w:t>
            </w:r>
          </w:p>
        </w:tc>
      </w:tr>
      <w:tr w:rsidR="009B24FA" w:rsidRPr="009B24FA">
        <w:tc>
          <w:tcPr>
            <w:tcW w:w="567" w:type="dxa"/>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Участники Программы</w:t>
            </w:r>
          </w:p>
        </w:tc>
        <w:tc>
          <w:tcPr>
            <w:tcW w:w="340"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536" w:type="dxa"/>
            <w:gridSpan w:val="4"/>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Дагестан (по согласованию);</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образования и науки Республики Дагестан;</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здравоохранения Республики Дагестан;</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труда и социального развития Республики Дагестан;</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культуры Республики Дагестан;</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по физической культуре и спорту Республики Дагестан</w:t>
            </w:r>
          </w:p>
        </w:tc>
      </w:tr>
      <w:tr w:rsidR="009B24FA" w:rsidRPr="009B24FA">
        <w:tc>
          <w:tcPr>
            <w:tcW w:w="8958" w:type="dxa"/>
            <w:gridSpan w:val="7"/>
            <w:tcBorders>
              <w:top w:val="nil"/>
              <w:left w:val="nil"/>
              <w:bottom w:val="nil"/>
              <w:right w:val="nil"/>
            </w:tcBorders>
          </w:tcPr>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(в ред. Постановлений Правительства РД от 04.05.2021 </w:t>
            </w:r>
            <w:hyperlink r:id="rId22">
              <w:r w:rsidRPr="009B24FA">
                <w:rPr>
                  <w:rFonts w:ascii="Times New Roman" w:hAnsi="Times New Roman" w:cs="Times New Roman"/>
                  <w:color w:val="0000FF"/>
                </w:rPr>
                <w:t>N 101</w:t>
              </w:r>
            </w:hyperlink>
            <w:r w:rsidRPr="009B24FA">
              <w:rPr>
                <w:rFonts w:ascii="Times New Roman" w:hAnsi="Times New Roman" w:cs="Times New Roman"/>
              </w:rPr>
              <w:t xml:space="preserve">, от 07.09.2021 </w:t>
            </w:r>
            <w:hyperlink r:id="rId23">
              <w:r w:rsidRPr="009B24FA">
                <w:rPr>
                  <w:rFonts w:ascii="Times New Roman" w:hAnsi="Times New Roman" w:cs="Times New Roman"/>
                  <w:color w:val="0000FF"/>
                </w:rPr>
                <w:t>N 225</w:t>
              </w:r>
            </w:hyperlink>
            <w:r w:rsidRPr="009B24FA">
              <w:rPr>
                <w:rFonts w:ascii="Times New Roman" w:hAnsi="Times New Roman" w:cs="Times New Roman"/>
              </w:rPr>
              <w:t>)</w:t>
            </w:r>
          </w:p>
        </w:tc>
      </w:tr>
      <w:tr w:rsidR="009B24FA" w:rsidRPr="009B24FA">
        <w:tc>
          <w:tcPr>
            <w:tcW w:w="567" w:type="dxa"/>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Цель Программы</w:t>
            </w:r>
          </w:p>
        </w:tc>
        <w:tc>
          <w:tcPr>
            <w:tcW w:w="340"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536" w:type="dxa"/>
            <w:gridSpan w:val="4"/>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минимизация социального и экономического ущерба, наносимого населению, экономике и природной среде вследствие чрезвычайных ситуаций природного и техногенного характера, пожаров и происшествий на водных объектах</w:t>
            </w:r>
          </w:p>
        </w:tc>
      </w:tr>
      <w:tr w:rsidR="009B24FA" w:rsidRPr="009B24FA">
        <w:tc>
          <w:tcPr>
            <w:tcW w:w="567" w:type="dxa"/>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Задачи Программы</w:t>
            </w:r>
          </w:p>
        </w:tc>
        <w:tc>
          <w:tcPr>
            <w:tcW w:w="340"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536" w:type="dxa"/>
            <w:gridSpan w:val="4"/>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обеспечение и поддержание высокой готовности сил и средств гражданской обороны, защиты населения и территорий от чрезвычайных ситуаций, обеспечение пожарной безопасности и безопасности людей на водных объектах;</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обеспечение пожарной безопасности объектов с массовым пребыванием людей;</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повышение эффективности деятельности поисково-спасательных служб и подразделений государственной противопожарной службы Республики </w:t>
            </w:r>
            <w:r w:rsidRPr="009B24FA">
              <w:rPr>
                <w:rFonts w:ascii="Times New Roman" w:hAnsi="Times New Roman" w:cs="Times New Roman"/>
              </w:rPr>
              <w:lastRenderedPageBreak/>
              <w:t>Дагестан;</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создание условий для безопасного отдыха населения на водных объектах в Республике Дагестан;</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повышение общего уровня общественной безопасности, правопорядка и безопасности среды обитания на территории Республики Дагестан за счет существенного улучшения координации деятельности сил и служб, ответственных за решение этих задач, путем внедрения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совершенствование системы гражданской обороны в Республике Дагестан;</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обеспечение качественной подготовки руководящего, начальствующего кадрового состава органов управления и сил гражданской обороны, защиты населения и территорий от чрезвычайных ситуаций</w:t>
            </w:r>
          </w:p>
        </w:tc>
      </w:tr>
      <w:tr w:rsidR="009B24FA" w:rsidRPr="009B24FA">
        <w:tc>
          <w:tcPr>
            <w:tcW w:w="567" w:type="dxa"/>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Сроки и этапы реализации Программы</w:t>
            </w:r>
          </w:p>
        </w:tc>
        <w:tc>
          <w:tcPr>
            <w:tcW w:w="340"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536" w:type="dxa"/>
            <w:gridSpan w:val="4"/>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2019 - 2023 годы. Этапы реализации Программы определены подпрограммами</w:t>
            </w:r>
          </w:p>
        </w:tc>
      </w:tr>
      <w:tr w:rsidR="009B24FA" w:rsidRPr="009B24FA">
        <w:tc>
          <w:tcPr>
            <w:tcW w:w="567" w:type="dxa"/>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Перечень подпрограмм</w:t>
            </w:r>
          </w:p>
        </w:tc>
        <w:tc>
          <w:tcPr>
            <w:tcW w:w="340"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536" w:type="dxa"/>
            <w:gridSpan w:val="4"/>
            <w:tcBorders>
              <w:top w:val="nil"/>
              <w:left w:val="nil"/>
              <w:bottom w:val="nil"/>
              <w:right w:val="nil"/>
            </w:tcBorders>
          </w:tcPr>
          <w:p w:rsidR="009B24FA" w:rsidRPr="009B24FA" w:rsidRDefault="009B24FA">
            <w:pPr>
              <w:pStyle w:val="ConsPlusNormal"/>
              <w:rPr>
                <w:rFonts w:ascii="Times New Roman" w:hAnsi="Times New Roman" w:cs="Times New Roman"/>
              </w:rPr>
            </w:pPr>
            <w:hyperlink w:anchor="P709">
              <w:r w:rsidRPr="009B24FA">
                <w:rPr>
                  <w:rFonts w:ascii="Times New Roman" w:hAnsi="Times New Roman" w:cs="Times New Roman"/>
                  <w:color w:val="0000FF"/>
                </w:rPr>
                <w:t>подпрограмма</w:t>
              </w:r>
            </w:hyperlink>
            <w:r w:rsidRPr="009B24FA">
              <w:rPr>
                <w:rFonts w:ascii="Times New Roman" w:hAnsi="Times New Roman" w:cs="Times New Roman"/>
              </w:rPr>
              <w:t xml:space="preserve"> "Комплексные меры по обеспечению пожарной безопасности в Республике Дагестан";</w:t>
            </w:r>
          </w:p>
          <w:p w:rsidR="009B24FA" w:rsidRPr="009B24FA" w:rsidRDefault="009B24FA">
            <w:pPr>
              <w:pStyle w:val="ConsPlusNormal"/>
              <w:rPr>
                <w:rFonts w:ascii="Times New Roman" w:hAnsi="Times New Roman" w:cs="Times New Roman"/>
              </w:rPr>
            </w:pPr>
            <w:hyperlink w:anchor="P2095">
              <w:r w:rsidRPr="009B24FA">
                <w:rPr>
                  <w:rFonts w:ascii="Times New Roman" w:hAnsi="Times New Roman" w:cs="Times New Roman"/>
                  <w:color w:val="0000FF"/>
                </w:rPr>
                <w:t>подпрограмма</w:t>
              </w:r>
            </w:hyperlink>
            <w:r w:rsidRPr="009B24FA">
              <w:rPr>
                <w:rFonts w:ascii="Times New Roman" w:hAnsi="Times New Roman" w:cs="Times New Roman"/>
              </w:rPr>
              <w:t xml:space="preserve"> "Построение (развитие), внедрение и эксплуатация аппаратно-программного комплекса "Безопасный город" в Республике Дагестан";</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подпрограмма "Совершенствование гражданской обороны Республики Дагестан" (секретно);</w:t>
            </w:r>
          </w:p>
          <w:p w:rsidR="009B24FA" w:rsidRPr="009B24FA" w:rsidRDefault="009B24FA">
            <w:pPr>
              <w:pStyle w:val="ConsPlusNormal"/>
              <w:rPr>
                <w:rFonts w:ascii="Times New Roman" w:hAnsi="Times New Roman" w:cs="Times New Roman"/>
              </w:rPr>
            </w:pPr>
            <w:hyperlink w:anchor="P3311">
              <w:r w:rsidRPr="009B24FA">
                <w:rPr>
                  <w:rFonts w:ascii="Times New Roman" w:hAnsi="Times New Roman" w:cs="Times New Roman"/>
                  <w:color w:val="0000FF"/>
                </w:rPr>
                <w:t>подпрограмма</w:t>
              </w:r>
            </w:hyperlink>
            <w:r w:rsidRPr="009B24FA">
              <w:rPr>
                <w:rFonts w:ascii="Times New Roman" w:hAnsi="Times New Roman" w:cs="Times New Roman"/>
              </w:rPr>
              <w:t xml:space="preserve"> "Обеспечение безопасности людей на водных объектах и развитие поисково-спасательных служб в Республике Дагестан";</w:t>
            </w:r>
          </w:p>
          <w:p w:rsidR="009B24FA" w:rsidRPr="009B24FA" w:rsidRDefault="009B24FA">
            <w:pPr>
              <w:pStyle w:val="ConsPlusNormal"/>
              <w:rPr>
                <w:rFonts w:ascii="Times New Roman" w:hAnsi="Times New Roman" w:cs="Times New Roman"/>
              </w:rPr>
            </w:pPr>
            <w:hyperlink w:anchor="P3995">
              <w:r w:rsidRPr="009B24FA">
                <w:rPr>
                  <w:rFonts w:ascii="Times New Roman" w:hAnsi="Times New Roman" w:cs="Times New Roman"/>
                  <w:color w:val="0000FF"/>
                </w:rPr>
                <w:t>подпрограмма</w:t>
              </w:r>
            </w:hyperlink>
            <w:r w:rsidRPr="009B24FA">
              <w:rPr>
                <w:rFonts w:ascii="Times New Roman" w:hAnsi="Times New Roman" w:cs="Times New Roman"/>
              </w:rPr>
              <w:t xml:space="preserve"> "Снижение рисков и смягчение последствий чрезвычайных ситуаций природного и техногенного характера в Республике Дагестан";</w:t>
            </w:r>
          </w:p>
          <w:p w:rsidR="009B24FA" w:rsidRPr="009B24FA" w:rsidRDefault="009B24FA">
            <w:pPr>
              <w:pStyle w:val="ConsPlusNormal"/>
              <w:rPr>
                <w:rFonts w:ascii="Times New Roman" w:hAnsi="Times New Roman" w:cs="Times New Roman"/>
              </w:rPr>
            </w:pPr>
            <w:hyperlink w:anchor="P4241">
              <w:r w:rsidRPr="009B24FA">
                <w:rPr>
                  <w:rFonts w:ascii="Times New Roman" w:hAnsi="Times New Roman" w:cs="Times New Roman"/>
                  <w:color w:val="0000FF"/>
                </w:rPr>
                <w:t>подпрограмма</w:t>
              </w:r>
            </w:hyperlink>
            <w:r w:rsidRPr="009B24FA">
              <w:rPr>
                <w:rFonts w:ascii="Times New Roman" w:hAnsi="Times New Roman" w:cs="Times New Roman"/>
              </w:rPr>
              <w:t xml:space="preserve"> "Обеспечение реализации государственной программы Республики Дагестан "Защита населения и территорий от чрезвычайных ситуаций, обеспечение пожарной безопасности и безопасности людей на водных объектах в Республике Дагестан"</w:t>
            </w:r>
          </w:p>
        </w:tc>
      </w:tr>
      <w:tr w:rsidR="009B24FA" w:rsidRPr="009B24FA">
        <w:tc>
          <w:tcPr>
            <w:tcW w:w="8958" w:type="dxa"/>
            <w:gridSpan w:val="7"/>
            <w:tcBorders>
              <w:top w:val="nil"/>
              <w:left w:val="nil"/>
              <w:bottom w:val="nil"/>
              <w:right w:val="nil"/>
            </w:tcBorders>
          </w:tcPr>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(в ред. Постановлений Правительства РД от 09.10.2019 </w:t>
            </w:r>
            <w:hyperlink r:id="rId24">
              <w:r w:rsidRPr="009B24FA">
                <w:rPr>
                  <w:rFonts w:ascii="Times New Roman" w:hAnsi="Times New Roman" w:cs="Times New Roman"/>
                  <w:color w:val="0000FF"/>
                </w:rPr>
                <w:t>N 243</w:t>
              </w:r>
            </w:hyperlink>
            <w:r w:rsidRPr="009B24FA">
              <w:rPr>
                <w:rFonts w:ascii="Times New Roman" w:hAnsi="Times New Roman" w:cs="Times New Roman"/>
              </w:rPr>
              <w:t xml:space="preserve">, от 27.03.2020 </w:t>
            </w:r>
            <w:hyperlink r:id="rId25">
              <w:r w:rsidRPr="009B24FA">
                <w:rPr>
                  <w:rFonts w:ascii="Times New Roman" w:hAnsi="Times New Roman" w:cs="Times New Roman"/>
                  <w:color w:val="0000FF"/>
                </w:rPr>
                <w:t>N 58</w:t>
              </w:r>
            </w:hyperlink>
            <w:r w:rsidRPr="009B24FA">
              <w:rPr>
                <w:rFonts w:ascii="Times New Roman" w:hAnsi="Times New Roman" w:cs="Times New Roman"/>
              </w:rPr>
              <w:t>)</w:t>
            </w:r>
          </w:p>
        </w:tc>
      </w:tr>
      <w:tr w:rsidR="009B24FA" w:rsidRPr="009B24FA">
        <w:tc>
          <w:tcPr>
            <w:tcW w:w="567" w:type="dxa"/>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Целевые индикаторы и показатели Программы</w:t>
            </w:r>
          </w:p>
        </w:tc>
        <w:tc>
          <w:tcPr>
            <w:tcW w:w="340"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536" w:type="dxa"/>
            <w:gridSpan w:val="4"/>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снижение количества зарегистрированных пожаров;</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снижение количества гибели людей;</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lastRenderedPageBreak/>
              <w:t>снижение количества населения, получившего травмы;</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снижение экономического ущерба от пожаров;</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снижение количества чрезвычайных ситуаций, происшествий, в том числе дорожно-транспортных происшествий (далее - ДТП);</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повышение эффективности информирования и оповещения населения Республики Дагестан;</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повышение количества муниципальных образований Республики Дагестан, в которых созданы сегменты АПК "Безопасный город";</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увеличение количества благоустроенных мест массового отдыха людей на воде с организованными общественными спасательными постами;</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увеличение количества детей, охваченных обучением плаванию, приемам спасания на воде и оказания первой помощи;</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увеличение количества подготовленных спасателей-общественников;</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увеличение количества профилактических мероприятий по предупреждению несчастных случаев на воде;</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повышение готовности объекта "855-Ю";</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увеличение количества восстановленных защитных сооружений гражданской обороны, готовых к приему укрываемых;</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повышение обеспеченности населения средствами индивидуальной защиты;</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выполнение мероприятий государственной программы Республики Дагестан "Защита населения и территорий от чрезвычайных ситуаций, обеспечение пожарной безопасности и безопасности людей на водных объектах в Республике Дагестан";</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выполнение Плана основных мероприятий Республики Дагестан в области защиты населения и территорий от чрезвычайных ситуаций, обеспечения пожарной безопасности и безопасности людей на водных объектах;</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обеспечение прибытия в нормативное время подразделений противопожарной службы на место чрезвычайной ситуации и пожара (10 минут - город, 20 минут - сельская местность);</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количество специалистов по гражданской обороне и чрезвычайным ситуациям, подготовленных государственным казенным образовательным учреждением Республики Дагестан "Учебно-методический центр по гражданской обороне и чрезвычайным ситуациям" (далее - ГКОУ РД "УМЦ по ГО и ЧС")</w:t>
            </w:r>
          </w:p>
        </w:tc>
      </w:tr>
      <w:tr w:rsidR="009B24FA" w:rsidRPr="009B24FA">
        <w:tc>
          <w:tcPr>
            <w:tcW w:w="567" w:type="dxa"/>
            <w:vMerge w:val="restart"/>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vMerge w:val="restart"/>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Объемы и источники финансирования Программы</w:t>
            </w:r>
          </w:p>
        </w:tc>
        <w:tc>
          <w:tcPr>
            <w:tcW w:w="340" w:type="dxa"/>
            <w:vMerge w:val="restart"/>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536" w:type="dxa"/>
            <w:gridSpan w:val="4"/>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общий объем финансирования Программы составляет 10702,88149 млн рублей, в том числе:</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из республиканского бюджета Республики Дагестан - 9364,98149 млн рублей;</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из внебюджетных источников - 1337,9 млн рублей;</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из них по годам:</w:t>
            </w:r>
          </w:p>
        </w:tc>
      </w:tr>
      <w:tr w:rsidR="009B24FA" w:rsidRPr="009B24FA">
        <w:tc>
          <w:tcPr>
            <w:tcW w:w="567"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40"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1134"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Год</w:t>
            </w:r>
          </w:p>
        </w:tc>
        <w:tc>
          <w:tcPr>
            <w:tcW w:w="1134"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Всего, млн руб.</w:t>
            </w:r>
          </w:p>
        </w:tc>
        <w:tc>
          <w:tcPr>
            <w:tcW w:w="1134"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Республиканский бюджет Республики Дагестан</w:t>
            </w:r>
          </w:p>
        </w:tc>
        <w:tc>
          <w:tcPr>
            <w:tcW w:w="1134"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Внебюджетные источники</w:t>
            </w:r>
          </w:p>
        </w:tc>
      </w:tr>
      <w:tr w:rsidR="009B24FA" w:rsidRPr="009B24FA">
        <w:tc>
          <w:tcPr>
            <w:tcW w:w="567"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40"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1134"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Всего</w:t>
            </w:r>
          </w:p>
        </w:tc>
        <w:tc>
          <w:tcPr>
            <w:tcW w:w="1134"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10702,88149</w:t>
            </w:r>
          </w:p>
        </w:tc>
        <w:tc>
          <w:tcPr>
            <w:tcW w:w="1134"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9364,98149</w:t>
            </w:r>
          </w:p>
        </w:tc>
        <w:tc>
          <w:tcPr>
            <w:tcW w:w="1134"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1337,9</w:t>
            </w:r>
          </w:p>
        </w:tc>
      </w:tr>
      <w:tr w:rsidR="009B24FA" w:rsidRPr="009B24FA">
        <w:tc>
          <w:tcPr>
            <w:tcW w:w="567"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40"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1134"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2019 г.</w:t>
            </w:r>
          </w:p>
        </w:tc>
        <w:tc>
          <w:tcPr>
            <w:tcW w:w="1134"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2415,9074</w:t>
            </w:r>
          </w:p>
        </w:tc>
        <w:tc>
          <w:tcPr>
            <w:tcW w:w="1134"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1078,0074</w:t>
            </w:r>
          </w:p>
        </w:tc>
        <w:tc>
          <w:tcPr>
            <w:tcW w:w="1134"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1337,9</w:t>
            </w:r>
          </w:p>
        </w:tc>
      </w:tr>
      <w:tr w:rsidR="009B24FA" w:rsidRPr="009B24FA">
        <w:tc>
          <w:tcPr>
            <w:tcW w:w="567"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40"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1134"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2020 г.</w:t>
            </w:r>
          </w:p>
        </w:tc>
        <w:tc>
          <w:tcPr>
            <w:tcW w:w="1134"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1692,2213</w:t>
            </w:r>
          </w:p>
        </w:tc>
        <w:tc>
          <w:tcPr>
            <w:tcW w:w="1134"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1692,2213</w:t>
            </w:r>
          </w:p>
        </w:tc>
        <w:tc>
          <w:tcPr>
            <w:tcW w:w="1134"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r>
      <w:tr w:rsidR="009B24FA" w:rsidRPr="009B24FA">
        <w:tc>
          <w:tcPr>
            <w:tcW w:w="567"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40"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1134"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2021 г.</w:t>
            </w:r>
          </w:p>
        </w:tc>
        <w:tc>
          <w:tcPr>
            <w:tcW w:w="1134"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2021,29581</w:t>
            </w:r>
          </w:p>
        </w:tc>
        <w:tc>
          <w:tcPr>
            <w:tcW w:w="1134"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2021,29581</w:t>
            </w:r>
          </w:p>
        </w:tc>
        <w:tc>
          <w:tcPr>
            <w:tcW w:w="1134"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r>
      <w:tr w:rsidR="009B24FA" w:rsidRPr="009B24FA">
        <w:tc>
          <w:tcPr>
            <w:tcW w:w="567"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40"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1134"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2022 г.</w:t>
            </w:r>
          </w:p>
        </w:tc>
        <w:tc>
          <w:tcPr>
            <w:tcW w:w="1134"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2196,916</w:t>
            </w:r>
          </w:p>
        </w:tc>
        <w:tc>
          <w:tcPr>
            <w:tcW w:w="1134"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2196,916</w:t>
            </w:r>
          </w:p>
        </w:tc>
        <w:tc>
          <w:tcPr>
            <w:tcW w:w="1134"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r>
      <w:tr w:rsidR="009B24FA" w:rsidRPr="009B24FA">
        <w:tc>
          <w:tcPr>
            <w:tcW w:w="567"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40"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1134"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2023 г.</w:t>
            </w:r>
          </w:p>
        </w:tc>
        <w:tc>
          <w:tcPr>
            <w:tcW w:w="1134"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2376,54098</w:t>
            </w:r>
          </w:p>
        </w:tc>
        <w:tc>
          <w:tcPr>
            <w:tcW w:w="1134"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2376,54098</w:t>
            </w:r>
          </w:p>
        </w:tc>
        <w:tc>
          <w:tcPr>
            <w:tcW w:w="1134"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r>
      <w:tr w:rsidR="009B24FA" w:rsidRPr="009B24FA">
        <w:tc>
          <w:tcPr>
            <w:tcW w:w="8958" w:type="dxa"/>
            <w:gridSpan w:val="7"/>
            <w:tcBorders>
              <w:top w:val="nil"/>
              <w:left w:val="nil"/>
              <w:bottom w:val="nil"/>
              <w:right w:val="nil"/>
            </w:tcBorders>
          </w:tcPr>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(в ред. </w:t>
            </w:r>
            <w:hyperlink r:id="rId26">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 от 24.03.2023 N 94)</w:t>
            </w:r>
          </w:p>
        </w:tc>
      </w:tr>
      <w:tr w:rsidR="009B24FA" w:rsidRPr="009B24FA">
        <w:tc>
          <w:tcPr>
            <w:tcW w:w="567" w:type="dxa"/>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Ожидаемые результаты реализации Программы</w:t>
            </w:r>
          </w:p>
        </w:tc>
        <w:tc>
          <w:tcPr>
            <w:tcW w:w="340"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536" w:type="dxa"/>
            <w:gridSpan w:val="4"/>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снижение количества зарегистрированных пожаров - до 716 шт.;</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снижение количества гибели людей на пожарах - до 10 человек;</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снижение количества населения, получившего травмы - до 15 человек;</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снижение экономического ущерба от пожаров - до 65,7 млн рублей;</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снижение количества чрезвычайных ситуаций, происшествий, в том числе ДТП, гибели и травматизма людей, в том числе:</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снижение количества чрезвычайных ситуаций на 23,08 проц.;</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снижение количества гибели людей на 16,67 проц.;</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снижение количества ДТП на 22 проц.;</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повышение эффективности информирования и оповещения населения Республики Дагестан, в том числе:</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повышение полноты охвата населения республики региональной автоматизированной системой централизованного оповещения (далее - РАСЦО) - до 100 проц.;</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повышение эффективности информирования </w:t>
            </w:r>
            <w:r w:rsidRPr="009B24FA">
              <w:rPr>
                <w:rFonts w:ascii="Times New Roman" w:hAnsi="Times New Roman" w:cs="Times New Roman"/>
              </w:rPr>
              <w:lastRenderedPageBreak/>
              <w:t>и оповещения населения в зонах охвата комплексной системы экстренного оповещения населения (далее - КСЭОН) - до 100 проц.;</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повышение эффективности системы защиты, информирования и оповещения населения на транспорте (далее - СЗИОНТ) - до 6 зон;</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повышение количества муниципальных образований Республики Дагестан, в которых созданы сегменты аппаратно-программного комплекса "Безопасный город" (далее - АПК "Безопасный город"), в том числе:</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доли населения, проживающего на территориях муниципальных образований, в которых развернут АПК "Безопасный город", относительно общего количества населения Республики Дагестан, до 100 проц.;</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доли населения, проживающего на территориях муниципальных образований, в которых развернута Система-112, относительно общего количества населения Республики Дагестан, до 100 проц.;</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доли населения, проживающего на территориях муниципальных образований, в которых развернута система мониторинга и предупреждения чрезвычайных ситуаций, происшествий и правонарушений, до 33 проц.;</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доли населения, проживающего на территориях муниципальных образований, в которых развернута система интеллектуального видеонаблюдения, до 33 проц.;</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увеличение количества благоустроенных мест массового отдыха людей на воде с организованными общественными спасательными постами - до 31 ед.;</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количество детей, охваченных обучением плаванию и приемам спасания на воде и оказанию первой помощи, 3500 чел.;</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количество подготовленных спасателей-общественников - до 250 ед.;</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увеличение количества профилактических мероприятий по предупреждению несчастных случаев на воде - до 450 ед., уровень выполнения мероприятий Программы - 100 проц.;</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выполнение Плана основных мероприятий Республики Дагестан в области защиты населения и территорий от чрезвычайных ситуаций, обеспечения пожарной безопасности и безопасности людей на водных объектах - 100 проц.;</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обеспечение прибытия в нормативное время подразделений поисково-спасательных служб и противопожарной службы на место чрезвычайной ситуации и пожара - 100 проц.;</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lastRenderedPageBreak/>
              <w:t>количество специалистов по гражданской обороне и чрезвычайным ситуациям, подготовленных ГКОУ РД "УМЦ по ГО и ЧС", - 3100 человек;</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обеспечение исправности и безаварийной работы пожарной и аварийно-спасательной техники - 100 проц.</w:t>
            </w:r>
          </w:p>
        </w:tc>
      </w:tr>
    </w:tbl>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outlineLvl w:val="1"/>
        <w:rPr>
          <w:rFonts w:ascii="Times New Roman" w:hAnsi="Times New Roman" w:cs="Times New Roman"/>
        </w:rPr>
      </w:pPr>
      <w:r w:rsidRPr="009B24FA">
        <w:rPr>
          <w:rFonts w:ascii="Times New Roman" w:hAnsi="Times New Roman" w:cs="Times New Roman"/>
        </w:rPr>
        <w:t>I. Характеристика проблемы, на решение</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которой направлена Программа</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ind w:firstLine="540"/>
        <w:jc w:val="both"/>
        <w:rPr>
          <w:rFonts w:ascii="Times New Roman" w:hAnsi="Times New Roman" w:cs="Times New Roman"/>
        </w:rPr>
      </w:pPr>
      <w:r w:rsidRPr="009B24FA">
        <w:rPr>
          <w:rFonts w:ascii="Times New Roman" w:hAnsi="Times New Roman" w:cs="Times New Roman"/>
        </w:rPr>
        <w:t>Сферой реализации Программы является организация эффективной деятельности в области защиты населения и территорий от чрезвычайных ситуаций природного и техногенного характера, обеспечения пожарной' безопасности, развитие системы гражданской обороны и реализация АПК "Безопасный город".</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Республика Дагестан - субъект с высоким уровнем природного и техногенного рисков, обусловленных рядом факторов: сейсмической активностью, нестабильным уровнем Каспийского моря, широким распространением опасных природных процессов, большим количеством критически важных и потенциально опасных объектов, а также высокой плотностью населения.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Благодаря проводимым предупредительным мероприятиям количество чрезвычайных ситуаций и погибших людей на протяжении последних лет снижается. Однако природные и техногенные риски чрезвычайных ситуаций, возникающие в процессе глобального изменения климата, хозяйственной деятельности или в результате крупных техногенных аварий и катастроф, несут угрозу для населения и объектов экономики республики.</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По-прежнему значительную угрозу для населения представляют сейсмические явления, так как более 80 процентов территории республики с населением более 2 миллионов человек может подвергаться землетрясениям силой 8 баллов и выше. На сейсмоопасных территориях находится большое количество потенциально опасных объектов и жилых зданий, которые имеют дефицит сейсмостойкости в 5 - 7 баллов, что в случае сильного землетрясения может привести к их серьезным повреждениям.</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В зонах возможного воздействия поражающих факторов при авариях на потенциально опасных объектах проживает свыше 1 миллиона (40 проц.) жителей республики.</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Длина песчаной береговой полосы Каспийского моря превышает 500 км, на ней расположены около 150 баз отдыха, пансионатов, санаториев, детских лагерей. По территории Республики Дагестан протекают более 100 рек, функционируют водохозяйственные системы, предназначенные для использования поверхностных вод в целях гидромелиорации, водоснабжения и рыбоводства.</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В 2017 году на территории республики произошли 13 чрезвычайных ситуаций, в результате которых погибли 30 человек и пострадали 113 человек. Зарегистрированы 776 пожаров, в результате которых погибли 20 человек и травмирован 31 человек, материальный ущерб составил 92,7 млн рублей. На водных объектах погибли 45 человек.</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 xml:space="preserve">Количество одновременно отдыхающих на прибрежной полосе Каспийского моря во время купального сезона составляет более 25 тыс. человек. Однако неорганизованность обучения населения, прежде всего детей, плаванию и приемам спасания, практическое отсутствие инфраструктуры безопасного и цивилизованного отдыха на воде, отсутствие наглядной агитации и пособий по обучению и предупреждению несчастных случаев, слабое развитие системы организации и оснащения общественных спасательных постов для обеспечения безопасности населения на водных объектах служат основными причинами того, что в последние годы на водных объектах ежегодно погибают и получают тяжелые травмы около 100 человек. Недостаточное информационное, техническое и технологическое обеспечение организаций, </w:t>
      </w:r>
      <w:r w:rsidRPr="009B24FA">
        <w:rPr>
          <w:rFonts w:ascii="Times New Roman" w:hAnsi="Times New Roman" w:cs="Times New Roman"/>
        </w:rPr>
        <w:lastRenderedPageBreak/>
        <w:t>входящих в систему охраны жизни людей на водах, не позволяет создать условия для снижения показателей смертности и травматизма людей во время отдыха и купания.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Анализ чрезвычайных ситуаций с учетом структуры угроз и динамики их изменений свидетельствует о том, что стихийные бедствия, связанные с опасными природными явлениями и пожарами, а также техногенные аварии и террористические акты являются основными источниками чрезвычайных ситуаций и представляют существенную угрозу для безопасности граждан и экономики республики. Годовой экономический ущерб (прямой и косвенный) от чрезвычайных ситуаций составляет от 300 до 900 млн рублей. Чрезвычайные ситуации в муниципальных районах с высоким уровнем дотационности бюджета могут существенно ограничивать их социально-экономическое развитие.</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Основной задачей деятельности органов государственной власти в области снижения рисков чрезвычайных ситуаций природного и техногенного характера, обеспечения пожарной безопасности и безопасности людей на водных объектах является обеспечение необходимых условий для безопасной жизнедеятельности населения, сбалансированного и устойчивого социально-экономического развития республики.</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Одной из важнейших задач в области гражданской обороны,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 республики. В этих целях в Республике Дагестан с 2010 года начата работа по созданию РАСЦО. В настоящее время общий охват населения оповещением техническими средствами составляет 8 процентов.</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Накоплен значительный опыт организации взаимодействия экстренных оперативных служб при реагировании на происшествия и чрезвычайные ситуации и частично решены вопросы обеспечения связи дежурно-диспетчерских служб с соответствующими экстренными оперативными службами.</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Однако в последнее время социально-экономические условия жизнедеятельности населения кардинально изменились. Расширение грузопотоков и пассажиропотоков, рост плотности населения в городах, увеличение количества мест массового пребывания людей и усиление террористической угрозы поставили перед экстренными оперативными службами новые требования к оперативности и эффективности реагирования на поступающие от населения вызовы.</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Опыт работы показывает, что для эффективного оказания помощи при происшествиях или чрезвычайных ситуациях требуется привлечение более одной экстренной службы.</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недостаточными эффективностью ее функционирования и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В этих целях проведен комплекс технических и организационных мероприятий по модернизации сетей связи и дежурно-диспетчерских служб, обеспечивающих возможности приема и обработки вызовов (сообщений о происшествиях) от населения в адрес экстренных служб в едином центре.</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Системы оповещения старого образца не соответствуют установленным требованиям, что может привести к человеческим жертвам и большому экономическому. ущербу. Основным недостатком существующих систем оповещения является отсутствие возможности автоматизированного и централизованного оповещения населения, руководителей органов местного самоуправления, в том числе посредством звукового информирования и оповещения.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 xml:space="preserve">Отсутствие единого системного подхода и возросшие требования к функциональному </w:t>
      </w:r>
      <w:r w:rsidRPr="009B24FA">
        <w:rPr>
          <w:rFonts w:ascii="Times New Roman" w:hAnsi="Times New Roman" w:cs="Times New Roman"/>
        </w:rPr>
        <w:lastRenderedPageBreak/>
        <w:t>наполнению систем безопасности обусловили необходимость формирования на уровне республики и муниципального образования комплексной многоуровневой системы обеспечения общественной безопасности, правопорядка и безопасности среды обитания, базирующейся на современных подходах к мониторингу, прогнозированию, предупреждению правонарушений, происшествий и чрезвычайных ситуаций и реагированию на них.</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В целях создания единой информационной среды, обеспечивающей эффективное и незамедлительное взаимодействие всех сил и служб, ответственных за обеспечение общественной безопасности, правопорядка и безопасности среды обитания, а также учитывая значительный дефицит средств в республиканском бюджете, Правительством Республики Дагестан было принято решение о привлечении инвестиций с использованием механизмов государственно-частного партнерства, в частности в рамках Концессионного соглашения N 1-КС от 11.04.2017 (далее - Концессионное соглашение).</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В рамках указанного соглашения запланированы создание и ввод в эксплуатацию:</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единого центра оперативного реагирования Республики Дагестан, в котором будут размещены Центр автоматизированной фиксации административных правонарушений в области дорожного движения, Служба вызова экстренных оперативных служб по единому номеру "112", Центр управления в кризисных ситуациях, органы управления подсистемой комплексного информирования и оповещения населения, включая РАСЦО, КСЭОН, СЗИОНТ, подсистемой координации и взаимодействия сил и средств, подсистемой комплексного мониторинга, ситуационный зал и зал межведомственного взаимодействия;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более 102 рубежей фотовидеофиксации нарушений Правил дорожного движения (далее - ПДД), а также более 90 рубежей интеллектуальной системы видеонаблюдения в местах массового скопления людей.</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В рамках проекта проводится работа по созданию региональной интеграционной платформы АПК "Безопасный город", куда будут сведены все существующие и перспективные системы, направленные на мониторинг и прогнозирование, обеспечение безопасности и правопорядка, что позволит органам управления получать оперативную и достоверную информацию о ситуации в регионе, организовывать межведомственное взаимодействие на всех уровнях и оказывать оперативную информационную поддержку службам и ведомствам в случае возникновения чрезвычайных ситуаций и происшествий.</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Реализация проекта также позволит создать и совершенствовать подсистему комплексного мониторинга, а также системы информирования и оповещения населения, включая РАСЦО, КСЭОН и СЗИОНТ.</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Решение указанных задач в рамках Программы позволит осуществлять комплексный и единый методологический подход к их решению с учетом взаимосвязи (исключение дублирования и взаимное дополнение) с другими реализуемыми и планируемыми к реализации мероприятиями, направленными на защиту населения и территорий от угроз природного и техногенного характера.</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 учетом содержания, перечня задач, требующих решения, потребуется консолидация и координация усилий органов исполнительной власти республики, органов местного самоуправления, организаций и общественных объединений.</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Проблема может быть решена в течение ряда лет путем осуществления взаимосвязанных по целям работ и комплекса мероприятий, в отношении которых должен осуществляться мониторинг, контроль и оценка с позиций достижения целевых показателей, индикаторов, а также эффективности использования финансовых ресурсов.</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Реализация Программы в полном объеме позволит:</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снизить риски возникновения пожаров, чрезвычайных ситуаций, несчастных случаев на воде и смягчить возможные их последствия;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lastRenderedPageBreak/>
        <w:t>повысить уровень безопасности населения от чрезвычайных ситуаций природного и техногенного характера, пожаров и происшествий на водных объектах;</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повысить уровень оперативности реагирования экстренных служб.</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Социальная эффективность реализации Программы будет заключаться в улучшении качества работ по спасанию и оказанию экстренной помощи людям, попавшим в беду, снижению количества погибших в чрезвычайных ситуациях природного и техногенного характера, пожарах и происшествиях.</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Экономическая эффективность реализации Программы будет заключаться в обеспечении снижения экономического ущерба от чрезвычайных ситуаций природного и техногенного характера, пожаров и происшествий.</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Экологическая эффективность реализации Программы будет заключаться в снижении масштабов загрязнения природной среды в результате чрезвычайных ситуаций природного и техногенного характера, пожаров и происшествий на водных объектах.</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outlineLvl w:val="1"/>
        <w:rPr>
          <w:rFonts w:ascii="Times New Roman" w:hAnsi="Times New Roman" w:cs="Times New Roman"/>
        </w:rPr>
      </w:pPr>
      <w:r w:rsidRPr="009B24FA">
        <w:rPr>
          <w:rFonts w:ascii="Times New Roman" w:hAnsi="Times New Roman" w:cs="Times New Roman"/>
        </w:rPr>
        <w:t>II. Основные цели и задачи Программы,</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прогноз конечных результатов Программы</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ind w:firstLine="540"/>
        <w:jc w:val="both"/>
        <w:rPr>
          <w:rFonts w:ascii="Times New Roman" w:hAnsi="Times New Roman" w:cs="Times New Roman"/>
        </w:rPr>
      </w:pPr>
      <w:r w:rsidRPr="009B24FA">
        <w:rPr>
          <w:rFonts w:ascii="Times New Roman" w:hAnsi="Times New Roman" w:cs="Times New Roman"/>
        </w:rPr>
        <w:t>Основной целью Программы является минимизация социального и экономического ущерба, наносимого населению, экономике и природной среде в результате чрезвычайных ситуаций природного и техногенного характера, пожаров и происшествий на водных объектах.</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Достижение цели Программы требует формирования комплексного подхода к государственному управлению в сфере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реализации скоординированных по ресурсам, срокам, исполнителям и результатам мероприятий и предусматривает решение следующих задач:</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создание пожарных подразделений в районах республики, в которых они отсутствуют;</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укрепление материально-технической базы подразделений Государственной противопожарной службы, содержащихся за счет средств республиканского бюджета Республики Дагестан;</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оснащение объектов с массовым пребыванием людей современными средствами спасения и пожаротушения, обнаружения пожаров и оповещения людей;</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реализация мероприятий по обеспечению противопожарным оборудованием, в том числе по совершенствованию противопожарной защиты объектов и подготовке обслуживающего персонала учреждений здравоохранения и социальной защиты, общеобразовательных учреждений, объектов культуры;</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разработка и реализация мероприятий, направленных на соблюдение правил пожарной безопасности населением, в том числе внедрение новых технологий в области обучения населения мерам пожарной безопасности;</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строительство и ввод в эксплуатацию здания Единого центра оперативного реагирования;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создание и эксплуатация системы фото- и киносъемки, видеозаписи для фиксации нарушений ПДД на территории Республики Дагестан;</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построение, развитие сегментов АПК "Безопасный город" на территории Республики Дагестан;</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 xml:space="preserve">исполнение обязательств Концедента в рамках Концессионного соглашения по обеспечению </w:t>
      </w:r>
      <w:r w:rsidRPr="009B24FA">
        <w:rPr>
          <w:rFonts w:ascii="Times New Roman" w:hAnsi="Times New Roman" w:cs="Times New Roman"/>
        </w:rPr>
        <w:lastRenderedPageBreak/>
        <w:t>финансирования АПК "Безопасный город";</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создание условий безопасного отдыха населения на водных объектах Республики Дагестан, снижение риска происшествий, сокращение числа погибших;</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развитие инфраструктуры в местах массового отдыха на воде;</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создание общественных спасательных постов в местах массового отдыха людей;</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профилактика несчастных случаев на воде;</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строительство зданий поисково-спасательных служб на территории Республики Дагестан;</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обучение населения, прежде всего детей, плаванию и приемам спасания на воде;</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подготовка высококвалифицированных специалистов спасательного дела;</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приобретение техники, оборудования и имущества для нужд поисково-спасательных сил;</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развитие и совершенствование РАСЦО.</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В результате реализации Программы прогнозируется: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снижение количества зарегистрированных пожаров - до 3000 единиц;</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снижение количества гибели людей на пожарах - до 25 человек;</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снижение количества населения, получившего травмы, - до 45 человек;</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снижение экономического ущерба от пожаров - до 87,0 млн рублей;</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снижение количества чрезвычайных ситуаций - до 11 единиц;</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снижение количества гибели людей - до 26 человек;</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повышение эффективности информирования и оповещения населения Республики Дагестан - до 33 процентов;</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доля населения, проживающего на территориях муниципальных образований, в которых развернут АПК "Безопасный город", относительно общего количества населения Республики Дагестан - до 33 процентов;</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доля населения, проживающего на территориях муниципальных образований, в которых развернута Система-112, относительно общего количества населения Республики Дагестан - до 100 процентов;</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доля населения, проживающего на территориях муниципальных образований, в которых развернута система мониторинга и предупреждения чрезвычайных ситуаций, происшествий и правонарушений, - до 33 процентов;</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доля населения, проживающего на территориях муниципальных образований, в которых развернута система интеллектуального видеонаблюдения, - до 33 процентов;</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увеличение количества благоустроенных мест массового отдыха людей на воде с организованными общественными спасательными постами - до 20 единиц;</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количество детей, охваченных обучением плаванию и приемам спасания на воде и оказанию первой помощи, - 1500 человек;</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увеличение количества подготовленных спасателей-общественников - до 250 человек;</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lastRenderedPageBreak/>
        <w:t>количество профилактических мероприятий по предупреждению несчастных случаев на воде - до 100 единиц;</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выполнение мероприятий подпрограммы "Снижение рисков и смягчение последствий чрезвычайных ситуаций природного и техногенного характера в Республике Дагестан" - 100 процентов;</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уровень выполнения мероприятий Программы - 100 процентов;</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выполнение Плана основных мероприятий Республики Дагестан в области защиты населения и территорий от чрезвычайных ситуаций, обеспечения пожарной безопасности и безопасности людей на водных объектах - 100 процентов;</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обеспечение прибытия в нормативное время подразделений поисково-спасательных служб и противопожарной службы на место чрезвычайной ситуации и пожара - 100 процентов;</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количество специалистов гражданской обороны и по чрезвычайным ситуациям, подготовленных ГКОУ РД "УМЦ по ГО и ЧС", - 3100 человек;</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обеспечение исправности и безаварийной работы пожарной и аварийно-спасательной техники - 100 процентов.</w:t>
      </w:r>
    </w:p>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(в ред. </w:t>
      </w:r>
      <w:hyperlink r:id="rId27">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 от 27.03.2020 N 58)</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outlineLvl w:val="1"/>
        <w:rPr>
          <w:rFonts w:ascii="Times New Roman" w:hAnsi="Times New Roman" w:cs="Times New Roman"/>
        </w:rPr>
      </w:pPr>
      <w:r w:rsidRPr="009B24FA">
        <w:rPr>
          <w:rFonts w:ascii="Times New Roman" w:hAnsi="Times New Roman" w:cs="Times New Roman"/>
        </w:rPr>
        <w:t>III. Сроки реализации Программы, контрольные</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этапы и сроки их реализации</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ind w:firstLine="540"/>
        <w:jc w:val="both"/>
        <w:rPr>
          <w:rFonts w:ascii="Times New Roman" w:hAnsi="Times New Roman" w:cs="Times New Roman"/>
        </w:rPr>
      </w:pPr>
      <w:r w:rsidRPr="009B24FA">
        <w:rPr>
          <w:rFonts w:ascii="Times New Roman" w:hAnsi="Times New Roman" w:cs="Times New Roman"/>
        </w:rPr>
        <w:t>Программа реализуется в 2019 - 2023 годах, контрольный этап реализации Программы - 2021 год.</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Реализация Программы будет проходить по этапам, установленным в подпрограммах, в том числе:</w:t>
      </w:r>
    </w:p>
    <w:p w:rsidR="009B24FA" w:rsidRPr="009B24FA" w:rsidRDefault="009B24FA">
      <w:pPr>
        <w:pStyle w:val="ConsPlusNormal"/>
        <w:spacing w:before="220"/>
        <w:ind w:firstLine="540"/>
        <w:jc w:val="both"/>
        <w:rPr>
          <w:rFonts w:ascii="Times New Roman" w:hAnsi="Times New Roman" w:cs="Times New Roman"/>
        </w:rPr>
      </w:pPr>
      <w:hyperlink w:anchor="P709">
        <w:r w:rsidRPr="009B24FA">
          <w:rPr>
            <w:rFonts w:ascii="Times New Roman" w:hAnsi="Times New Roman" w:cs="Times New Roman"/>
            <w:color w:val="0000FF"/>
          </w:rPr>
          <w:t>подпрограмма</w:t>
        </w:r>
      </w:hyperlink>
      <w:r w:rsidRPr="009B24FA">
        <w:rPr>
          <w:rFonts w:ascii="Times New Roman" w:hAnsi="Times New Roman" w:cs="Times New Roman"/>
        </w:rPr>
        <w:t xml:space="preserve"> "Комплексные меры по обеспечению пожарной безопасности в Республике Дагестан" будет реализована в течение 5 лет (2019 - 2023 годы) в 1 этап;</w:t>
      </w:r>
    </w:p>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(в ред. </w:t>
      </w:r>
      <w:hyperlink r:id="rId28">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 от 27.03.2020 N 58)</w:t>
      </w:r>
    </w:p>
    <w:p w:rsidR="009B24FA" w:rsidRPr="009B24FA" w:rsidRDefault="009B24FA">
      <w:pPr>
        <w:pStyle w:val="ConsPlusNormal"/>
        <w:spacing w:before="220"/>
        <w:ind w:firstLine="540"/>
        <w:jc w:val="both"/>
        <w:rPr>
          <w:rFonts w:ascii="Times New Roman" w:hAnsi="Times New Roman" w:cs="Times New Roman"/>
        </w:rPr>
      </w:pPr>
      <w:hyperlink w:anchor="P2095">
        <w:r w:rsidRPr="009B24FA">
          <w:rPr>
            <w:rFonts w:ascii="Times New Roman" w:hAnsi="Times New Roman" w:cs="Times New Roman"/>
            <w:color w:val="0000FF"/>
          </w:rPr>
          <w:t>подпрограмма</w:t>
        </w:r>
      </w:hyperlink>
      <w:r w:rsidRPr="009B24FA">
        <w:rPr>
          <w:rFonts w:ascii="Times New Roman" w:hAnsi="Times New Roman" w:cs="Times New Roman"/>
        </w:rPr>
        <w:t xml:space="preserve"> "Построение (развитие), внедрение и эксплуатация аппаратно-программного комплекса "Безопасный город" в Республике Дагестан" в 2 этапа:</w:t>
      </w:r>
    </w:p>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(в ред. </w:t>
      </w:r>
      <w:hyperlink r:id="rId29">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 от 27.03.2020 N 58)</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первый этап - 2019 год;</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второй этап - 2020 - 2023 годы;</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подпрограмма "Совершенствование гражданской обороны Республики Дагестан" в 1 этап;</w:t>
      </w:r>
    </w:p>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(в ред. </w:t>
      </w:r>
      <w:hyperlink r:id="rId30">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 от 27.03.2020 N 58)</w:t>
      </w:r>
    </w:p>
    <w:p w:rsidR="009B24FA" w:rsidRPr="009B24FA" w:rsidRDefault="009B24FA">
      <w:pPr>
        <w:pStyle w:val="ConsPlusNormal"/>
        <w:spacing w:before="220"/>
        <w:ind w:firstLine="540"/>
        <w:jc w:val="both"/>
        <w:rPr>
          <w:rFonts w:ascii="Times New Roman" w:hAnsi="Times New Roman" w:cs="Times New Roman"/>
        </w:rPr>
      </w:pPr>
      <w:hyperlink w:anchor="P3311">
        <w:r w:rsidRPr="009B24FA">
          <w:rPr>
            <w:rFonts w:ascii="Times New Roman" w:hAnsi="Times New Roman" w:cs="Times New Roman"/>
            <w:color w:val="0000FF"/>
          </w:rPr>
          <w:t>подпрограмма</w:t>
        </w:r>
      </w:hyperlink>
      <w:r w:rsidRPr="009B24FA">
        <w:rPr>
          <w:rFonts w:ascii="Times New Roman" w:hAnsi="Times New Roman" w:cs="Times New Roman"/>
        </w:rPr>
        <w:t xml:space="preserve"> "Обеспечение безопасности людей на водных объектах и развитие поисково-спасательных служб в Республике Дагестан" будет реализована в течение 5 лет (2019 - 2023 годы) в 1 этап;</w:t>
      </w:r>
    </w:p>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(в ред. Постановлений Правительства РД от 09.10.2019 </w:t>
      </w:r>
      <w:hyperlink r:id="rId31">
        <w:r w:rsidRPr="009B24FA">
          <w:rPr>
            <w:rFonts w:ascii="Times New Roman" w:hAnsi="Times New Roman" w:cs="Times New Roman"/>
            <w:color w:val="0000FF"/>
          </w:rPr>
          <w:t>N 243</w:t>
        </w:r>
      </w:hyperlink>
      <w:r w:rsidRPr="009B24FA">
        <w:rPr>
          <w:rFonts w:ascii="Times New Roman" w:hAnsi="Times New Roman" w:cs="Times New Roman"/>
        </w:rPr>
        <w:t xml:space="preserve">, от 27.03.2020 </w:t>
      </w:r>
      <w:hyperlink r:id="rId32">
        <w:r w:rsidRPr="009B24FA">
          <w:rPr>
            <w:rFonts w:ascii="Times New Roman" w:hAnsi="Times New Roman" w:cs="Times New Roman"/>
            <w:color w:val="0000FF"/>
          </w:rPr>
          <w:t>N 58</w:t>
        </w:r>
      </w:hyperlink>
      <w:r w:rsidRPr="009B24FA">
        <w:rPr>
          <w:rFonts w:ascii="Times New Roman" w:hAnsi="Times New Roman" w:cs="Times New Roman"/>
        </w:rPr>
        <w:t>)</w:t>
      </w:r>
    </w:p>
    <w:p w:rsidR="009B24FA" w:rsidRPr="009B24FA" w:rsidRDefault="009B24FA">
      <w:pPr>
        <w:pStyle w:val="ConsPlusNormal"/>
        <w:spacing w:before="220"/>
        <w:ind w:firstLine="540"/>
        <w:jc w:val="both"/>
        <w:rPr>
          <w:rFonts w:ascii="Times New Roman" w:hAnsi="Times New Roman" w:cs="Times New Roman"/>
        </w:rPr>
      </w:pPr>
      <w:hyperlink w:anchor="P3995">
        <w:r w:rsidRPr="009B24FA">
          <w:rPr>
            <w:rFonts w:ascii="Times New Roman" w:hAnsi="Times New Roman" w:cs="Times New Roman"/>
            <w:color w:val="0000FF"/>
          </w:rPr>
          <w:t>подпрограмма</w:t>
        </w:r>
      </w:hyperlink>
      <w:r w:rsidRPr="009B24FA">
        <w:rPr>
          <w:rFonts w:ascii="Times New Roman" w:hAnsi="Times New Roman" w:cs="Times New Roman"/>
        </w:rPr>
        <w:t xml:space="preserve"> "Снижение рисков и смягчение последствий чрезвычайных ситуаций природного и техногенного характера в Республике Дагестан" в 1 этап в 2019 году;</w:t>
      </w:r>
    </w:p>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(абзац введен </w:t>
      </w:r>
      <w:hyperlink r:id="rId33">
        <w:r w:rsidRPr="009B24FA">
          <w:rPr>
            <w:rFonts w:ascii="Times New Roman" w:hAnsi="Times New Roman" w:cs="Times New Roman"/>
            <w:color w:val="0000FF"/>
          </w:rPr>
          <w:t>Постановлением</w:t>
        </w:r>
      </w:hyperlink>
      <w:r w:rsidRPr="009B24FA">
        <w:rPr>
          <w:rFonts w:ascii="Times New Roman" w:hAnsi="Times New Roman" w:cs="Times New Roman"/>
        </w:rPr>
        <w:t xml:space="preserve"> Правительства РД от 27.03.2020 N 58)</w:t>
      </w:r>
    </w:p>
    <w:p w:rsidR="009B24FA" w:rsidRPr="009B24FA" w:rsidRDefault="009B24FA">
      <w:pPr>
        <w:pStyle w:val="ConsPlusNormal"/>
        <w:spacing w:before="220"/>
        <w:ind w:firstLine="540"/>
        <w:jc w:val="both"/>
        <w:rPr>
          <w:rFonts w:ascii="Times New Roman" w:hAnsi="Times New Roman" w:cs="Times New Roman"/>
        </w:rPr>
      </w:pPr>
      <w:hyperlink w:anchor="P4241">
        <w:r w:rsidRPr="009B24FA">
          <w:rPr>
            <w:rFonts w:ascii="Times New Roman" w:hAnsi="Times New Roman" w:cs="Times New Roman"/>
            <w:color w:val="0000FF"/>
          </w:rPr>
          <w:t>подпрограмма</w:t>
        </w:r>
      </w:hyperlink>
      <w:r w:rsidRPr="009B24FA">
        <w:rPr>
          <w:rFonts w:ascii="Times New Roman" w:hAnsi="Times New Roman" w:cs="Times New Roman"/>
        </w:rPr>
        <w:t xml:space="preserve"> "Обеспечение реализации государственной программы Республики Дагестан "Защита населения и территорий от чрезвычайных ситуаций, обеспечение пожарной безопасности и безопасности людей на водных объектах в Республике Дагестан" будет реализована в течение 5 </w:t>
      </w:r>
      <w:r w:rsidRPr="009B24FA">
        <w:rPr>
          <w:rFonts w:ascii="Times New Roman" w:hAnsi="Times New Roman" w:cs="Times New Roman"/>
        </w:rPr>
        <w:lastRenderedPageBreak/>
        <w:t>лет (2019 - 2023 годы) в 1 этап.</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outlineLvl w:val="1"/>
        <w:rPr>
          <w:rFonts w:ascii="Times New Roman" w:hAnsi="Times New Roman" w:cs="Times New Roman"/>
        </w:rPr>
      </w:pPr>
      <w:r w:rsidRPr="009B24FA">
        <w:rPr>
          <w:rFonts w:ascii="Times New Roman" w:hAnsi="Times New Roman" w:cs="Times New Roman"/>
        </w:rPr>
        <w:t>IV. Состав и значение целевых индикаторов</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и показателей Программы</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ind w:firstLine="540"/>
        <w:jc w:val="both"/>
        <w:rPr>
          <w:rFonts w:ascii="Times New Roman" w:hAnsi="Times New Roman" w:cs="Times New Roman"/>
        </w:rPr>
      </w:pPr>
      <w:r w:rsidRPr="009B24FA">
        <w:rPr>
          <w:rFonts w:ascii="Times New Roman" w:hAnsi="Times New Roman" w:cs="Times New Roman"/>
        </w:rPr>
        <w:t>Показатели и индикаторы Программы и подпрограмм приняты в увязке с целями и задачами Программы и с достижениями приоритетов государственной политики в сфере реализации Программы.</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Достижение показателей и индикаторов Программы обеспечивается путем выполнения (реализации) всех мероприятий подпрограмм Программы.</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Для каждой подпрограммы предусмотрены отдельные показатели и индикаторы ее реализации.</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Перечень показателей и индикаторов Программы с расшифровкой плановых значений по годам ее реализации приведены в соответствующих приложениях к подпрограммам.</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outlineLvl w:val="1"/>
        <w:rPr>
          <w:rFonts w:ascii="Times New Roman" w:hAnsi="Times New Roman" w:cs="Times New Roman"/>
        </w:rPr>
      </w:pPr>
      <w:r w:rsidRPr="009B24FA">
        <w:rPr>
          <w:rFonts w:ascii="Times New Roman" w:hAnsi="Times New Roman" w:cs="Times New Roman"/>
        </w:rPr>
        <w:t>V. Обоснование ресурсного обеспечения Программы</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ind w:firstLine="540"/>
        <w:jc w:val="both"/>
        <w:rPr>
          <w:rFonts w:ascii="Times New Roman" w:hAnsi="Times New Roman" w:cs="Times New Roman"/>
        </w:rPr>
      </w:pPr>
      <w:r w:rsidRPr="009B24FA">
        <w:rPr>
          <w:rFonts w:ascii="Times New Roman" w:hAnsi="Times New Roman" w:cs="Times New Roman"/>
        </w:rPr>
        <w:t>Общий объем финансирования Программы составляет 10702,88149 млн рублей, в том числе:</w:t>
      </w:r>
    </w:p>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(в ред. Постановлений Правительства РД от 09.10.2019 </w:t>
      </w:r>
      <w:hyperlink r:id="rId34">
        <w:r w:rsidRPr="009B24FA">
          <w:rPr>
            <w:rFonts w:ascii="Times New Roman" w:hAnsi="Times New Roman" w:cs="Times New Roman"/>
            <w:color w:val="0000FF"/>
          </w:rPr>
          <w:t>N 243</w:t>
        </w:r>
      </w:hyperlink>
      <w:r w:rsidRPr="009B24FA">
        <w:rPr>
          <w:rFonts w:ascii="Times New Roman" w:hAnsi="Times New Roman" w:cs="Times New Roman"/>
        </w:rPr>
        <w:t xml:space="preserve">, от 27.03.2020 </w:t>
      </w:r>
      <w:hyperlink r:id="rId35">
        <w:r w:rsidRPr="009B24FA">
          <w:rPr>
            <w:rFonts w:ascii="Times New Roman" w:hAnsi="Times New Roman" w:cs="Times New Roman"/>
            <w:color w:val="0000FF"/>
          </w:rPr>
          <w:t>N 58</w:t>
        </w:r>
      </w:hyperlink>
      <w:r w:rsidRPr="009B24FA">
        <w:rPr>
          <w:rFonts w:ascii="Times New Roman" w:hAnsi="Times New Roman" w:cs="Times New Roman"/>
        </w:rPr>
        <w:t xml:space="preserve">, от 24.07.2020 </w:t>
      </w:r>
      <w:hyperlink r:id="rId36">
        <w:r w:rsidRPr="009B24FA">
          <w:rPr>
            <w:rFonts w:ascii="Times New Roman" w:hAnsi="Times New Roman" w:cs="Times New Roman"/>
            <w:color w:val="0000FF"/>
          </w:rPr>
          <w:t>N 154</w:t>
        </w:r>
      </w:hyperlink>
      <w:r w:rsidRPr="009B24FA">
        <w:rPr>
          <w:rFonts w:ascii="Times New Roman" w:hAnsi="Times New Roman" w:cs="Times New Roman"/>
        </w:rPr>
        <w:t xml:space="preserve">, от 04.05.2021 </w:t>
      </w:r>
      <w:hyperlink r:id="rId37">
        <w:r w:rsidRPr="009B24FA">
          <w:rPr>
            <w:rFonts w:ascii="Times New Roman" w:hAnsi="Times New Roman" w:cs="Times New Roman"/>
            <w:color w:val="0000FF"/>
          </w:rPr>
          <w:t>N 101</w:t>
        </w:r>
      </w:hyperlink>
      <w:r w:rsidRPr="009B24FA">
        <w:rPr>
          <w:rFonts w:ascii="Times New Roman" w:hAnsi="Times New Roman" w:cs="Times New Roman"/>
        </w:rPr>
        <w:t xml:space="preserve">, от 07.09.2021 </w:t>
      </w:r>
      <w:hyperlink r:id="rId38">
        <w:r w:rsidRPr="009B24FA">
          <w:rPr>
            <w:rFonts w:ascii="Times New Roman" w:hAnsi="Times New Roman" w:cs="Times New Roman"/>
            <w:color w:val="0000FF"/>
          </w:rPr>
          <w:t>N 225</w:t>
        </w:r>
      </w:hyperlink>
      <w:r w:rsidRPr="009B24FA">
        <w:rPr>
          <w:rFonts w:ascii="Times New Roman" w:hAnsi="Times New Roman" w:cs="Times New Roman"/>
        </w:rPr>
        <w:t xml:space="preserve">, от 01.04.2022 </w:t>
      </w:r>
      <w:hyperlink r:id="rId39">
        <w:r w:rsidRPr="009B24FA">
          <w:rPr>
            <w:rFonts w:ascii="Times New Roman" w:hAnsi="Times New Roman" w:cs="Times New Roman"/>
            <w:color w:val="0000FF"/>
          </w:rPr>
          <w:t>N 63</w:t>
        </w:r>
      </w:hyperlink>
      <w:r w:rsidRPr="009B24FA">
        <w:rPr>
          <w:rFonts w:ascii="Times New Roman" w:hAnsi="Times New Roman" w:cs="Times New Roman"/>
        </w:rPr>
        <w:t xml:space="preserve">, от 05.08.2022 </w:t>
      </w:r>
      <w:hyperlink r:id="rId40">
        <w:r w:rsidRPr="009B24FA">
          <w:rPr>
            <w:rFonts w:ascii="Times New Roman" w:hAnsi="Times New Roman" w:cs="Times New Roman"/>
            <w:color w:val="0000FF"/>
          </w:rPr>
          <w:t>N 252</w:t>
        </w:r>
      </w:hyperlink>
      <w:r w:rsidRPr="009B24FA">
        <w:rPr>
          <w:rFonts w:ascii="Times New Roman" w:hAnsi="Times New Roman" w:cs="Times New Roman"/>
        </w:rPr>
        <w:t xml:space="preserve">, от 24.03.2023 </w:t>
      </w:r>
      <w:hyperlink r:id="rId41">
        <w:r w:rsidRPr="009B24FA">
          <w:rPr>
            <w:rFonts w:ascii="Times New Roman" w:hAnsi="Times New Roman" w:cs="Times New Roman"/>
            <w:color w:val="0000FF"/>
          </w:rPr>
          <w:t>N 94</w:t>
        </w:r>
      </w:hyperlink>
      <w:r w:rsidRPr="009B24FA">
        <w:rPr>
          <w:rFonts w:ascii="Times New Roman" w:hAnsi="Times New Roman" w:cs="Times New Roman"/>
        </w:rPr>
        <w:t>)</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 xml:space="preserve">абзац исключен. - </w:t>
      </w:r>
      <w:hyperlink r:id="rId42">
        <w:r w:rsidRPr="009B24FA">
          <w:rPr>
            <w:rFonts w:ascii="Times New Roman" w:hAnsi="Times New Roman" w:cs="Times New Roman"/>
            <w:color w:val="0000FF"/>
          </w:rPr>
          <w:t>Постановление</w:t>
        </w:r>
      </w:hyperlink>
      <w:r w:rsidRPr="009B24FA">
        <w:rPr>
          <w:rFonts w:ascii="Times New Roman" w:hAnsi="Times New Roman" w:cs="Times New Roman"/>
        </w:rPr>
        <w:t xml:space="preserve"> Правительства РД от 04.05.2021 N 101;</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из республиканского бюджета Республики Дагестан - 9364,98149 млн рублей;</w:t>
      </w:r>
    </w:p>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(в ред. Постановлений Правительства РД от 09.10.2019 </w:t>
      </w:r>
      <w:hyperlink r:id="rId43">
        <w:r w:rsidRPr="009B24FA">
          <w:rPr>
            <w:rFonts w:ascii="Times New Roman" w:hAnsi="Times New Roman" w:cs="Times New Roman"/>
            <w:color w:val="0000FF"/>
          </w:rPr>
          <w:t>N 243</w:t>
        </w:r>
      </w:hyperlink>
      <w:r w:rsidRPr="009B24FA">
        <w:rPr>
          <w:rFonts w:ascii="Times New Roman" w:hAnsi="Times New Roman" w:cs="Times New Roman"/>
        </w:rPr>
        <w:t xml:space="preserve">, от 27.03.2020 </w:t>
      </w:r>
      <w:hyperlink r:id="rId44">
        <w:r w:rsidRPr="009B24FA">
          <w:rPr>
            <w:rFonts w:ascii="Times New Roman" w:hAnsi="Times New Roman" w:cs="Times New Roman"/>
            <w:color w:val="0000FF"/>
          </w:rPr>
          <w:t>N 58</w:t>
        </w:r>
      </w:hyperlink>
      <w:r w:rsidRPr="009B24FA">
        <w:rPr>
          <w:rFonts w:ascii="Times New Roman" w:hAnsi="Times New Roman" w:cs="Times New Roman"/>
        </w:rPr>
        <w:t xml:space="preserve">, от 24.07.2020 </w:t>
      </w:r>
      <w:hyperlink r:id="rId45">
        <w:r w:rsidRPr="009B24FA">
          <w:rPr>
            <w:rFonts w:ascii="Times New Roman" w:hAnsi="Times New Roman" w:cs="Times New Roman"/>
            <w:color w:val="0000FF"/>
          </w:rPr>
          <w:t>N 154</w:t>
        </w:r>
      </w:hyperlink>
      <w:r w:rsidRPr="009B24FA">
        <w:rPr>
          <w:rFonts w:ascii="Times New Roman" w:hAnsi="Times New Roman" w:cs="Times New Roman"/>
        </w:rPr>
        <w:t xml:space="preserve">, от 04.05.2021 </w:t>
      </w:r>
      <w:hyperlink r:id="rId46">
        <w:r w:rsidRPr="009B24FA">
          <w:rPr>
            <w:rFonts w:ascii="Times New Roman" w:hAnsi="Times New Roman" w:cs="Times New Roman"/>
            <w:color w:val="0000FF"/>
          </w:rPr>
          <w:t>N 101</w:t>
        </w:r>
      </w:hyperlink>
      <w:r w:rsidRPr="009B24FA">
        <w:rPr>
          <w:rFonts w:ascii="Times New Roman" w:hAnsi="Times New Roman" w:cs="Times New Roman"/>
        </w:rPr>
        <w:t xml:space="preserve">, от 07.09.2021 </w:t>
      </w:r>
      <w:hyperlink r:id="rId47">
        <w:r w:rsidRPr="009B24FA">
          <w:rPr>
            <w:rFonts w:ascii="Times New Roman" w:hAnsi="Times New Roman" w:cs="Times New Roman"/>
            <w:color w:val="0000FF"/>
          </w:rPr>
          <w:t>N 225</w:t>
        </w:r>
      </w:hyperlink>
      <w:r w:rsidRPr="009B24FA">
        <w:rPr>
          <w:rFonts w:ascii="Times New Roman" w:hAnsi="Times New Roman" w:cs="Times New Roman"/>
        </w:rPr>
        <w:t xml:space="preserve">, от 01.04.2022 </w:t>
      </w:r>
      <w:hyperlink r:id="rId48">
        <w:r w:rsidRPr="009B24FA">
          <w:rPr>
            <w:rFonts w:ascii="Times New Roman" w:hAnsi="Times New Roman" w:cs="Times New Roman"/>
            <w:color w:val="0000FF"/>
          </w:rPr>
          <w:t>N 63</w:t>
        </w:r>
      </w:hyperlink>
      <w:r w:rsidRPr="009B24FA">
        <w:rPr>
          <w:rFonts w:ascii="Times New Roman" w:hAnsi="Times New Roman" w:cs="Times New Roman"/>
        </w:rPr>
        <w:t xml:space="preserve">, от 05.08.2022 </w:t>
      </w:r>
      <w:hyperlink r:id="rId49">
        <w:r w:rsidRPr="009B24FA">
          <w:rPr>
            <w:rFonts w:ascii="Times New Roman" w:hAnsi="Times New Roman" w:cs="Times New Roman"/>
            <w:color w:val="0000FF"/>
          </w:rPr>
          <w:t>N 252</w:t>
        </w:r>
      </w:hyperlink>
      <w:r w:rsidRPr="009B24FA">
        <w:rPr>
          <w:rFonts w:ascii="Times New Roman" w:hAnsi="Times New Roman" w:cs="Times New Roman"/>
        </w:rPr>
        <w:t xml:space="preserve">, от 24.03.2023 </w:t>
      </w:r>
      <w:hyperlink r:id="rId50">
        <w:r w:rsidRPr="009B24FA">
          <w:rPr>
            <w:rFonts w:ascii="Times New Roman" w:hAnsi="Times New Roman" w:cs="Times New Roman"/>
            <w:color w:val="0000FF"/>
          </w:rPr>
          <w:t>N 94</w:t>
        </w:r>
      </w:hyperlink>
      <w:r w:rsidRPr="009B24FA">
        <w:rPr>
          <w:rFonts w:ascii="Times New Roman" w:hAnsi="Times New Roman" w:cs="Times New Roman"/>
        </w:rPr>
        <w:t>)</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из внебюджетных источников - 1337,9 млн рублей.</w:t>
      </w:r>
    </w:p>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(в ред. </w:t>
      </w:r>
      <w:hyperlink r:id="rId51">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 от 07.09.2021 N 225)</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rPr>
          <w:rFonts w:ascii="Times New Roman" w:hAnsi="Times New Roman" w:cs="Times New Roman"/>
        </w:rPr>
        <w:sectPr w:rsidR="009B24FA" w:rsidRPr="009B24FA" w:rsidSect="00F1116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474"/>
        <w:gridCol w:w="1247"/>
        <w:gridCol w:w="1272"/>
        <w:gridCol w:w="1361"/>
        <w:gridCol w:w="1277"/>
        <w:gridCol w:w="1387"/>
      </w:tblGrid>
      <w:tr w:rsidR="009B24FA" w:rsidRPr="009B24FA">
        <w:tc>
          <w:tcPr>
            <w:tcW w:w="1928"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lastRenderedPageBreak/>
              <w:t>Источники финансирования</w:t>
            </w:r>
          </w:p>
        </w:tc>
        <w:tc>
          <w:tcPr>
            <w:tcW w:w="147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Всего, млн руб.</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2019 г.</w:t>
            </w:r>
          </w:p>
        </w:tc>
        <w:tc>
          <w:tcPr>
            <w:tcW w:w="1272"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2020 г.</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2021 г.</w:t>
            </w:r>
          </w:p>
        </w:tc>
        <w:tc>
          <w:tcPr>
            <w:tcW w:w="127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2022 г.</w:t>
            </w:r>
          </w:p>
        </w:tc>
        <w:tc>
          <w:tcPr>
            <w:tcW w:w="138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2023 г.</w:t>
            </w:r>
          </w:p>
        </w:tc>
      </w:tr>
      <w:tr w:rsidR="009B24FA" w:rsidRPr="009B24FA">
        <w:tc>
          <w:tcPr>
            <w:tcW w:w="1928"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Консолидированный бюджет</w:t>
            </w:r>
          </w:p>
        </w:tc>
        <w:tc>
          <w:tcPr>
            <w:tcW w:w="147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10702,88149</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2415,9074</w:t>
            </w:r>
          </w:p>
        </w:tc>
        <w:tc>
          <w:tcPr>
            <w:tcW w:w="1272"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1692,2213</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2021,29581</w:t>
            </w:r>
          </w:p>
        </w:tc>
        <w:tc>
          <w:tcPr>
            <w:tcW w:w="127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2196,916</w:t>
            </w:r>
          </w:p>
        </w:tc>
        <w:tc>
          <w:tcPr>
            <w:tcW w:w="138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2376,54098</w:t>
            </w:r>
          </w:p>
        </w:tc>
      </w:tr>
      <w:tr w:rsidR="009B24FA" w:rsidRPr="009B24FA">
        <w:tc>
          <w:tcPr>
            <w:tcW w:w="1928"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Республиканский бюджет Республики Дагестан</w:t>
            </w:r>
          </w:p>
        </w:tc>
        <w:tc>
          <w:tcPr>
            <w:tcW w:w="147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9364,98149</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1078,0074</w:t>
            </w:r>
          </w:p>
        </w:tc>
        <w:tc>
          <w:tcPr>
            <w:tcW w:w="1272"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1692,2213</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2021,29581</w:t>
            </w:r>
          </w:p>
        </w:tc>
        <w:tc>
          <w:tcPr>
            <w:tcW w:w="127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2196,916</w:t>
            </w:r>
          </w:p>
        </w:tc>
        <w:tc>
          <w:tcPr>
            <w:tcW w:w="138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2376,54098</w:t>
            </w:r>
          </w:p>
        </w:tc>
      </w:tr>
      <w:tr w:rsidR="009B24FA" w:rsidRPr="009B24FA">
        <w:tc>
          <w:tcPr>
            <w:tcW w:w="1928"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Внебюджетные источники</w:t>
            </w:r>
          </w:p>
        </w:tc>
        <w:tc>
          <w:tcPr>
            <w:tcW w:w="147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1337,9</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1337,9</w:t>
            </w:r>
          </w:p>
        </w:tc>
        <w:tc>
          <w:tcPr>
            <w:tcW w:w="1272"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27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38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r>
    </w:tbl>
    <w:p w:rsidR="009B24FA" w:rsidRPr="009B24FA" w:rsidRDefault="009B24FA">
      <w:pPr>
        <w:pStyle w:val="ConsPlusNormal"/>
        <w:rPr>
          <w:rFonts w:ascii="Times New Roman" w:hAnsi="Times New Roman" w:cs="Times New Roman"/>
        </w:rPr>
        <w:sectPr w:rsidR="009B24FA" w:rsidRPr="009B24FA">
          <w:pgSz w:w="16838" w:h="11905" w:orient="landscape"/>
          <w:pgMar w:top="1701" w:right="1134" w:bottom="850" w:left="1134" w:header="0" w:footer="0" w:gutter="0"/>
          <w:cols w:space="720"/>
          <w:titlePg/>
        </w:sectPr>
      </w:pPr>
    </w:p>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lastRenderedPageBreak/>
        <w:t xml:space="preserve">(в ред. </w:t>
      </w:r>
      <w:hyperlink r:id="rId52">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 от 24.03.2023 N 94)</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ind w:firstLine="540"/>
        <w:jc w:val="both"/>
        <w:rPr>
          <w:rFonts w:ascii="Times New Roman" w:hAnsi="Times New Roman" w:cs="Times New Roman"/>
        </w:rPr>
      </w:pPr>
      <w:r w:rsidRPr="009B24FA">
        <w:rPr>
          <w:rFonts w:ascii="Times New Roman" w:hAnsi="Times New Roman" w:cs="Times New Roman"/>
        </w:rPr>
        <w:t>Объемы финансирования Программы носят прогнозный характер и подлежат ежегодному уточнению в установленном порядке с учетом реальных возможностей республиканского бюджета Республики Дагестан.</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Финансирование мероприятий Программы ведется по направлениям "Научно-исследовательские и опытно-конструкторские работы", "Капитальные вложения" и "Прочие нужды".</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Расходы на научно-исследовательские и опытно-конструкторские работы определены по результатам сравнительного анализа стоимости аналогичных работ и на основании экспертных данных, необходимых для выполнения Программы.</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 xml:space="preserve">Абзацы восьмой - двенадцатый исключены. - </w:t>
      </w:r>
      <w:hyperlink r:id="rId53">
        <w:r w:rsidRPr="009B24FA">
          <w:rPr>
            <w:rFonts w:ascii="Times New Roman" w:hAnsi="Times New Roman" w:cs="Times New Roman"/>
            <w:color w:val="0000FF"/>
          </w:rPr>
          <w:t>Постановление</w:t>
        </w:r>
      </w:hyperlink>
      <w:r w:rsidRPr="009B24FA">
        <w:rPr>
          <w:rFonts w:ascii="Times New Roman" w:hAnsi="Times New Roman" w:cs="Times New Roman"/>
        </w:rPr>
        <w:t xml:space="preserve"> Правительства РД от 27.03.2020 N 58.</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Объемы капитальных вложений рассчитаны на основе предварительного анализа стоимости строительства новых и реконструкции существующих объектов в рамках запланированных мероприятий Программы.</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Основные затраты по статье "Прочие нужды" будут направлены на организационно-техническое обеспечение мероприятий Программы: техническое обслуживание, оказание услуг по размещению технологического оборудования, оплату услуг связи.</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Финансирование мероприятий подпрограмм Программы из федерального бюджета планируется в рамках аналогичной государственной программы Российской Федерации в порядке, определенном Министерством Российской Федерации по делам гражданской обороны, чрезвычайным ситуациям и ликвидации последствий стихийных бедствий, и носят прогнозный характер.</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 xml:space="preserve">Объемы финансирования мероприятий Программы приведены в </w:t>
      </w:r>
      <w:hyperlink w:anchor="P435">
        <w:r w:rsidRPr="009B24FA">
          <w:rPr>
            <w:rFonts w:ascii="Times New Roman" w:hAnsi="Times New Roman" w:cs="Times New Roman"/>
            <w:color w:val="0000FF"/>
          </w:rPr>
          <w:t>приложении N 1</w:t>
        </w:r>
      </w:hyperlink>
      <w:r w:rsidRPr="009B24FA">
        <w:rPr>
          <w:rFonts w:ascii="Times New Roman" w:hAnsi="Times New Roman" w:cs="Times New Roman"/>
        </w:rPr>
        <w:t xml:space="preserve"> к Программе.</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outlineLvl w:val="1"/>
        <w:rPr>
          <w:rFonts w:ascii="Times New Roman" w:hAnsi="Times New Roman" w:cs="Times New Roman"/>
        </w:rPr>
      </w:pPr>
      <w:r w:rsidRPr="009B24FA">
        <w:rPr>
          <w:rFonts w:ascii="Times New Roman" w:hAnsi="Times New Roman" w:cs="Times New Roman"/>
        </w:rPr>
        <w:t>VI. Описание мер государственного регулирования,</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направленных на достижение целей</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и (или) конечных результатов Программы</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ind w:firstLine="540"/>
        <w:jc w:val="both"/>
        <w:rPr>
          <w:rFonts w:ascii="Times New Roman" w:hAnsi="Times New Roman" w:cs="Times New Roman"/>
        </w:rPr>
      </w:pPr>
      <w:r w:rsidRPr="009B24FA">
        <w:rPr>
          <w:rFonts w:ascii="Times New Roman" w:hAnsi="Times New Roman" w:cs="Times New Roman"/>
        </w:rPr>
        <w:t>Текущее управление реализацией Программы осуществляется ответственным исполнителем.</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Для обеспечения мониторинга и анализа хода реализации Программы ответственный исполнитель ежегодно согласовывает с Министерством экономики и территориального развития Республики Дагестан и Министерством финансов Республики Дагестан уточненные показатели эффективности Программы на соответствующий год, а в дальнейшем ежеквартально отчитывается о ходе их выполнения.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Реализация Программы осуществляется в соответствии с планом реализации Программы (далее - план), разрабатываемым на очередной финансовый год и плановый период и содержащим перечень наиболее важных, социально значимых контрольных событий Программы с указанием их сроков и ожидаемых результатов, а также бюджетных ассигнований.</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Ответственный исполнитель ежегодно, не позднее 1 декабря текущего финансового года, направляет согласованный с соисполнителями проект плана с указанием исполнителей, обеспечивающих реализацию соответствующих мероприятий, в Министерство экономики и территориального развития Республики Дагестан и Министерство финансов Республики Дагестан.</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 xml:space="preserve">Согласованный с Министерством экономики и территориального развития Республики Дагестан и Министерством финансов Республики Дагестан план утверждается ответственным исполнителем Программы. Внесение изменений в план осуществляется по согласованию с </w:t>
      </w:r>
      <w:r w:rsidRPr="009B24FA">
        <w:rPr>
          <w:rFonts w:ascii="Times New Roman" w:hAnsi="Times New Roman" w:cs="Times New Roman"/>
        </w:rPr>
        <w:lastRenderedPageBreak/>
        <w:t>Министерством экономики и территориального развития Республики Дагестан и Министерством финансов Республики Дагестан.</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При необходимости ответственный исполнитель вносит в Министерство экономики и территориального развития Республики Дагестан и Министерство финансов Республики Дагестан предложения (с обоснованиями) о внесении изменений или продлении срока реализации Программы. Срок реализации Программы может продлеваться не более чем на один год. При необходимости продления срока реализации Программы более чем на один год разрабатывается новая Программа.</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 xml:space="preserve">Абзацы седьмой - тринадцатый исключены. - </w:t>
      </w:r>
      <w:hyperlink r:id="rId54">
        <w:r w:rsidRPr="009B24FA">
          <w:rPr>
            <w:rFonts w:ascii="Times New Roman" w:hAnsi="Times New Roman" w:cs="Times New Roman"/>
            <w:color w:val="0000FF"/>
          </w:rPr>
          <w:t>Постановление</w:t>
        </w:r>
      </w:hyperlink>
      <w:r w:rsidRPr="009B24FA">
        <w:rPr>
          <w:rFonts w:ascii="Times New Roman" w:hAnsi="Times New Roman" w:cs="Times New Roman"/>
        </w:rPr>
        <w:t xml:space="preserve"> Правительства РД от 04.05.2021 N 101.</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outlineLvl w:val="1"/>
        <w:rPr>
          <w:rFonts w:ascii="Times New Roman" w:hAnsi="Times New Roman" w:cs="Times New Roman"/>
        </w:rPr>
      </w:pPr>
      <w:r w:rsidRPr="009B24FA">
        <w:rPr>
          <w:rFonts w:ascii="Times New Roman" w:hAnsi="Times New Roman" w:cs="Times New Roman"/>
        </w:rPr>
        <w:t>VII. Перечень программных мероприятий и механизмов</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их реализации с указанием сроков и этапов</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реализации и необходимых ресурсов</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ind w:firstLine="540"/>
        <w:jc w:val="both"/>
        <w:rPr>
          <w:rFonts w:ascii="Times New Roman" w:hAnsi="Times New Roman" w:cs="Times New Roman"/>
        </w:rPr>
      </w:pPr>
      <w:r w:rsidRPr="009B24FA">
        <w:rPr>
          <w:rFonts w:ascii="Times New Roman" w:hAnsi="Times New Roman" w:cs="Times New Roman"/>
        </w:rPr>
        <w:t>Достижение целей и решение задач Программы обеспечивается путем выполнения основных мероприятий, сгруппированных по шести подпрограммам Программы, в которых указаны сроки их реализации и ожидаемые результаты. Мероприятия распределены по шести подпрограммам, в том числе:</w:t>
      </w:r>
    </w:p>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(в ред. </w:t>
      </w:r>
      <w:hyperlink r:id="rId55">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 от 27.03.2020 N 58)</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 xml:space="preserve">1. </w:t>
      </w:r>
      <w:hyperlink w:anchor="P709">
        <w:r w:rsidRPr="009B24FA">
          <w:rPr>
            <w:rFonts w:ascii="Times New Roman" w:hAnsi="Times New Roman" w:cs="Times New Roman"/>
            <w:color w:val="0000FF"/>
          </w:rPr>
          <w:t>Подпрограмма</w:t>
        </w:r>
      </w:hyperlink>
      <w:r w:rsidRPr="009B24FA">
        <w:rPr>
          <w:rFonts w:ascii="Times New Roman" w:hAnsi="Times New Roman" w:cs="Times New Roman"/>
        </w:rPr>
        <w:t xml:space="preserve"> "Комплексные меры по обеспечению пожарной безопасности в Республике Дагестан", основными направлениями которой являются:</w:t>
      </w:r>
    </w:p>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(в ред. </w:t>
      </w:r>
      <w:hyperlink r:id="rId56">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 от 27.03.2020 N 58)</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мероприятия по предотвращению пожаров;</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мероприятия по обеспечению эффективного функционирования и развития пожарной охраны.</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 xml:space="preserve">2. </w:t>
      </w:r>
      <w:hyperlink w:anchor="P2095">
        <w:r w:rsidRPr="009B24FA">
          <w:rPr>
            <w:rFonts w:ascii="Times New Roman" w:hAnsi="Times New Roman" w:cs="Times New Roman"/>
            <w:color w:val="0000FF"/>
          </w:rPr>
          <w:t>Подпрограмма</w:t>
        </w:r>
      </w:hyperlink>
      <w:r w:rsidRPr="009B24FA">
        <w:rPr>
          <w:rFonts w:ascii="Times New Roman" w:hAnsi="Times New Roman" w:cs="Times New Roman"/>
        </w:rPr>
        <w:t xml:space="preserve"> "Построение (развитие), внедрение и эксплуатация аппаратно-программного комплекса "Безопасный город" в Республике Дагестан", основными направлениями которой являются:</w:t>
      </w:r>
    </w:p>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(в ред. </w:t>
      </w:r>
      <w:hyperlink r:id="rId57">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 от 27.03.2020 N 58)</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создание и эксплуатация системы фото- и киносъемки, видеозаписи для фиксации нарушений ПДД на территории Республики Дагестан;</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построение, развитие сегментов аппаратно-программного комплекса "Безопасный город" на территории Республики Дагестан;</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 xml:space="preserve">абзац исключен. - </w:t>
      </w:r>
      <w:hyperlink r:id="rId58">
        <w:r w:rsidRPr="009B24FA">
          <w:rPr>
            <w:rFonts w:ascii="Times New Roman" w:hAnsi="Times New Roman" w:cs="Times New Roman"/>
            <w:color w:val="0000FF"/>
          </w:rPr>
          <w:t>Постановление</w:t>
        </w:r>
      </w:hyperlink>
      <w:r w:rsidRPr="009B24FA">
        <w:rPr>
          <w:rFonts w:ascii="Times New Roman" w:hAnsi="Times New Roman" w:cs="Times New Roman"/>
        </w:rPr>
        <w:t xml:space="preserve"> Правительства РД от 27.03.2020 N 58.</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3. Подпрограмма "Совершенствование гражданской обороны Республики Дагестан Республике Дагестан" (секретно).</w:t>
      </w:r>
    </w:p>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(в ред. </w:t>
      </w:r>
      <w:hyperlink r:id="rId59">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 от 27.03.2020 N 58)</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 xml:space="preserve">4. </w:t>
      </w:r>
      <w:hyperlink w:anchor="P3311">
        <w:r w:rsidRPr="009B24FA">
          <w:rPr>
            <w:rFonts w:ascii="Times New Roman" w:hAnsi="Times New Roman" w:cs="Times New Roman"/>
            <w:color w:val="0000FF"/>
          </w:rPr>
          <w:t>Подпрограмма</w:t>
        </w:r>
      </w:hyperlink>
      <w:r w:rsidRPr="009B24FA">
        <w:rPr>
          <w:rFonts w:ascii="Times New Roman" w:hAnsi="Times New Roman" w:cs="Times New Roman"/>
        </w:rPr>
        <w:t xml:space="preserve"> "Обеспечение безопасности людей на водных объектах и развитие поисково-спасательных служб в Республике Дагестан", основными направлениями которой являются:</w:t>
      </w:r>
    </w:p>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(в ред. Постановлений Правительства РД от 09.10.2019 </w:t>
      </w:r>
      <w:hyperlink r:id="rId60">
        <w:r w:rsidRPr="009B24FA">
          <w:rPr>
            <w:rFonts w:ascii="Times New Roman" w:hAnsi="Times New Roman" w:cs="Times New Roman"/>
            <w:color w:val="0000FF"/>
          </w:rPr>
          <w:t>N 243</w:t>
        </w:r>
      </w:hyperlink>
      <w:r w:rsidRPr="009B24FA">
        <w:rPr>
          <w:rFonts w:ascii="Times New Roman" w:hAnsi="Times New Roman" w:cs="Times New Roman"/>
        </w:rPr>
        <w:t xml:space="preserve">, от 27.03.2020 </w:t>
      </w:r>
      <w:hyperlink r:id="rId61">
        <w:r w:rsidRPr="009B24FA">
          <w:rPr>
            <w:rFonts w:ascii="Times New Roman" w:hAnsi="Times New Roman" w:cs="Times New Roman"/>
            <w:color w:val="0000FF"/>
          </w:rPr>
          <w:t>N 58</w:t>
        </w:r>
      </w:hyperlink>
      <w:r w:rsidRPr="009B24FA">
        <w:rPr>
          <w:rFonts w:ascii="Times New Roman" w:hAnsi="Times New Roman" w:cs="Times New Roman"/>
        </w:rPr>
        <w:t>)</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мероприятия по обеспечению безопасности людей на водных объектах;</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строительство зданий поисково-спасательных служб на территории Республики Дагестан;</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приобретение техники, оборудования и имущества для нужд поисково-спасательных сил.</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lastRenderedPageBreak/>
        <w:t xml:space="preserve">4.1. </w:t>
      </w:r>
      <w:hyperlink w:anchor="P3995">
        <w:r w:rsidRPr="009B24FA">
          <w:rPr>
            <w:rFonts w:ascii="Times New Roman" w:hAnsi="Times New Roman" w:cs="Times New Roman"/>
            <w:color w:val="0000FF"/>
          </w:rPr>
          <w:t>Подпрограмма</w:t>
        </w:r>
      </w:hyperlink>
      <w:r w:rsidRPr="009B24FA">
        <w:rPr>
          <w:rFonts w:ascii="Times New Roman" w:hAnsi="Times New Roman" w:cs="Times New Roman"/>
        </w:rPr>
        <w:t xml:space="preserve"> "Снижение рисков и смягчение последствий чрезвычайных ситуаций природного и техногенного характера в Республике Дагестан", основным направлением которой является погашение задолженности за поставку, монтаж и наладку оборудования для создания зоны комплексной системы экстренного оповещения населения в Республике Дагестан.</w:t>
      </w:r>
    </w:p>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(п. 4.1 введен </w:t>
      </w:r>
      <w:hyperlink r:id="rId62">
        <w:r w:rsidRPr="009B24FA">
          <w:rPr>
            <w:rFonts w:ascii="Times New Roman" w:hAnsi="Times New Roman" w:cs="Times New Roman"/>
            <w:color w:val="0000FF"/>
          </w:rPr>
          <w:t>Постановлением</w:t>
        </w:r>
      </w:hyperlink>
      <w:r w:rsidRPr="009B24FA">
        <w:rPr>
          <w:rFonts w:ascii="Times New Roman" w:hAnsi="Times New Roman" w:cs="Times New Roman"/>
        </w:rPr>
        <w:t xml:space="preserve"> Правительства РД от 27.03.2020 N 58)</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 xml:space="preserve">5. </w:t>
      </w:r>
      <w:hyperlink w:anchor="P4241">
        <w:r w:rsidRPr="009B24FA">
          <w:rPr>
            <w:rFonts w:ascii="Times New Roman" w:hAnsi="Times New Roman" w:cs="Times New Roman"/>
            <w:color w:val="0000FF"/>
          </w:rPr>
          <w:t>Подпрограмма</w:t>
        </w:r>
      </w:hyperlink>
      <w:r w:rsidRPr="009B24FA">
        <w:rPr>
          <w:rFonts w:ascii="Times New Roman" w:hAnsi="Times New Roman" w:cs="Times New Roman"/>
        </w:rPr>
        <w:t xml:space="preserve"> "Обеспечение реализации государственной программы Республики Дагестан "Защита населения и территорий от чрезвычайных ситуаций, обеспечение пожарной безопасности и безопасности людей на водных объектах в Республике Дагестан", основными направлениями которой являются:</w:t>
      </w:r>
    </w:p>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(в ред. </w:t>
      </w:r>
      <w:hyperlink r:id="rId63">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 от 27.03.2020 N 58)</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обеспечение деятельности государственного органа (МЧС Дагестана);</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обеспечение деятельности государственных казенных учреждений, подведомственных МЧС Дагестана;</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создание, хранение, использование и восполнение резерва материальных ресурсов для ликвидации чрезвычайных ситуаций природного и техногенного характера.</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outlineLvl w:val="1"/>
        <w:rPr>
          <w:rFonts w:ascii="Times New Roman" w:hAnsi="Times New Roman" w:cs="Times New Roman"/>
        </w:rPr>
      </w:pPr>
      <w:r w:rsidRPr="009B24FA">
        <w:rPr>
          <w:rFonts w:ascii="Times New Roman" w:hAnsi="Times New Roman" w:cs="Times New Roman"/>
        </w:rPr>
        <w:t>VIII. Описание методики проведения оценки</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социально-экономической и экологической</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эффективности Программы</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ind w:firstLine="540"/>
        <w:jc w:val="both"/>
        <w:rPr>
          <w:rFonts w:ascii="Times New Roman" w:hAnsi="Times New Roman" w:cs="Times New Roman"/>
        </w:rPr>
      </w:pPr>
      <w:r w:rsidRPr="009B24FA">
        <w:rPr>
          <w:rFonts w:ascii="Times New Roman" w:hAnsi="Times New Roman" w:cs="Times New Roman"/>
        </w:rPr>
        <w:t>Обоснование результативности и эффективности мероприятий Программы должно соответствовать требованиям, предъявляемым к качеству и полноте информации по всем установленным показателям, характеризующим результативность и эффективность мероприятий Программы.</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Под результативностью понимается степень достижения конечных целей за счет реализации конкретного мероприятия Программы. Под эффективностью понимается абсолютная и сравнительная экономическая выгодность его реализации.</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Основные показатели эффективности реализации мероприятий Программы приведены в подпрограммах.</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Оценка эффективности реализации Программы осуществляется ежегодно на основе целевых индикаторов и показателей подпрограмм, что обеспечит мониторинг динамики изменений за оцениваемый период с целью уточнения степени эффективности реализации мероприятий.</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Оценка эффективности реализации Программы по каждому целевому индикатору и показателю осуществляется путем присвоения каждому целевому индикатору соответствующего балла:</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при выполнении целевого индикатора без отклонений - 0 баллов;</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при увеличении показателей целевого индикатора - 1 балл за каждый достигнутый процент увеличения;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при снижении показателей целевого индикатора - минус 1 балл за каждый процент снижения.</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outlineLvl w:val="1"/>
        <w:rPr>
          <w:rFonts w:ascii="Times New Roman" w:hAnsi="Times New Roman" w:cs="Times New Roman"/>
        </w:rPr>
      </w:pPr>
      <w:r w:rsidRPr="009B24FA">
        <w:rPr>
          <w:rFonts w:ascii="Times New Roman" w:hAnsi="Times New Roman" w:cs="Times New Roman"/>
        </w:rPr>
        <w:t>IX. Подпрограммы Программы</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ind w:firstLine="540"/>
        <w:jc w:val="both"/>
        <w:rPr>
          <w:rFonts w:ascii="Times New Roman" w:hAnsi="Times New Roman" w:cs="Times New Roman"/>
        </w:rPr>
      </w:pPr>
      <w:r w:rsidRPr="009B24FA">
        <w:rPr>
          <w:rFonts w:ascii="Times New Roman" w:hAnsi="Times New Roman" w:cs="Times New Roman"/>
        </w:rPr>
        <w:t>Поставленные в рамках Программы задачи требуют дифференцированного подхода к их решению. В связи с этим Программа определяет направления деятельности, которые выделены исходя из целей, содержания и с учетом специфики механизмов, применяемых для решения определенных задач, с целью повышения их эффективности и результативности.</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lastRenderedPageBreak/>
        <w:t>Перечень подпрограмм установлен для достижения целей и решения задач, определенных основополагающими нормативными правовыми актами Российской Федерации и Республики Дагестан в части развития системы гражданской обороны, обеспечения пожарной безопасности, реализации Концепции построения и развития АПК "Безопасный город" и обеспечения безопасности людей на водных объектах в Республике Дагестан, а именно для обеспечения общественной безопасности и безопасности жизнедеятельности населения.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Структура и перечень подпрограмм соответствуют принципам программно-целевого управления в сфере безопасности, охватывают все основные сферы обеспечения защиты жизнедеятельности населения, а также управление реализацией Программы.</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Программа формируется из следующих подпрограмм:</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 xml:space="preserve">1. </w:t>
      </w:r>
      <w:hyperlink w:anchor="P709">
        <w:r w:rsidRPr="009B24FA">
          <w:rPr>
            <w:rFonts w:ascii="Times New Roman" w:hAnsi="Times New Roman" w:cs="Times New Roman"/>
            <w:color w:val="0000FF"/>
          </w:rPr>
          <w:t>Подпрограмма</w:t>
        </w:r>
      </w:hyperlink>
      <w:r w:rsidRPr="009B24FA">
        <w:rPr>
          <w:rFonts w:ascii="Times New Roman" w:hAnsi="Times New Roman" w:cs="Times New Roman"/>
        </w:rPr>
        <w:t xml:space="preserve"> "Комплексные меры по обеспечению пожарной безопасности в Республике Дагестан".</w:t>
      </w:r>
    </w:p>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(в ред. </w:t>
      </w:r>
      <w:hyperlink r:id="rId64">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 от 27.03.2020 N 58)</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Целью подпрограммы является обеспечение устойчивой тенденции к снижению пожарных рисков, создание эффективной скоординированной системы обеспечения пожарной безопасности, сокращение числа погибших и получивших травмы в результате пожаров людей к 2023 году по сравнению с 2017 годом.</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 xml:space="preserve">2. </w:t>
      </w:r>
      <w:hyperlink w:anchor="P2095">
        <w:r w:rsidRPr="009B24FA">
          <w:rPr>
            <w:rFonts w:ascii="Times New Roman" w:hAnsi="Times New Roman" w:cs="Times New Roman"/>
            <w:color w:val="0000FF"/>
          </w:rPr>
          <w:t>Подпрограмма</w:t>
        </w:r>
      </w:hyperlink>
      <w:r w:rsidRPr="009B24FA">
        <w:rPr>
          <w:rFonts w:ascii="Times New Roman" w:hAnsi="Times New Roman" w:cs="Times New Roman"/>
        </w:rPr>
        <w:t xml:space="preserve"> "Построение (развитие), внедрение и эксплуатация аппаратно-программного комплекса "Безопасный город" в Республике Дагестан".</w:t>
      </w:r>
    </w:p>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(в ред. </w:t>
      </w:r>
      <w:hyperlink r:id="rId65">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 от 27.03.2020 N 58)</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Основной целью подпрограммы является повышение общего уровня общественной безопасности, правопорядка и безопасности среды обитания на территории Республики Дагестан за счет существенного улучшения координации деятельности сил и служб, ответственных за решение этих задач, путем внедрения на базе муниципальных образований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3. Подпрограмма "Совершенствование гражданской обороны Республики Дагестан (секретно).</w:t>
      </w:r>
    </w:p>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(п. 3 в ред. </w:t>
      </w:r>
      <w:hyperlink r:id="rId66">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 от 07.09.2021 N 225)</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 xml:space="preserve">4. </w:t>
      </w:r>
      <w:hyperlink w:anchor="P3311">
        <w:r w:rsidRPr="009B24FA">
          <w:rPr>
            <w:rFonts w:ascii="Times New Roman" w:hAnsi="Times New Roman" w:cs="Times New Roman"/>
            <w:color w:val="0000FF"/>
          </w:rPr>
          <w:t>Подпрограмма</w:t>
        </w:r>
      </w:hyperlink>
      <w:r w:rsidRPr="009B24FA">
        <w:rPr>
          <w:rFonts w:ascii="Times New Roman" w:hAnsi="Times New Roman" w:cs="Times New Roman"/>
        </w:rPr>
        <w:t xml:space="preserve"> "Обеспечение безопасности людей на водных объектах и развитие поисково-спасательных служб в Республике Дагестан".</w:t>
      </w:r>
    </w:p>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(в ред. Постановлений Правительства РД от 09.10.2019 </w:t>
      </w:r>
      <w:hyperlink r:id="rId67">
        <w:r w:rsidRPr="009B24FA">
          <w:rPr>
            <w:rFonts w:ascii="Times New Roman" w:hAnsi="Times New Roman" w:cs="Times New Roman"/>
            <w:color w:val="0000FF"/>
          </w:rPr>
          <w:t>N 243</w:t>
        </w:r>
      </w:hyperlink>
      <w:r w:rsidRPr="009B24FA">
        <w:rPr>
          <w:rFonts w:ascii="Times New Roman" w:hAnsi="Times New Roman" w:cs="Times New Roman"/>
        </w:rPr>
        <w:t xml:space="preserve">, от 27.03.2020 </w:t>
      </w:r>
      <w:hyperlink r:id="rId68">
        <w:r w:rsidRPr="009B24FA">
          <w:rPr>
            <w:rFonts w:ascii="Times New Roman" w:hAnsi="Times New Roman" w:cs="Times New Roman"/>
            <w:color w:val="0000FF"/>
          </w:rPr>
          <w:t>N 58</w:t>
        </w:r>
      </w:hyperlink>
      <w:r w:rsidRPr="009B24FA">
        <w:rPr>
          <w:rFonts w:ascii="Times New Roman" w:hAnsi="Times New Roman" w:cs="Times New Roman"/>
        </w:rPr>
        <w:t>)</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Основной целью подпрограммы является создание условий безопасного отдыха населения на водных объектах в Республике Дагестан, снижение риска происшествий, сокращение числа погибших.</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 xml:space="preserve">4.1. </w:t>
      </w:r>
      <w:hyperlink w:anchor="P3995">
        <w:r w:rsidRPr="009B24FA">
          <w:rPr>
            <w:rFonts w:ascii="Times New Roman" w:hAnsi="Times New Roman" w:cs="Times New Roman"/>
            <w:color w:val="0000FF"/>
          </w:rPr>
          <w:t>Подпрограмма</w:t>
        </w:r>
      </w:hyperlink>
      <w:r w:rsidRPr="009B24FA">
        <w:rPr>
          <w:rFonts w:ascii="Times New Roman" w:hAnsi="Times New Roman" w:cs="Times New Roman"/>
        </w:rPr>
        <w:t xml:space="preserve"> "Снижение рисков и смягчение последствий чрезвычайных ситуаций природного и техногенного характера в Республике Дагестан".</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Основной целью Подпрограммы является погашение задолженности за поставку, монтаж и наладку оборудования для создания зоны комплексной системы экстренного оповещения населения в Республике Дагестан.</w:t>
      </w:r>
    </w:p>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(п. 4.1 введен </w:t>
      </w:r>
      <w:hyperlink r:id="rId69">
        <w:r w:rsidRPr="009B24FA">
          <w:rPr>
            <w:rFonts w:ascii="Times New Roman" w:hAnsi="Times New Roman" w:cs="Times New Roman"/>
            <w:color w:val="0000FF"/>
          </w:rPr>
          <w:t>Постановлением</w:t>
        </w:r>
      </w:hyperlink>
      <w:r w:rsidRPr="009B24FA">
        <w:rPr>
          <w:rFonts w:ascii="Times New Roman" w:hAnsi="Times New Roman" w:cs="Times New Roman"/>
        </w:rPr>
        <w:t xml:space="preserve"> Правительства РД от 27.03.2020 N 58)</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 xml:space="preserve">5. </w:t>
      </w:r>
      <w:hyperlink w:anchor="P4241">
        <w:r w:rsidRPr="009B24FA">
          <w:rPr>
            <w:rFonts w:ascii="Times New Roman" w:hAnsi="Times New Roman" w:cs="Times New Roman"/>
            <w:color w:val="0000FF"/>
          </w:rPr>
          <w:t>Подпрограмма</w:t>
        </w:r>
      </w:hyperlink>
      <w:r w:rsidRPr="009B24FA">
        <w:rPr>
          <w:rFonts w:ascii="Times New Roman" w:hAnsi="Times New Roman" w:cs="Times New Roman"/>
        </w:rPr>
        <w:t xml:space="preserve"> "Обеспечение реализации государственной программы Республики Дагестан "Защита населения и территорий от чрезвычайных ситуаций, обеспечение пожарной безопасности и безопасности людей на водных объектах в Республике Дагестан".</w:t>
      </w:r>
    </w:p>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(в ред. </w:t>
      </w:r>
      <w:hyperlink r:id="rId70">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 от 27.03.2020 N 58)</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lastRenderedPageBreak/>
        <w:t>Основной целью Подпрограммы является обеспечение реализации единой государственной политики на территории республики в области гражданской обороны, защиты населения и территорий от чрезвычайных ситуаций, обеспечение пожарной безопасности и безопасности людей на водных объектах.</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right"/>
        <w:outlineLvl w:val="1"/>
        <w:rPr>
          <w:rFonts w:ascii="Times New Roman" w:hAnsi="Times New Roman" w:cs="Times New Roman"/>
        </w:rPr>
      </w:pPr>
      <w:r w:rsidRPr="009B24FA">
        <w:rPr>
          <w:rFonts w:ascii="Times New Roman" w:hAnsi="Times New Roman" w:cs="Times New Roman"/>
        </w:rPr>
        <w:t>Приложение N 1</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к государственной программе</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Республики Дагестан "Защита</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населения и территорий от чрезвычайных</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ситуаций, обеспечение пожарной безопасности</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и безопасности людей на водных объектах</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в Республике Дагестан"</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rPr>
          <w:rFonts w:ascii="Times New Roman" w:hAnsi="Times New Roman" w:cs="Times New Roman"/>
        </w:rPr>
      </w:pPr>
      <w:bookmarkStart w:id="2" w:name="P435"/>
      <w:bookmarkEnd w:id="2"/>
      <w:r w:rsidRPr="009B24FA">
        <w:rPr>
          <w:rFonts w:ascii="Times New Roman" w:hAnsi="Times New Roman" w:cs="Times New Roman"/>
        </w:rPr>
        <w:t>ОБЪЕМЫ</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ФИНАНСИРОВАНИЯ ГОСУДАРСТВЕННОЙ ПРОГРАММЫ РЕСПУБЛИКИ ДАГЕСТАН</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"ЗАЩИТА НАСЕЛЕНИЯ И ТЕРРИТОРИЙ ОТ ЧРЕЗВЫЧАЙНЫХ СИТУАЦИЙ,</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ОБЕСПЕЧЕНИЕ ПОЖАРНОЙ БЕЗОПАСНОСТИ И БЕЗОПАСНОСТИ ЛЮДЕЙ</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НА ВОДНЫХ ОБЪЕКТАХ В РЕСПУБЛИКЕ ДАГЕСТАН"</w:t>
      </w:r>
    </w:p>
    <w:p w:rsidR="009B24FA" w:rsidRPr="009B24FA" w:rsidRDefault="009B24F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24FA" w:rsidRPr="009B24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Список изменяющих документов</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(в ред. </w:t>
            </w:r>
            <w:hyperlink r:id="rId71">
              <w:r w:rsidRPr="009B24FA">
                <w:rPr>
                  <w:rFonts w:ascii="Times New Roman" w:hAnsi="Times New Roman" w:cs="Times New Roman"/>
                  <w:color w:val="0000FF"/>
                </w:rPr>
                <w:t>Постановления</w:t>
              </w:r>
            </w:hyperlink>
            <w:r w:rsidRPr="009B24FA">
              <w:rPr>
                <w:rFonts w:ascii="Times New Roman" w:hAnsi="Times New Roman" w:cs="Times New Roman"/>
                <w:color w:val="392C69"/>
              </w:rPr>
              <w:t xml:space="preserve"> Правительства РД</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от 24.03.2023 N 94)</w:t>
            </w: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r>
    </w:tbl>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rPr>
          <w:rFonts w:ascii="Times New Roman" w:hAnsi="Times New Roman" w:cs="Times New Roman"/>
        </w:rPr>
        <w:sectPr w:rsidR="009B24FA" w:rsidRPr="009B24F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1304"/>
        <w:gridCol w:w="1304"/>
        <w:gridCol w:w="1304"/>
        <w:gridCol w:w="1304"/>
        <w:gridCol w:w="1282"/>
        <w:gridCol w:w="1304"/>
      </w:tblGrid>
      <w:tr w:rsidR="009B24FA" w:rsidRPr="009B24FA">
        <w:tc>
          <w:tcPr>
            <w:tcW w:w="567" w:type="dxa"/>
            <w:vMerge w:val="restart"/>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lastRenderedPageBreak/>
              <w:t>N п/п</w:t>
            </w:r>
          </w:p>
        </w:tc>
        <w:tc>
          <w:tcPr>
            <w:tcW w:w="2041" w:type="dxa"/>
            <w:vMerge w:val="restart"/>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Наименование мероприятия, источник финансирования</w:t>
            </w:r>
          </w:p>
        </w:tc>
        <w:tc>
          <w:tcPr>
            <w:tcW w:w="1304" w:type="dxa"/>
            <w:vMerge w:val="restart"/>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Всего, млн руб.</w:t>
            </w:r>
          </w:p>
        </w:tc>
        <w:tc>
          <w:tcPr>
            <w:tcW w:w="6498" w:type="dxa"/>
            <w:gridSpan w:val="5"/>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Объемы финансирования (млн руб.)</w:t>
            </w:r>
          </w:p>
        </w:tc>
      </w:tr>
      <w:tr w:rsidR="009B24FA" w:rsidRPr="009B24FA">
        <w:tc>
          <w:tcPr>
            <w:tcW w:w="567" w:type="dxa"/>
            <w:vMerge/>
          </w:tcPr>
          <w:p w:rsidR="009B24FA" w:rsidRPr="009B24FA" w:rsidRDefault="009B24FA">
            <w:pPr>
              <w:pStyle w:val="ConsPlusNormal"/>
              <w:rPr>
                <w:rFonts w:ascii="Times New Roman" w:hAnsi="Times New Roman" w:cs="Times New Roman"/>
              </w:rPr>
            </w:pPr>
          </w:p>
        </w:tc>
        <w:tc>
          <w:tcPr>
            <w:tcW w:w="2041" w:type="dxa"/>
            <w:vMerge/>
          </w:tcPr>
          <w:p w:rsidR="009B24FA" w:rsidRPr="009B24FA" w:rsidRDefault="009B24FA">
            <w:pPr>
              <w:pStyle w:val="ConsPlusNormal"/>
              <w:rPr>
                <w:rFonts w:ascii="Times New Roman" w:hAnsi="Times New Roman" w:cs="Times New Roman"/>
              </w:rPr>
            </w:pPr>
          </w:p>
        </w:tc>
        <w:tc>
          <w:tcPr>
            <w:tcW w:w="1304" w:type="dxa"/>
            <w:vMerge/>
          </w:tcPr>
          <w:p w:rsidR="009B24FA" w:rsidRPr="009B24FA" w:rsidRDefault="009B24FA">
            <w:pPr>
              <w:pStyle w:val="ConsPlusNormal"/>
              <w:rPr>
                <w:rFonts w:ascii="Times New Roman" w:hAnsi="Times New Roman" w:cs="Times New Roman"/>
              </w:rPr>
            </w:pPr>
          </w:p>
        </w:tc>
        <w:tc>
          <w:tcPr>
            <w:tcW w:w="130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2019 г.</w:t>
            </w:r>
          </w:p>
        </w:tc>
        <w:tc>
          <w:tcPr>
            <w:tcW w:w="130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2020 г.</w:t>
            </w:r>
          </w:p>
        </w:tc>
        <w:tc>
          <w:tcPr>
            <w:tcW w:w="130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2021 г.</w:t>
            </w:r>
          </w:p>
        </w:tc>
        <w:tc>
          <w:tcPr>
            <w:tcW w:w="1282"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2022 г.</w:t>
            </w:r>
          </w:p>
        </w:tc>
        <w:tc>
          <w:tcPr>
            <w:tcW w:w="130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2023 г.</w:t>
            </w:r>
          </w:p>
        </w:tc>
      </w:tr>
      <w:tr w:rsidR="009B24FA" w:rsidRPr="009B24FA">
        <w:tc>
          <w:tcPr>
            <w:tcW w:w="56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w:t>
            </w:r>
          </w:p>
        </w:tc>
        <w:tc>
          <w:tcPr>
            <w:tcW w:w="204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w:t>
            </w:r>
          </w:p>
        </w:tc>
        <w:tc>
          <w:tcPr>
            <w:tcW w:w="130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w:t>
            </w:r>
          </w:p>
        </w:tc>
        <w:tc>
          <w:tcPr>
            <w:tcW w:w="130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w:t>
            </w:r>
          </w:p>
        </w:tc>
        <w:tc>
          <w:tcPr>
            <w:tcW w:w="130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w:t>
            </w:r>
          </w:p>
        </w:tc>
        <w:tc>
          <w:tcPr>
            <w:tcW w:w="130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w:t>
            </w:r>
          </w:p>
        </w:tc>
        <w:tc>
          <w:tcPr>
            <w:tcW w:w="1282"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7</w:t>
            </w:r>
          </w:p>
        </w:tc>
        <w:tc>
          <w:tcPr>
            <w:tcW w:w="130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8</w:t>
            </w:r>
          </w:p>
        </w:tc>
      </w:tr>
      <w:tr w:rsidR="009B24FA" w:rsidRPr="009B24FA">
        <w:tc>
          <w:tcPr>
            <w:tcW w:w="56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w:t>
            </w:r>
          </w:p>
        </w:tc>
        <w:tc>
          <w:tcPr>
            <w:tcW w:w="204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Комплексные меры по обеспечению пожарной безопасности в Республике Дагестан, из республиканского бюджета Республики Дагестан</w:t>
            </w:r>
          </w:p>
        </w:tc>
        <w:tc>
          <w:tcPr>
            <w:tcW w:w="130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502,41408</w:t>
            </w:r>
          </w:p>
        </w:tc>
        <w:tc>
          <w:tcPr>
            <w:tcW w:w="130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179,3291</w:t>
            </w:r>
          </w:p>
        </w:tc>
        <w:tc>
          <w:tcPr>
            <w:tcW w:w="130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225,9456</w:t>
            </w:r>
          </w:p>
        </w:tc>
        <w:tc>
          <w:tcPr>
            <w:tcW w:w="130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29,5593</w:t>
            </w:r>
          </w:p>
        </w:tc>
        <w:tc>
          <w:tcPr>
            <w:tcW w:w="1282"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33,692</w:t>
            </w:r>
          </w:p>
        </w:tc>
        <w:tc>
          <w:tcPr>
            <w:tcW w:w="130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33,88808</w:t>
            </w:r>
          </w:p>
        </w:tc>
      </w:tr>
      <w:tr w:rsidR="009B24FA" w:rsidRPr="009B24FA">
        <w:tc>
          <w:tcPr>
            <w:tcW w:w="567" w:type="dxa"/>
            <w:vMerge w:val="restart"/>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w:t>
            </w:r>
          </w:p>
        </w:tc>
        <w:tc>
          <w:tcPr>
            <w:tcW w:w="2041" w:type="dxa"/>
            <w:tcBorders>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Построение (развитие), внедрение и эксплуатация аппаратно-программного комплекса "Безопасный город" в Республике Дагестан, в том числе</w:t>
            </w:r>
          </w:p>
        </w:tc>
        <w:tc>
          <w:tcPr>
            <w:tcW w:w="1304" w:type="dxa"/>
            <w:tcBorders>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3196,7128</w:t>
            </w:r>
          </w:p>
        </w:tc>
        <w:tc>
          <w:tcPr>
            <w:tcW w:w="1304" w:type="dxa"/>
            <w:tcBorders>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1452,181</w:t>
            </w:r>
          </w:p>
        </w:tc>
        <w:tc>
          <w:tcPr>
            <w:tcW w:w="1304" w:type="dxa"/>
            <w:tcBorders>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304" w:type="dxa"/>
            <w:tcBorders>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673,3898</w:t>
            </w:r>
          </w:p>
        </w:tc>
        <w:tc>
          <w:tcPr>
            <w:tcW w:w="1282" w:type="dxa"/>
            <w:tcBorders>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519,142</w:t>
            </w:r>
          </w:p>
        </w:tc>
        <w:tc>
          <w:tcPr>
            <w:tcW w:w="1304" w:type="dxa"/>
            <w:tcBorders>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552,0</w:t>
            </w:r>
          </w:p>
        </w:tc>
      </w:tr>
      <w:tr w:rsidR="009B24FA" w:rsidRPr="009B24FA">
        <w:tblPrEx>
          <w:tblBorders>
            <w:insideH w:val="nil"/>
          </w:tblBorders>
        </w:tblPrEx>
        <w:tc>
          <w:tcPr>
            <w:tcW w:w="567" w:type="dxa"/>
            <w:vMerge/>
          </w:tcPr>
          <w:p w:rsidR="009B24FA" w:rsidRPr="009B24FA" w:rsidRDefault="009B24FA">
            <w:pPr>
              <w:pStyle w:val="ConsPlusNormal"/>
              <w:rPr>
                <w:rFonts w:ascii="Times New Roman" w:hAnsi="Times New Roman" w:cs="Times New Roman"/>
              </w:rPr>
            </w:pPr>
          </w:p>
        </w:tc>
        <w:tc>
          <w:tcPr>
            <w:tcW w:w="2041"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из республиканского бюджета Республики Дагестан</w:t>
            </w:r>
          </w:p>
        </w:tc>
        <w:tc>
          <w:tcPr>
            <w:tcW w:w="130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1858,8128</w:t>
            </w:r>
          </w:p>
        </w:tc>
        <w:tc>
          <w:tcPr>
            <w:tcW w:w="130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114,281</w:t>
            </w:r>
          </w:p>
        </w:tc>
        <w:tc>
          <w:tcPr>
            <w:tcW w:w="130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30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673,3898</w:t>
            </w:r>
          </w:p>
        </w:tc>
        <w:tc>
          <w:tcPr>
            <w:tcW w:w="128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519,142</w:t>
            </w:r>
          </w:p>
        </w:tc>
        <w:tc>
          <w:tcPr>
            <w:tcW w:w="130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552,0</w:t>
            </w:r>
          </w:p>
        </w:tc>
      </w:tr>
      <w:tr w:rsidR="009B24FA" w:rsidRPr="009B24FA">
        <w:tc>
          <w:tcPr>
            <w:tcW w:w="567" w:type="dxa"/>
            <w:vMerge/>
          </w:tcPr>
          <w:p w:rsidR="009B24FA" w:rsidRPr="009B24FA" w:rsidRDefault="009B24FA">
            <w:pPr>
              <w:pStyle w:val="ConsPlusNormal"/>
              <w:rPr>
                <w:rFonts w:ascii="Times New Roman" w:hAnsi="Times New Roman" w:cs="Times New Roman"/>
              </w:rPr>
            </w:pPr>
          </w:p>
        </w:tc>
        <w:tc>
          <w:tcPr>
            <w:tcW w:w="2041" w:type="dxa"/>
            <w:tcBorders>
              <w:top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из внебюджетных источников</w:t>
            </w:r>
          </w:p>
        </w:tc>
        <w:tc>
          <w:tcPr>
            <w:tcW w:w="1304" w:type="dxa"/>
            <w:tcBorders>
              <w:top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1337,9</w:t>
            </w:r>
          </w:p>
        </w:tc>
        <w:tc>
          <w:tcPr>
            <w:tcW w:w="1304" w:type="dxa"/>
            <w:tcBorders>
              <w:top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1337,9</w:t>
            </w:r>
          </w:p>
        </w:tc>
        <w:tc>
          <w:tcPr>
            <w:tcW w:w="1304" w:type="dxa"/>
            <w:tcBorders>
              <w:top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304" w:type="dxa"/>
            <w:tcBorders>
              <w:top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282" w:type="dxa"/>
            <w:tcBorders>
              <w:top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304" w:type="dxa"/>
            <w:tcBorders>
              <w:top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r>
      <w:tr w:rsidR="009B24FA" w:rsidRPr="009B24FA">
        <w:tc>
          <w:tcPr>
            <w:tcW w:w="56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w:t>
            </w:r>
          </w:p>
        </w:tc>
        <w:tc>
          <w:tcPr>
            <w:tcW w:w="204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Совершенствование гражданской обороны Республики Дагестан, из республиканского бюджета Республики Дагестан</w:t>
            </w:r>
          </w:p>
        </w:tc>
        <w:tc>
          <w:tcPr>
            <w:tcW w:w="130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506,70612</w:t>
            </w:r>
          </w:p>
        </w:tc>
        <w:tc>
          <w:tcPr>
            <w:tcW w:w="130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110,0</w:t>
            </w:r>
          </w:p>
        </w:tc>
        <w:tc>
          <w:tcPr>
            <w:tcW w:w="130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98,021</w:t>
            </w:r>
          </w:p>
        </w:tc>
        <w:tc>
          <w:tcPr>
            <w:tcW w:w="130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78,4</w:t>
            </w:r>
          </w:p>
        </w:tc>
        <w:tc>
          <w:tcPr>
            <w:tcW w:w="1282"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119,0</w:t>
            </w:r>
          </w:p>
        </w:tc>
        <w:tc>
          <w:tcPr>
            <w:tcW w:w="130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101,28512</w:t>
            </w:r>
          </w:p>
        </w:tc>
      </w:tr>
      <w:tr w:rsidR="009B24FA" w:rsidRPr="009B24FA">
        <w:tc>
          <w:tcPr>
            <w:tcW w:w="56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w:t>
            </w:r>
          </w:p>
        </w:tc>
        <w:tc>
          <w:tcPr>
            <w:tcW w:w="204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Обеспечение безопасности людей на водных объектах и развитие поисково-спасательных служб в Республике Дагестан, из республиканского бюджета Республики Дагестан</w:t>
            </w:r>
          </w:p>
        </w:tc>
        <w:tc>
          <w:tcPr>
            <w:tcW w:w="130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1793,105</w:t>
            </w:r>
          </w:p>
        </w:tc>
        <w:tc>
          <w:tcPr>
            <w:tcW w:w="130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17,9334</w:t>
            </w:r>
          </w:p>
        </w:tc>
        <w:tc>
          <w:tcPr>
            <w:tcW w:w="130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384,2586</w:t>
            </w:r>
          </w:p>
        </w:tc>
        <w:tc>
          <w:tcPr>
            <w:tcW w:w="130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307,55386</w:t>
            </w:r>
          </w:p>
        </w:tc>
        <w:tc>
          <w:tcPr>
            <w:tcW w:w="1282"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483,359</w:t>
            </w:r>
          </w:p>
        </w:tc>
        <w:tc>
          <w:tcPr>
            <w:tcW w:w="130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600,0</w:t>
            </w:r>
          </w:p>
        </w:tc>
      </w:tr>
      <w:tr w:rsidR="009B24FA" w:rsidRPr="009B24FA">
        <w:tc>
          <w:tcPr>
            <w:tcW w:w="56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w:t>
            </w:r>
          </w:p>
        </w:tc>
        <w:tc>
          <w:tcPr>
            <w:tcW w:w="204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Снижение рисков и смягчение последствий чрезвычайных ситуаций природного и техногенного характера в Республике Дагестан, из </w:t>
            </w:r>
            <w:r w:rsidRPr="009B24FA">
              <w:rPr>
                <w:rFonts w:ascii="Times New Roman" w:hAnsi="Times New Roman" w:cs="Times New Roman"/>
              </w:rPr>
              <w:lastRenderedPageBreak/>
              <w:t>республиканского бюджета Республики Дагестан</w:t>
            </w:r>
          </w:p>
        </w:tc>
        <w:tc>
          <w:tcPr>
            <w:tcW w:w="130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lastRenderedPageBreak/>
              <w:t>0,5765</w:t>
            </w:r>
          </w:p>
        </w:tc>
        <w:tc>
          <w:tcPr>
            <w:tcW w:w="130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0,5765</w:t>
            </w:r>
          </w:p>
        </w:tc>
        <w:tc>
          <w:tcPr>
            <w:tcW w:w="130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30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282"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30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r>
      <w:tr w:rsidR="009B24FA" w:rsidRPr="009B24FA">
        <w:tc>
          <w:tcPr>
            <w:tcW w:w="56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lastRenderedPageBreak/>
              <w:t>6.</w:t>
            </w:r>
          </w:p>
        </w:tc>
        <w:tc>
          <w:tcPr>
            <w:tcW w:w="204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Обеспечение реализации государственной программы Республики Дагестан "Защита населения и территорий от чрезвычайных ситуаций, обеспечение пожарной безопасности и безопасности людей на водных объектах в Республике Дагестан", из республиканского бюджета Республики Дагестан</w:t>
            </w:r>
          </w:p>
        </w:tc>
        <w:tc>
          <w:tcPr>
            <w:tcW w:w="130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4703,36713</w:t>
            </w:r>
          </w:p>
        </w:tc>
        <w:tc>
          <w:tcPr>
            <w:tcW w:w="130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655,8874</w:t>
            </w:r>
          </w:p>
        </w:tc>
        <w:tc>
          <w:tcPr>
            <w:tcW w:w="130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983,9961</w:t>
            </w:r>
          </w:p>
        </w:tc>
        <w:tc>
          <w:tcPr>
            <w:tcW w:w="130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932,39285</w:t>
            </w:r>
          </w:p>
        </w:tc>
        <w:tc>
          <w:tcPr>
            <w:tcW w:w="1282"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1041,723</w:t>
            </w:r>
          </w:p>
        </w:tc>
        <w:tc>
          <w:tcPr>
            <w:tcW w:w="130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1089,36778</w:t>
            </w:r>
          </w:p>
        </w:tc>
      </w:tr>
      <w:tr w:rsidR="009B24FA" w:rsidRPr="009B24FA">
        <w:tc>
          <w:tcPr>
            <w:tcW w:w="567" w:type="dxa"/>
            <w:vMerge w:val="restart"/>
          </w:tcPr>
          <w:p w:rsidR="009B24FA" w:rsidRPr="009B24FA" w:rsidRDefault="009B24FA">
            <w:pPr>
              <w:pStyle w:val="ConsPlusNormal"/>
              <w:rPr>
                <w:rFonts w:ascii="Times New Roman" w:hAnsi="Times New Roman" w:cs="Times New Roman"/>
              </w:rPr>
            </w:pPr>
          </w:p>
        </w:tc>
        <w:tc>
          <w:tcPr>
            <w:tcW w:w="2041" w:type="dxa"/>
            <w:tcBorders>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ИТОГО</w:t>
            </w:r>
          </w:p>
        </w:tc>
        <w:tc>
          <w:tcPr>
            <w:tcW w:w="1304" w:type="dxa"/>
            <w:tcBorders>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10702,88149</w:t>
            </w:r>
          </w:p>
        </w:tc>
        <w:tc>
          <w:tcPr>
            <w:tcW w:w="1304" w:type="dxa"/>
            <w:tcBorders>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2415,9074</w:t>
            </w:r>
          </w:p>
        </w:tc>
        <w:tc>
          <w:tcPr>
            <w:tcW w:w="1304" w:type="dxa"/>
            <w:tcBorders>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1692,2213</w:t>
            </w:r>
          </w:p>
        </w:tc>
        <w:tc>
          <w:tcPr>
            <w:tcW w:w="1304" w:type="dxa"/>
            <w:tcBorders>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2021,29581</w:t>
            </w:r>
          </w:p>
        </w:tc>
        <w:tc>
          <w:tcPr>
            <w:tcW w:w="1282" w:type="dxa"/>
            <w:tcBorders>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2196,916</w:t>
            </w:r>
          </w:p>
        </w:tc>
        <w:tc>
          <w:tcPr>
            <w:tcW w:w="1304" w:type="dxa"/>
            <w:tcBorders>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2376,54098</w:t>
            </w:r>
          </w:p>
        </w:tc>
      </w:tr>
      <w:tr w:rsidR="009B24FA" w:rsidRPr="009B24FA">
        <w:tblPrEx>
          <w:tblBorders>
            <w:insideH w:val="nil"/>
          </w:tblBorders>
        </w:tblPrEx>
        <w:tc>
          <w:tcPr>
            <w:tcW w:w="567" w:type="dxa"/>
            <w:vMerge/>
          </w:tcPr>
          <w:p w:rsidR="009B24FA" w:rsidRPr="009B24FA" w:rsidRDefault="009B24FA">
            <w:pPr>
              <w:pStyle w:val="ConsPlusNormal"/>
              <w:rPr>
                <w:rFonts w:ascii="Times New Roman" w:hAnsi="Times New Roman" w:cs="Times New Roman"/>
              </w:rPr>
            </w:pPr>
          </w:p>
        </w:tc>
        <w:tc>
          <w:tcPr>
            <w:tcW w:w="2041"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в том числе:</w:t>
            </w:r>
          </w:p>
        </w:tc>
        <w:tc>
          <w:tcPr>
            <w:tcW w:w="1304" w:type="dxa"/>
            <w:tcBorders>
              <w:top w:val="nil"/>
              <w:bottom w:val="nil"/>
            </w:tcBorders>
          </w:tcPr>
          <w:p w:rsidR="009B24FA" w:rsidRPr="009B24FA" w:rsidRDefault="009B24FA">
            <w:pPr>
              <w:pStyle w:val="ConsPlusNormal"/>
              <w:rPr>
                <w:rFonts w:ascii="Times New Roman" w:hAnsi="Times New Roman" w:cs="Times New Roman"/>
              </w:rPr>
            </w:pPr>
          </w:p>
        </w:tc>
        <w:tc>
          <w:tcPr>
            <w:tcW w:w="1304" w:type="dxa"/>
            <w:tcBorders>
              <w:top w:val="nil"/>
              <w:bottom w:val="nil"/>
            </w:tcBorders>
          </w:tcPr>
          <w:p w:rsidR="009B24FA" w:rsidRPr="009B24FA" w:rsidRDefault="009B24FA">
            <w:pPr>
              <w:pStyle w:val="ConsPlusNormal"/>
              <w:rPr>
                <w:rFonts w:ascii="Times New Roman" w:hAnsi="Times New Roman" w:cs="Times New Roman"/>
              </w:rPr>
            </w:pPr>
          </w:p>
        </w:tc>
        <w:tc>
          <w:tcPr>
            <w:tcW w:w="1304" w:type="dxa"/>
            <w:tcBorders>
              <w:top w:val="nil"/>
              <w:bottom w:val="nil"/>
            </w:tcBorders>
          </w:tcPr>
          <w:p w:rsidR="009B24FA" w:rsidRPr="009B24FA" w:rsidRDefault="009B24FA">
            <w:pPr>
              <w:pStyle w:val="ConsPlusNormal"/>
              <w:rPr>
                <w:rFonts w:ascii="Times New Roman" w:hAnsi="Times New Roman" w:cs="Times New Roman"/>
              </w:rPr>
            </w:pPr>
          </w:p>
        </w:tc>
        <w:tc>
          <w:tcPr>
            <w:tcW w:w="1304" w:type="dxa"/>
            <w:tcBorders>
              <w:top w:val="nil"/>
              <w:bottom w:val="nil"/>
            </w:tcBorders>
          </w:tcPr>
          <w:p w:rsidR="009B24FA" w:rsidRPr="009B24FA" w:rsidRDefault="009B24FA">
            <w:pPr>
              <w:pStyle w:val="ConsPlusNormal"/>
              <w:rPr>
                <w:rFonts w:ascii="Times New Roman" w:hAnsi="Times New Roman" w:cs="Times New Roman"/>
              </w:rPr>
            </w:pPr>
          </w:p>
        </w:tc>
        <w:tc>
          <w:tcPr>
            <w:tcW w:w="1282" w:type="dxa"/>
            <w:tcBorders>
              <w:top w:val="nil"/>
              <w:bottom w:val="nil"/>
            </w:tcBorders>
          </w:tcPr>
          <w:p w:rsidR="009B24FA" w:rsidRPr="009B24FA" w:rsidRDefault="009B24FA">
            <w:pPr>
              <w:pStyle w:val="ConsPlusNormal"/>
              <w:rPr>
                <w:rFonts w:ascii="Times New Roman" w:hAnsi="Times New Roman" w:cs="Times New Roman"/>
              </w:rPr>
            </w:pPr>
          </w:p>
        </w:tc>
        <w:tc>
          <w:tcPr>
            <w:tcW w:w="1304" w:type="dxa"/>
            <w:tcBorders>
              <w:top w:val="nil"/>
              <w:bottom w:val="nil"/>
            </w:tcBorders>
          </w:tcPr>
          <w:p w:rsidR="009B24FA" w:rsidRPr="009B24FA" w:rsidRDefault="009B24FA">
            <w:pPr>
              <w:pStyle w:val="ConsPlusNormal"/>
              <w:rPr>
                <w:rFonts w:ascii="Times New Roman" w:hAnsi="Times New Roman" w:cs="Times New Roman"/>
              </w:rPr>
            </w:pPr>
          </w:p>
        </w:tc>
      </w:tr>
      <w:tr w:rsidR="009B24FA" w:rsidRPr="009B24FA">
        <w:tblPrEx>
          <w:tblBorders>
            <w:insideH w:val="nil"/>
          </w:tblBorders>
        </w:tblPrEx>
        <w:tc>
          <w:tcPr>
            <w:tcW w:w="567" w:type="dxa"/>
            <w:vMerge/>
          </w:tcPr>
          <w:p w:rsidR="009B24FA" w:rsidRPr="009B24FA" w:rsidRDefault="009B24FA">
            <w:pPr>
              <w:pStyle w:val="ConsPlusNormal"/>
              <w:rPr>
                <w:rFonts w:ascii="Times New Roman" w:hAnsi="Times New Roman" w:cs="Times New Roman"/>
              </w:rPr>
            </w:pPr>
          </w:p>
        </w:tc>
        <w:tc>
          <w:tcPr>
            <w:tcW w:w="2041"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из республиканского бюджета Республики Дагестан</w:t>
            </w:r>
          </w:p>
        </w:tc>
        <w:tc>
          <w:tcPr>
            <w:tcW w:w="130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9364,98149</w:t>
            </w:r>
          </w:p>
        </w:tc>
        <w:tc>
          <w:tcPr>
            <w:tcW w:w="130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1078,0074</w:t>
            </w:r>
          </w:p>
        </w:tc>
        <w:tc>
          <w:tcPr>
            <w:tcW w:w="130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1692,2213</w:t>
            </w:r>
          </w:p>
        </w:tc>
        <w:tc>
          <w:tcPr>
            <w:tcW w:w="130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2021,29581</w:t>
            </w:r>
          </w:p>
        </w:tc>
        <w:tc>
          <w:tcPr>
            <w:tcW w:w="128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2196,916</w:t>
            </w:r>
          </w:p>
        </w:tc>
        <w:tc>
          <w:tcPr>
            <w:tcW w:w="130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2376,54098</w:t>
            </w:r>
          </w:p>
        </w:tc>
      </w:tr>
      <w:tr w:rsidR="009B24FA" w:rsidRPr="009B24FA">
        <w:tblPrEx>
          <w:tblBorders>
            <w:insideH w:val="nil"/>
          </w:tblBorders>
        </w:tblPrEx>
        <w:tc>
          <w:tcPr>
            <w:tcW w:w="567" w:type="dxa"/>
            <w:vMerge/>
          </w:tcPr>
          <w:p w:rsidR="009B24FA" w:rsidRPr="009B24FA" w:rsidRDefault="009B24FA">
            <w:pPr>
              <w:pStyle w:val="ConsPlusNormal"/>
              <w:rPr>
                <w:rFonts w:ascii="Times New Roman" w:hAnsi="Times New Roman" w:cs="Times New Roman"/>
              </w:rPr>
            </w:pPr>
          </w:p>
        </w:tc>
        <w:tc>
          <w:tcPr>
            <w:tcW w:w="2041" w:type="dxa"/>
            <w:tcBorders>
              <w:top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из внебюджетных источников</w:t>
            </w:r>
          </w:p>
        </w:tc>
        <w:tc>
          <w:tcPr>
            <w:tcW w:w="1304" w:type="dxa"/>
            <w:tcBorders>
              <w:top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1337,9</w:t>
            </w:r>
          </w:p>
        </w:tc>
        <w:tc>
          <w:tcPr>
            <w:tcW w:w="1304" w:type="dxa"/>
            <w:tcBorders>
              <w:top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1337,9</w:t>
            </w:r>
          </w:p>
        </w:tc>
        <w:tc>
          <w:tcPr>
            <w:tcW w:w="1304" w:type="dxa"/>
            <w:tcBorders>
              <w:top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304" w:type="dxa"/>
            <w:tcBorders>
              <w:top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282" w:type="dxa"/>
            <w:tcBorders>
              <w:top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304" w:type="dxa"/>
            <w:tcBorders>
              <w:top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r>
    </w:tbl>
    <w:p w:rsidR="009B24FA" w:rsidRPr="009B24FA" w:rsidRDefault="009B24FA">
      <w:pPr>
        <w:pStyle w:val="ConsPlusNormal"/>
        <w:rPr>
          <w:rFonts w:ascii="Times New Roman" w:hAnsi="Times New Roman" w:cs="Times New Roman"/>
        </w:rPr>
        <w:sectPr w:rsidR="009B24FA" w:rsidRPr="009B24FA">
          <w:pgSz w:w="16838" w:h="11905" w:orient="landscape"/>
          <w:pgMar w:top="1701" w:right="1134" w:bottom="850" w:left="1134" w:header="0" w:footer="0" w:gutter="0"/>
          <w:cols w:space="720"/>
          <w:titlePg/>
        </w:sect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right"/>
        <w:outlineLvl w:val="1"/>
        <w:rPr>
          <w:rFonts w:ascii="Times New Roman" w:hAnsi="Times New Roman" w:cs="Times New Roman"/>
        </w:rPr>
      </w:pPr>
      <w:r w:rsidRPr="009B24FA">
        <w:rPr>
          <w:rFonts w:ascii="Times New Roman" w:hAnsi="Times New Roman" w:cs="Times New Roman"/>
        </w:rPr>
        <w:t>Приложение N 2</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к государственной программе</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Республики Дагестан "Защита</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населения и территорий от чрезвычайных</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ситуаций, обеспечение пожарной безопасности</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и безопасности людей на водных объектах</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в Республике Дагестан"</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КОЛИЧЕСТВО</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ПЛАНИРУЕМЫХ К СОЗДАНИЮ РАБОЧИХ МЕСТ В РАМКАХ ГОСУДАРСТВЕННОЙ</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ПРОГРАММЫ РЕСПУБЛИКИ ДАГЕСТАН "ЗАЩИТА НАСЕЛЕНИЯ И ТЕРРИТОРИЙ</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ОТ ЧРЕЗВЫЧАЙНЫХ СИТУАЦИЙ, ОБЕСПЕЧЕНИЕ ПОЖАРНОЙ БЕЗОПАСНОСТИ</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И БЕЗОПАСНОСТИ ЛЮДЕЙ НА ВОДНЫХ ОБЪЕКТАХ</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В РЕСПУБЛИКЕ ДАГЕСТАН"</w:t>
      </w:r>
    </w:p>
    <w:p w:rsidR="009B24FA" w:rsidRPr="009B24FA" w:rsidRDefault="009B24F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9B24FA" w:rsidRPr="009B24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Список изменяющих документов</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(в ред. </w:t>
            </w:r>
            <w:hyperlink r:id="rId72">
              <w:r w:rsidRPr="009B24FA">
                <w:rPr>
                  <w:rFonts w:ascii="Times New Roman" w:hAnsi="Times New Roman" w:cs="Times New Roman"/>
                  <w:color w:val="0000FF"/>
                </w:rPr>
                <w:t>Постановления</w:t>
              </w:r>
            </w:hyperlink>
            <w:r w:rsidRPr="009B24FA">
              <w:rPr>
                <w:rFonts w:ascii="Times New Roman" w:hAnsi="Times New Roman" w:cs="Times New Roman"/>
                <w:color w:val="392C69"/>
              </w:rPr>
              <w:t xml:space="preserve"> Правительства РД</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от 04.05.2021 N 101)</w:t>
            </w: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r>
    </w:tbl>
    <w:p w:rsidR="009B24FA" w:rsidRPr="009B24FA" w:rsidRDefault="009B24F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1984"/>
        <w:gridCol w:w="2324"/>
        <w:gridCol w:w="1304"/>
        <w:gridCol w:w="907"/>
        <w:gridCol w:w="907"/>
        <w:gridCol w:w="907"/>
        <w:gridCol w:w="907"/>
        <w:gridCol w:w="907"/>
      </w:tblGrid>
      <w:tr w:rsidR="009B24FA" w:rsidRPr="009B24FA">
        <w:tc>
          <w:tcPr>
            <w:tcW w:w="605"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N п/п</w:t>
            </w:r>
          </w:p>
        </w:tc>
        <w:tc>
          <w:tcPr>
            <w:tcW w:w="198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Мероприятие государственной программы</w:t>
            </w:r>
          </w:p>
        </w:tc>
        <w:tc>
          <w:tcPr>
            <w:tcW w:w="232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Муниципальное образование Республики Дагестан, в котором планируется создание дополнительных рабочих мест</w:t>
            </w:r>
          </w:p>
        </w:tc>
        <w:tc>
          <w:tcPr>
            <w:tcW w:w="130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Планируемое количество вновь создаваемых рабочих мест</w:t>
            </w:r>
          </w:p>
        </w:tc>
        <w:tc>
          <w:tcPr>
            <w:tcW w:w="907"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2019 г.</w:t>
            </w:r>
          </w:p>
        </w:tc>
        <w:tc>
          <w:tcPr>
            <w:tcW w:w="907"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2020 г.</w:t>
            </w:r>
          </w:p>
        </w:tc>
        <w:tc>
          <w:tcPr>
            <w:tcW w:w="907"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2021 г.</w:t>
            </w:r>
          </w:p>
        </w:tc>
        <w:tc>
          <w:tcPr>
            <w:tcW w:w="907"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2022 г.</w:t>
            </w:r>
          </w:p>
        </w:tc>
        <w:tc>
          <w:tcPr>
            <w:tcW w:w="907"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2023 г.</w:t>
            </w:r>
          </w:p>
        </w:tc>
      </w:tr>
      <w:tr w:rsidR="009B24FA" w:rsidRPr="009B24FA">
        <w:tc>
          <w:tcPr>
            <w:tcW w:w="605"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w:t>
            </w:r>
          </w:p>
        </w:tc>
        <w:tc>
          <w:tcPr>
            <w:tcW w:w="198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w:t>
            </w:r>
          </w:p>
        </w:tc>
        <w:tc>
          <w:tcPr>
            <w:tcW w:w="232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w:t>
            </w:r>
          </w:p>
        </w:tc>
        <w:tc>
          <w:tcPr>
            <w:tcW w:w="130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w:t>
            </w:r>
          </w:p>
        </w:tc>
        <w:tc>
          <w:tcPr>
            <w:tcW w:w="907"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w:t>
            </w:r>
          </w:p>
        </w:tc>
        <w:tc>
          <w:tcPr>
            <w:tcW w:w="907"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w:t>
            </w:r>
          </w:p>
        </w:tc>
        <w:tc>
          <w:tcPr>
            <w:tcW w:w="907"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7</w:t>
            </w:r>
          </w:p>
        </w:tc>
        <w:tc>
          <w:tcPr>
            <w:tcW w:w="907"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8</w:t>
            </w:r>
          </w:p>
        </w:tc>
        <w:tc>
          <w:tcPr>
            <w:tcW w:w="907"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9</w:t>
            </w:r>
          </w:p>
        </w:tc>
      </w:tr>
      <w:tr w:rsidR="009B24FA" w:rsidRPr="009B24FA">
        <w:tc>
          <w:tcPr>
            <w:tcW w:w="10752" w:type="dxa"/>
            <w:gridSpan w:val="9"/>
            <w:tcBorders>
              <w:top w:val="single" w:sz="4" w:space="0" w:color="auto"/>
              <w:bottom w:val="single" w:sz="4" w:space="0" w:color="auto"/>
            </w:tcBorders>
          </w:tcPr>
          <w:p w:rsidR="009B24FA" w:rsidRPr="009B24FA" w:rsidRDefault="009B24FA">
            <w:pPr>
              <w:pStyle w:val="ConsPlusNormal"/>
              <w:jc w:val="center"/>
              <w:outlineLvl w:val="2"/>
              <w:rPr>
                <w:rFonts w:ascii="Times New Roman" w:hAnsi="Times New Roman" w:cs="Times New Roman"/>
              </w:rPr>
            </w:pPr>
            <w:r w:rsidRPr="009B24FA">
              <w:rPr>
                <w:rFonts w:ascii="Times New Roman" w:hAnsi="Times New Roman" w:cs="Times New Roman"/>
              </w:rPr>
              <w:t>Подпрограмма "Комплексные меры по обеспечению пожарной безопасности в Республике Дагестан"</w:t>
            </w:r>
          </w:p>
        </w:tc>
      </w:tr>
      <w:tr w:rsidR="009B24FA" w:rsidRPr="009B24FA">
        <w:tc>
          <w:tcPr>
            <w:tcW w:w="605"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lastRenderedPageBreak/>
              <w:t>1.</w:t>
            </w:r>
          </w:p>
        </w:tc>
        <w:tc>
          <w:tcPr>
            <w:tcW w:w="1984" w:type="dxa"/>
            <w:vMerge w:val="restart"/>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Строительство пожарных частей в муниципальных районах Республики Дагестан</w:t>
            </w:r>
          </w:p>
        </w:tc>
        <w:tc>
          <w:tcPr>
            <w:tcW w:w="2324"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Кизлярский район</w:t>
            </w:r>
          </w:p>
        </w:tc>
        <w:tc>
          <w:tcPr>
            <w:tcW w:w="130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24</w:t>
            </w:r>
          </w:p>
        </w:tc>
        <w:tc>
          <w:tcPr>
            <w:tcW w:w="907"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24</w:t>
            </w:r>
          </w:p>
        </w:tc>
        <w:tc>
          <w:tcPr>
            <w:tcW w:w="907"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blPrEx>
          <w:tblBorders>
            <w:insideH w:val="none" w:sz="0" w:space="0" w:color="auto"/>
          </w:tblBorders>
        </w:tblPrEx>
        <w:tc>
          <w:tcPr>
            <w:tcW w:w="605"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98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32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Тляратинский район</w:t>
            </w:r>
          </w:p>
        </w:tc>
        <w:tc>
          <w:tcPr>
            <w:tcW w:w="130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24</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24</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blPrEx>
          <w:tblBorders>
            <w:insideH w:val="none" w:sz="0" w:space="0" w:color="auto"/>
          </w:tblBorders>
        </w:tblPrEx>
        <w:tc>
          <w:tcPr>
            <w:tcW w:w="605"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98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32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Сулейман-Стальский район (с. Карчаг)</w:t>
            </w:r>
          </w:p>
        </w:tc>
        <w:tc>
          <w:tcPr>
            <w:tcW w:w="130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24</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24</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blPrEx>
          <w:tblBorders>
            <w:insideH w:val="none" w:sz="0" w:space="0" w:color="auto"/>
          </w:tblBorders>
        </w:tblPrEx>
        <w:tc>
          <w:tcPr>
            <w:tcW w:w="605"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98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32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Ботлихский район (с. Анди)</w:t>
            </w:r>
          </w:p>
        </w:tc>
        <w:tc>
          <w:tcPr>
            <w:tcW w:w="130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24</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24</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605"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98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324" w:type="dxa"/>
            <w:tcBorders>
              <w:top w:val="nil"/>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Ботлихский район (с. Рахата)</w:t>
            </w:r>
          </w:p>
        </w:tc>
        <w:tc>
          <w:tcPr>
            <w:tcW w:w="1304"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24</w:t>
            </w:r>
          </w:p>
        </w:tc>
        <w:tc>
          <w:tcPr>
            <w:tcW w:w="907"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24</w:t>
            </w:r>
          </w:p>
        </w:tc>
        <w:tc>
          <w:tcPr>
            <w:tcW w:w="907"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10752" w:type="dxa"/>
            <w:gridSpan w:val="9"/>
            <w:tcBorders>
              <w:top w:val="single" w:sz="4" w:space="0" w:color="auto"/>
              <w:bottom w:val="single" w:sz="4" w:space="0" w:color="auto"/>
            </w:tcBorders>
          </w:tcPr>
          <w:p w:rsidR="009B24FA" w:rsidRPr="009B24FA" w:rsidRDefault="009B24FA">
            <w:pPr>
              <w:pStyle w:val="ConsPlusNormal"/>
              <w:jc w:val="center"/>
              <w:outlineLvl w:val="2"/>
              <w:rPr>
                <w:rFonts w:ascii="Times New Roman" w:hAnsi="Times New Roman" w:cs="Times New Roman"/>
              </w:rPr>
            </w:pPr>
            <w:r w:rsidRPr="009B24FA">
              <w:rPr>
                <w:rFonts w:ascii="Times New Roman" w:hAnsi="Times New Roman" w:cs="Times New Roman"/>
              </w:rPr>
              <w:t>Подпрограмма "Обеспечение безопасности людей на водных объектах и развитие поисково-спасательных служб в Республике Дагестан"</w:t>
            </w:r>
          </w:p>
        </w:tc>
      </w:tr>
      <w:tr w:rsidR="009B24FA" w:rsidRPr="009B24FA">
        <w:tc>
          <w:tcPr>
            <w:tcW w:w="605"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w:t>
            </w:r>
          </w:p>
        </w:tc>
        <w:tc>
          <w:tcPr>
            <w:tcW w:w="1984" w:type="dxa"/>
            <w:vMerge w:val="restart"/>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Строительство зданий для поисково-спасательных служб в муниципальных районах Республики Дагестан</w:t>
            </w:r>
          </w:p>
        </w:tc>
        <w:tc>
          <w:tcPr>
            <w:tcW w:w="2324"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г. Махачкала</w:t>
            </w:r>
          </w:p>
        </w:tc>
        <w:tc>
          <w:tcPr>
            <w:tcW w:w="130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w:t>
            </w:r>
          </w:p>
        </w:tc>
        <w:tc>
          <w:tcPr>
            <w:tcW w:w="907"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w:t>
            </w:r>
          </w:p>
        </w:tc>
        <w:tc>
          <w:tcPr>
            <w:tcW w:w="907"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blPrEx>
          <w:tblBorders>
            <w:insideH w:val="none" w:sz="0" w:space="0" w:color="auto"/>
          </w:tblBorders>
        </w:tblPrEx>
        <w:tc>
          <w:tcPr>
            <w:tcW w:w="605"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98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32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г. Каспийск</w:t>
            </w:r>
          </w:p>
        </w:tc>
        <w:tc>
          <w:tcPr>
            <w:tcW w:w="130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blPrEx>
          <w:tblBorders>
            <w:insideH w:val="none" w:sz="0" w:space="0" w:color="auto"/>
          </w:tblBorders>
        </w:tblPrEx>
        <w:tc>
          <w:tcPr>
            <w:tcW w:w="605"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98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32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г. Избербаш</w:t>
            </w:r>
          </w:p>
        </w:tc>
        <w:tc>
          <w:tcPr>
            <w:tcW w:w="130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blPrEx>
          <w:tblBorders>
            <w:insideH w:val="none" w:sz="0" w:space="0" w:color="auto"/>
          </w:tblBorders>
        </w:tblPrEx>
        <w:tc>
          <w:tcPr>
            <w:tcW w:w="605"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98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32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Тарумовский район</w:t>
            </w:r>
          </w:p>
        </w:tc>
        <w:tc>
          <w:tcPr>
            <w:tcW w:w="130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blPrEx>
          <w:tblBorders>
            <w:insideH w:val="none" w:sz="0" w:space="0" w:color="auto"/>
          </w:tblBorders>
        </w:tblPrEx>
        <w:tc>
          <w:tcPr>
            <w:tcW w:w="605"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98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32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Кизилюртовский район</w:t>
            </w:r>
          </w:p>
        </w:tc>
        <w:tc>
          <w:tcPr>
            <w:tcW w:w="130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blPrEx>
          <w:tblBorders>
            <w:insideH w:val="none" w:sz="0" w:space="0" w:color="auto"/>
          </w:tblBorders>
        </w:tblPrEx>
        <w:tc>
          <w:tcPr>
            <w:tcW w:w="605"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98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32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Чародинский район</w:t>
            </w:r>
          </w:p>
        </w:tc>
        <w:tc>
          <w:tcPr>
            <w:tcW w:w="130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w:t>
            </w:r>
          </w:p>
        </w:tc>
        <w:tc>
          <w:tcPr>
            <w:tcW w:w="907" w:type="dxa"/>
            <w:tcBorders>
              <w:top w:val="nil"/>
              <w:bottom w:val="nil"/>
            </w:tcBorders>
          </w:tcPr>
          <w:p w:rsidR="009B24FA" w:rsidRPr="009B24FA" w:rsidRDefault="009B24FA">
            <w:pPr>
              <w:pStyle w:val="ConsPlusNormal"/>
              <w:rPr>
                <w:rFonts w:ascii="Times New Roman" w:hAnsi="Times New Roman" w:cs="Times New Roman"/>
              </w:rPr>
            </w:pP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blPrEx>
          <w:tblBorders>
            <w:insideH w:val="none" w:sz="0" w:space="0" w:color="auto"/>
          </w:tblBorders>
        </w:tblPrEx>
        <w:tc>
          <w:tcPr>
            <w:tcW w:w="605"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98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32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Магарамкентский район</w:t>
            </w:r>
          </w:p>
        </w:tc>
        <w:tc>
          <w:tcPr>
            <w:tcW w:w="130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blPrEx>
          <w:tblBorders>
            <w:insideH w:val="none" w:sz="0" w:space="0" w:color="auto"/>
          </w:tblBorders>
        </w:tblPrEx>
        <w:tc>
          <w:tcPr>
            <w:tcW w:w="605"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98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32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Каякентский район</w:t>
            </w:r>
          </w:p>
        </w:tc>
        <w:tc>
          <w:tcPr>
            <w:tcW w:w="130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blPrEx>
          <w:tblBorders>
            <w:insideH w:val="none" w:sz="0" w:space="0" w:color="auto"/>
          </w:tblBorders>
        </w:tblPrEx>
        <w:tc>
          <w:tcPr>
            <w:tcW w:w="605"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98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32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Хасавюртовский район</w:t>
            </w:r>
          </w:p>
        </w:tc>
        <w:tc>
          <w:tcPr>
            <w:tcW w:w="130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w:t>
            </w:r>
          </w:p>
        </w:tc>
        <w:tc>
          <w:tcPr>
            <w:tcW w:w="907" w:type="dxa"/>
            <w:tcBorders>
              <w:top w:val="nil"/>
              <w:bottom w:val="nil"/>
            </w:tcBorders>
          </w:tcPr>
          <w:p w:rsidR="009B24FA" w:rsidRPr="009B24FA" w:rsidRDefault="009B24FA">
            <w:pPr>
              <w:pStyle w:val="ConsPlusNormal"/>
              <w:rPr>
                <w:rFonts w:ascii="Times New Roman" w:hAnsi="Times New Roman" w:cs="Times New Roman"/>
              </w:rPr>
            </w:pP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blPrEx>
          <w:tblBorders>
            <w:insideH w:val="none" w:sz="0" w:space="0" w:color="auto"/>
          </w:tblBorders>
        </w:tblPrEx>
        <w:tc>
          <w:tcPr>
            <w:tcW w:w="605"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98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324" w:type="dxa"/>
            <w:tcBorders>
              <w:top w:val="nil"/>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Хивский район</w:t>
            </w:r>
          </w:p>
        </w:tc>
        <w:tc>
          <w:tcPr>
            <w:tcW w:w="1304"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w:t>
            </w:r>
          </w:p>
        </w:tc>
        <w:tc>
          <w:tcPr>
            <w:tcW w:w="907"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w:t>
            </w:r>
          </w:p>
        </w:tc>
        <w:tc>
          <w:tcPr>
            <w:tcW w:w="907"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bl>
    <w:p w:rsidR="009B24FA" w:rsidRPr="009B24FA" w:rsidRDefault="009B24FA">
      <w:pPr>
        <w:pStyle w:val="ConsPlusNormal"/>
        <w:rPr>
          <w:rFonts w:ascii="Times New Roman" w:hAnsi="Times New Roman" w:cs="Times New Roman"/>
        </w:rPr>
        <w:sectPr w:rsidR="009B24FA" w:rsidRPr="009B24FA">
          <w:pgSz w:w="16838" w:h="11905" w:orient="landscape"/>
          <w:pgMar w:top="1701" w:right="1134" w:bottom="850" w:left="1134" w:header="0" w:footer="0" w:gutter="0"/>
          <w:cols w:space="720"/>
          <w:titlePg/>
        </w:sect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outlineLvl w:val="1"/>
        <w:rPr>
          <w:rFonts w:ascii="Times New Roman" w:hAnsi="Times New Roman" w:cs="Times New Roman"/>
        </w:rPr>
      </w:pPr>
      <w:bookmarkStart w:id="3" w:name="P709"/>
      <w:bookmarkEnd w:id="3"/>
      <w:r w:rsidRPr="009B24FA">
        <w:rPr>
          <w:rFonts w:ascii="Times New Roman" w:hAnsi="Times New Roman" w:cs="Times New Roman"/>
        </w:rPr>
        <w:t>ПАСПОРТ</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ПОДПРОГРАММЫ "КОМПЛЕКСНЫЕ МЕРЫ ПО ОБЕСПЕЧЕНИЮ</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ПОЖАРНОЙ БЕЗОПАСНОСТИ В РЕСПУБЛИКЕ ДАГЕСТАН"</w:t>
      </w:r>
    </w:p>
    <w:p w:rsidR="009B24FA" w:rsidRPr="009B24FA" w:rsidRDefault="009B24F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24FA" w:rsidRPr="009B24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Список изменяющих документов</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(в ред. Постановлений Правительства РД</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от 09.10.2019 </w:t>
            </w:r>
            <w:hyperlink r:id="rId73">
              <w:r w:rsidRPr="009B24FA">
                <w:rPr>
                  <w:rFonts w:ascii="Times New Roman" w:hAnsi="Times New Roman" w:cs="Times New Roman"/>
                  <w:color w:val="0000FF"/>
                </w:rPr>
                <w:t>N 243</w:t>
              </w:r>
            </w:hyperlink>
            <w:r w:rsidRPr="009B24FA">
              <w:rPr>
                <w:rFonts w:ascii="Times New Roman" w:hAnsi="Times New Roman" w:cs="Times New Roman"/>
                <w:color w:val="392C69"/>
              </w:rPr>
              <w:t xml:space="preserve">, от 27.03.2020 </w:t>
            </w:r>
            <w:hyperlink r:id="rId74">
              <w:r w:rsidRPr="009B24FA">
                <w:rPr>
                  <w:rFonts w:ascii="Times New Roman" w:hAnsi="Times New Roman" w:cs="Times New Roman"/>
                  <w:color w:val="0000FF"/>
                </w:rPr>
                <w:t>N 58</w:t>
              </w:r>
            </w:hyperlink>
            <w:r w:rsidRPr="009B24FA">
              <w:rPr>
                <w:rFonts w:ascii="Times New Roman" w:hAnsi="Times New Roman" w:cs="Times New Roman"/>
                <w:color w:val="392C69"/>
              </w:rPr>
              <w:t>,</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от 24.07.2020 </w:t>
            </w:r>
            <w:hyperlink r:id="rId75">
              <w:r w:rsidRPr="009B24FA">
                <w:rPr>
                  <w:rFonts w:ascii="Times New Roman" w:hAnsi="Times New Roman" w:cs="Times New Roman"/>
                  <w:color w:val="0000FF"/>
                </w:rPr>
                <w:t>N 154</w:t>
              </w:r>
            </w:hyperlink>
            <w:r w:rsidRPr="009B24FA">
              <w:rPr>
                <w:rFonts w:ascii="Times New Roman" w:hAnsi="Times New Roman" w:cs="Times New Roman"/>
                <w:color w:val="392C69"/>
              </w:rPr>
              <w:t xml:space="preserve">, от 04.05.2021 </w:t>
            </w:r>
            <w:hyperlink r:id="rId76">
              <w:r w:rsidRPr="009B24FA">
                <w:rPr>
                  <w:rFonts w:ascii="Times New Roman" w:hAnsi="Times New Roman" w:cs="Times New Roman"/>
                  <w:color w:val="0000FF"/>
                </w:rPr>
                <w:t>N 101</w:t>
              </w:r>
            </w:hyperlink>
            <w:r w:rsidRPr="009B24FA">
              <w:rPr>
                <w:rFonts w:ascii="Times New Roman" w:hAnsi="Times New Roman" w:cs="Times New Roman"/>
                <w:color w:val="392C69"/>
              </w:rPr>
              <w:t>,</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от 07.09.2021 </w:t>
            </w:r>
            <w:hyperlink r:id="rId77">
              <w:r w:rsidRPr="009B24FA">
                <w:rPr>
                  <w:rFonts w:ascii="Times New Roman" w:hAnsi="Times New Roman" w:cs="Times New Roman"/>
                  <w:color w:val="0000FF"/>
                </w:rPr>
                <w:t>N 225</w:t>
              </w:r>
            </w:hyperlink>
            <w:r w:rsidRPr="009B24FA">
              <w:rPr>
                <w:rFonts w:ascii="Times New Roman" w:hAnsi="Times New Roman" w:cs="Times New Roman"/>
                <w:color w:val="392C69"/>
              </w:rPr>
              <w:t xml:space="preserve">, от 01.04.2022 </w:t>
            </w:r>
            <w:hyperlink r:id="rId78">
              <w:r w:rsidRPr="009B24FA">
                <w:rPr>
                  <w:rFonts w:ascii="Times New Roman" w:hAnsi="Times New Roman" w:cs="Times New Roman"/>
                  <w:color w:val="0000FF"/>
                </w:rPr>
                <w:t>N 63</w:t>
              </w:r>
            </w:hyperlink>
            <w:r w:rsidRPr="009B24FA">
              <w:rPr>
                <w:rFonts w:ascii="Times New Roman" w:hAnsi="Times New Roman" w:cs="Times New Roman"/>
                <w:color w:val="392C69"/>
              </w:rPr>
              <w:t>,</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от 05.08.2022 </w:t>
            </w:r>
            <w:hyperlink r:id="rId79">
              <w:r w:rsidRPr="009B24FA">
                <w:rPr>
                  <w:rFonts w:ascii="Times New Roman" w:hAnsi="Times New Roman" w:cs="Times New Roman"/>
                  <w:color w:val="0000FF"/>
                </w:rPr>
                <w:t>N 252</w:t>
              </w:r>
            </w:hyperlink>
            <w:r w:rsidRPr="009B24FA">
              <w:rPr>
                <w:rFonts w:ascii="Times New Roman" w:hAnsi="Times New Roman" w:cs="Times New Roman"/>
                <w:color w:val="392C69"/>
              </w:rPr>
              <w:t xml:space="preserve">, от 24.03.2023 </w:t>
            </w:r>
            <w:hyperlink r:id="rId80">
              <w:r w:rsidRPr="009B24FA">
                <w:rPr>
                  <w:rFonts w:ascii="Times New Roman" w:hAnsi="Times New Roman" w:cs="Times New Roman"/>
                  <w:color w:val="0000FF"/>
                </w:rPr>
                <w:t>N 94</w:t>
              </w:r>
            </w:hyperlink>
            <w:r w:rsidRPr="009B24FA">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r>
    </w:tbl>
    <w:p w:rsidR="009B24FA" w:rsidRPr="009B24FA" w:rsidRDefault="009B24FA">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515"/>
        <w:gridCol w:w="365"/>
        <w:gridCol w:w="1361"/>
        <w:gridCol w:w="1361"/>
        <w:gridCol w:w="1701"/>
      </w:tblGrid>
      <w:tr w:rsidR="009B24FA" w:rsidRPr="009B24FA">
        <w:tc>
          <w:tcPr>
            <w:tcW w:w="567" w:type="dxa"/>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Ответственный исполнитель Подпрограммы</w:t>
            </w:r>
          </w:p>
        </w:tc>
        <w:tc>
          <w:tcPr>
            <w:tcW w:w="365"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423" w:type="dxa"/>
            <w:gridSpan w:val="3"/>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по делам гражданской обороны, чрезвычайным ситуациям и ликвидации последствий стихийных бедствий Республики Дагестан (МЧС Дагестана)</w:t>
            </w:r>
          </w:p>
        </w:tc>
      </w:tr>
      <w:tr w:rsidR="009B24FA" w:rsidRPr="009B24FA">
        <w:tc>
          <w:tcPr>
            <w:tcW w:w="567" w:type="dxa"/>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Соисполнители Подпрограммы</w:t>
            </w:r>
          </w:p>
        </w:tc>
        <w:tc>
          <w:tcPr>
            <w:tcW w:w="365"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423" w:type="dxa"/>
            <w:gridSpan w:val="3"/>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образования и науки Республики Дагестан;</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здравоохранения Республики Дагестан;</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труда и социального развития Республики Дагестан;</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культуры Республики Дагестан;</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по национальной политике и делам религий Республики Дагестан</w:t>
            </w:r>
          </w:p>
        </w:tc>
      </w:tr>
      <w:tr w:rsidR="009B24FA" w:rsidRPr="009B24FA">
        <w:tc>
          <w:tcPr>
            <w:tcW w:w="567" w:type="dxa"/>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Участники Подпрограммы</w:t>
            </w:r>
          </w:p>
        </w:tc>
        <w:tc>
          <w:tcPr>
            <w:tcW w:w="365"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423" w:type="dxa"/>
            <w:gridSpan w:val="3"/>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образования и науки Республики Дагестан;</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здравоохранения Республики Дагестан;</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труда и социального развития Республики Дагестан;</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культуры Республики Дагестан;</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по национальной политике и делам религий Республики Дагестан;</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государственное казенное учреждение Республики Дагестан "Противопожарная служба Республики Дагестан";</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ГКОУ РД "УМЦ по ГО и ЧС"</w:t>
            </w:r>
          </w:p>
        </w:tc>
      </w:tr>
      <w:tr w:rsidR="009B24FA" w:rsidRPr="009B24FA">
        <w:tc>
          <w:tcPr>
            <w:tcW w:w="567" w:type="dxa"/>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Цели и задачи Подпрограммы</w:t>
            </w:r>
          </w:p>
        </w:tc>
        <w:tc>
          <w:tcPr>
            <w:tcW w:w="365"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423" w:type="dxa"/>
            <w:gridSpan w:val="3"/>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обеспечение устойчивой тенденции к снижению пожарных рисков до социально приемлемого уровня;</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создание эффективной скоординированной системы обеспечения пожарной безопасности;</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сокращение числа погибших и получивших травмы в результате пожаров людей к 2023 </w:t>
            </w:r>
            <w:r w:rsidRPr="009B24FA">
              <w:rPr>
                <w:rFonts w:ascii="Times New Roman" w:hAnsi="Times New Roman" w:cs="Times New Roman"/>
              </w:rPr>
              <w:lastRenderedPageBreak/>
              <w:t>году по сравнению с 2017 годом;</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создание новых пожарных подразделений в районах республики, где они отсутствуют;</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укрепление материально-технической базы пожарных подразделений, содержащихся за счет средств республиканского бюджета Республики Дагестан;</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оснащение объектов с массовым пребыванием людей новыми средствами обнаружения, оповещения и спасения людей, а также современными средствами пожаротушения;</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реализация мероприятий по обеспечению противопожарным оборудованием, в том числе по совершенствованию противопожарной защиты объектов и подготовки обслуживающего персонала учреждений здравоохранения и социальной защиты, общеобразовательных учреждений и объектов культуры;</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разработка и реализация мероприятий, направленных на соблюдение правил пожарной безопасности населением, в том числе внедрение новых технологий и программ в области обучения населения мерам пожарной безопасности</w:t>
            </w:r>
          </w:p>
        </w:tc>
      </w:tr>
      <w:tr w:rsidR="009B24FA" w:rsidRPr="009B24FA">
        <w:tc>
          <w:tcPr>
            <w:tcW w:w="567" w:type="dxa"/>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Сроки реализации Подпрограммы</w:t>
            </w:r>
          </w:p>
        </w:tc>
        <w:tc>
          <w:tcPr>
            <w:tcW w:w="365"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423" w:type="dxa"/>
            <w:gridSpan w:val="3"/>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2019 - 2023 годы</w:t>
            </w:r>
          </w:p>
        </w:tc>
      </w:tr>
      <w:tr w:rsidR="009B24FA" w:rsidRPr="009B24FA">
        <w:tc>
          <w:tcPr>
            <w:tcW w:w="567" w:type="dxa"/>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Перечень основных мероприятий Подпрограммы</w:t>
            </w:r>
          </w:p>
        </w:tc>
        <w:tc>
          <w:tcPr>
            <w:tcW w:w="365"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423" w:type="dxa"/>
            <w:gridSpan w:val="3"/>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мероприятия по предотвращению пожаров; мероприятия по обучению населения мерам пожарной безопасности;</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мероприятия, направленные на повышение безопасности жизнедеятельности населения Республики Дагестан</w:t>
            </w:r>
          </w:p>
        </w:tc>
      </w:tr>
      <w:tr w:rsidR="009B24FA" w:rsidRPr="009B24FA">
        <w:tc>
          <w:tcPr>
            <w:tcW w:w="567" w:type="dxa"/>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Целевые индикаторы и показатели Подпрограммы</w:t>
            </w:r>
          </w:p>
        </w:tc>
        <w:tc>
          <w:tcPr>
            <w:tcW w:w="365"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423" w:type="dxa"/>
            <w:gridSpan w:val="3"/>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снижение количества зарегистрированных пожаров;</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снижение количества случаев гибели людей на пожарах;</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снижение количества населения, получившего травмы в результате пожаров; снижение экономического ущерба от пожаров</w:t>
            </w:r>
          </w:p>
        </w:tc>
      </w:tr>
      <w:tr w:rsidR="009B24FA" w:rsidRPr="009B24FA">
        <w:tc>
          <w:tcPr>
            <w:tcW w:w="567" w:type="dxa"/>
            <w:vMerge w:val="restart"/>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vMerge w:val="restart"/>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Объемы и источники финансирования Подпрограммы</w:t>
            </w:r>
          </w:p>
        </w:tc>
        <w:tc>
          <w:tcPr>
            <w:tcW w:w="365" w:type="dxa"/>
            <w:vMerge w:val="restart"/>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423" w:type="dxa"/>
            <w:gridSpan w:val="3"/>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общий объем финансирования из средств республиканского бюджета Республики Дагестан - 502,41408 млн рублей, из них:</w:t>
            </w:r>
          </w:p>
        </w:tc>
      </w:tr>
      <w:tr w:rsidR="009B24FA" w:rsidRPr="009B24FA">
        <w:tc>
          <w:tcPr>
            <w:tcW w:w="567"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65"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1361"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Год</w:t>
            </w:r>
          </w:p>
        </w:tc>
        <w:tc>
          <w:tcPr>
            <w:tcW w:w="1361"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Всего, млн руб.</w:t>
            </w:r>
          </w:p>
        </w:tc>
        <w:tc>
          <w:tcPr>
            <w:tcW w:w="1701"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Республиканский бюджет Республики Дагестан, млн руб.</w:t>
            </w:r>
          </w:p>
        </w:tc>
      </w:tr>
      <w:tr w:rsidR="009B24FA" w:rsidRPr="009B24FA">
        <w:tc>
          <w:tcPr>
            <w:tcW w:w="567"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65"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1361"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2019 г.</w:t>
            </w:r>
          </w:p>
        </w:tc>
        <w:tc>
          <w:tcPr>
            <w:tcW w:w="1361"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179,3291</w:t>
            </w:r>
          </w:p>
        </w:tc>
        <w:tc>
          <w:tcPr>
            <w:tcW w:w="1701"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179,3291</w:t>
            </w:r>
          </w:p>
        </w:tc>
      </w:tr>
      <w:tr w:rsidR="009B24FA" w:rsidRPr="009B24FA">
        <w:tc>
          <w:tcPr>
            <w:tcW w:w="567"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65"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1361"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2020 г.</w:t>
            </w:r>
          </w:p>
        </w:tc>
        <w:tc>
          <w:tcPr>
            <w:tcW w:w="1361"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225,9456</w:t>
            </w:r>
          </w:p>
        </w:tc>
        <w:tc>
          <w:tcPr>
            <w:tcW w:w="1701"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225,9456</w:t>
            </w:r>
          </w:p>
        </w:tc>
      </w:tr>
      <w:tr w:rsidR="009B24FA" w:rsidRPr="009B24FA">
        <w:tc>
          <w:tcPr>
            <w:tcW w:w="567"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65"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1361"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2021 г.</w:t>
            </w:r>
          </w:p>
        </w:tc>
        <w:tc>
          <w:tcPr>
            <w:tcW w:w="1361"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29,5593</w:t>
            </w:r>
          </w:p>
        </w:tc>
        <w:tc>
          <w:tcPr>
            <w:tcW w:w="1701"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29,5593</w:t>
            </w:r>
          </w:p>
        </w:tc>
      </w:tr>
      <w:tr w:rsidR="009B24FA" w:rsidRPr="009B24FA">
        <w:tc>
          <w:tcPr>
            <w:tcW w:w="567"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65"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1361"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2022 г.</w:t>
            </w:r>
          </w:p>
        </w:tc>
        <w:tc>
          <w:tcPr>
            <w:tcW w:w="1361"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33,692</w:t>
            </w:r>
          </w:p>
        </w:tc>
        <w:tc>
          <w:tcPr>
            <w:tcW w:w="1701"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33,692</w:t>
            </w:r>
          </w:p>
        </w:tc>
      </w:tr>
      <w:tr w:rsidR="009B24FA" w:rsidRPr="009B24FA">
        <w:tc>
          <w:tcPr>
            <w:tcW w:w="567"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65"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1361"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2023 г.</w:t>
            </w:r>
          </w:p>
        </w:tc>
        <w:tc>
          <w:tcPr>
            <w:tcW w:w="1361"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33,88808</w:t>
            </w:r>
          </w:p>
        </w:tc>
        <w:tc>
          <w:tcPr>
            <w:tcW w:w="1701"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33,88808</w:t>
            </w:r>
          </w:p>
        </w:tc>
      </w:tr>
      <w:tr w:rsidR="009B24FA" w:rsidRPr="009B24FA">
        <w:tc>
          <w:tcPr>
            <w:tcW w:w="8870" w:type="dxa"/>
            <w:gridSpan w:val="6"/>
            <w:tcBorders>
              <w:top w:val="nil"/>
              <w:left w:val="nil"/>
              <w:bottom w:val="nil"/>
              <w:right w:val="nil"/>
            </w:tcBorders>
          </w:tcPr>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(в ред. </w:t>
            </w:r>
            <w:hyperlink r:id="rId81">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 от 24.03.2023 N 94)</w:t>
            </w:r>
          </w:p>
        </w:tc>
      </w:tr>
      <w:tr w:rsidR="009B24FA" w:rsidRPr="009B24FA">
        <w:tc>
          <w:tcPr>
            <w:tcW w:w="567" w:type="dxa"/>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Ожидаемые результаты реализации Подпрограммы и показатели социально-экономической эффективности</w:t>
            </w:r>
          </w:p>
        </w:tc>
        <w:tc>
          <w:tcPr>
            <w:tcW w:w="365"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423" w:type="dxa"/>
            <w:gridSpan w:val="3"/>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снижение рисков пожаров и смягчение возможных последствий от них, а также снижение основных показателей обстановки, касающихся пожаров по отношению к показателям базового 2017 года:</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снижение количества зарегистрированных пожаров на 8 проц.;</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снижение погибших людей при пожарах на 50 проц.;</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снижение количества граждан получивших травмы на пожарах на 50 проц.;</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снижение экономического ущерба от пожаров на 30 процентов</w:t>
            </w:r>
          </w:p>
        </w:tc>
      </w:tr>
    </w:tbl>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outlineLvl w:val="1"/>
        <w:rPr>
          <w:rFonts w:ascii="Times New Roman" w:hAnsi="Times New Roman" w:cs="Times New Roman"/>
        </w:rPr>
      </w:pPr>
      <w:r w:rsidRPr="009B24FA">
        <w:rPr>
          <w:rFonts w:ascii="Times New Roman" w:hAnsi="Times New Roman" w:cs="Times New Roman"/>
        </w:rPr>
        <w:t>I. Характеристика проблемы, на решение</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которой направлена Подпрограмма</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ind w:firstLine="540"/>
        <w:jc w:val="both"/>
        <w:rPr>
          <w:rFonts w:ascii="Times New Roman" w:hAnsi="Times New Roman" w:cs="Times New Roman"/>
        </w:rPr>
      </w:pPr>
      <w:r w:rsidRPr="009B24FA">
        <w:rPr>
          <w:rFonts w:ascii="Times New Roman" w:hAnsi="Times New Roman" w:cs="Times New Roman"/>
        </w:rPr>
        <w:t xml:space="preserve">Настоящая Подпрограмма разработана в целях обеспечения выполнения </w:t>
      </w:r>
      <w:hyperlink r:id="rId82">
        <w:r w:rsidRPr="009B24FA">
          <w:rPr>
            <w:rFonts w:ascii="Times New Roman" w:hAnsi="Times New Roman" w:cs="Times New Roman"/>
            <w:color w:val="0000FF"/>
          </w:rPr>
          <w:t>Указа</w:t>
        </w:r>
      </w:hyperlink>
      <w:r w:rsidRPr="009B24FA">
        <w:rPr>
          <w:rFonts w:ascii="Times New Roman" w:hAnsi="Times New Roman" w:cs="Times New Roman"/>
        </w:rPr>
        <w:t xml:space="preserve"> Президента Российской Федерации от 1 января 2018 г. N 2 "Об утверждении Основ государственной политики Российской Федерации в области пожарной безопасности на период до 2030 года" и направлена на обеспечение необходимого уровня пожарной безопасности на территории Республики Дагестан и минимизацию потерь вследствие пожаров.</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В современных условиях негативные факторы техногенного, природного и террористического характера представляют одну из наиболее реальных угроз для устойчивого и безопасного развития Республики Дагестан и повышения качества жизни населения. Обеспечение необходимого уровня пожарной безопасности и минимизация потерь вследствие пожаров являются важными факторами эффективного социально-экономического развития Республики Дагестан.</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Состояние пожарной безопасности на территории республики характеризуется следующими показателями. В 2017 году было зарегистрировано 776 пожаров, в результате которых погибли 20 человек, получил травмы 31 человек, прямой материальный ущерб составил 92 млн 672 тыс. рублей, что свидетельствует о еще достаточно высоких показателях риска пожаров в Республике Дагестан.</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Важнейший показатель эффективности действий пожарной охраны - время оперативного реагирования (с момента сообщения о пожаре до его локализации и ликвидации). Его сокращение непосредственно влияет на последствия пожара (сокращение числа погибших, пострадавших, а также уменьшение материального ущерба).</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 xml:space="preserve">Согласно требованиям </w:t>
      </w:r>
      <w:hyperlink r:id="rId83">
        <w:r w:rsidRPr="009B24FA">
          <w:rPr>
            <w:rFonts w:ascii="Times New Roman" w:hAnsi="Times New Roman" w:cs="Times New Roman"/>
            <w:color w:val="0000FF"/>
          </w:rPr>
          <w:t>статьи 76</w:t>
        </w:r>
      </w:hyperlink>
      <w:r w:rsidRPr="009B24FA">
        <w:rPr>
          <w:rFonts w:ascii="Times New Roman" w:hAnsi="Times New Roman" w:cs="Times New Roman"/>
        </w:rPr>
        <w:t xml:space="preserve"> Федерального закона от 22 июля 2008 года N 123-ФЗ "Технический регламент о требованиях пожарной безопасности"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 Согласно исследованиям сокращение времени локализации и ликвидации пожара на 1 минуту позволяет снизить ущерб от пожара в среднем на 300 рублей в расчете на 1 квадратный метр.</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 xml:space="preserve">Подразделения пожарной охраны населенных пунктов должны размещаться в зданиях </w:t>
      </w:r>
      <w:r w:rsidRPr="009B24FA">
        <w:rPr>
          <w:rFonts w:ascii="Times New Roman" w:hAnsi="Times New Roman" w:cs="Times New Roman"/>
        </w:rPr>
        <w:lastRenderedPageBreak/>
        <w:t>пожарных депо. Порядок и методика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Проведенный анализ за 2017 год показывает, что превышение времени оперативного реагирования на пожары в республике было зарегистрировано в 16 случаях, все - в горной местности. На территории Республики Дагестан из 1610 населенных пунктов с населением 2 млн 981 тыс. человек на сегодняшний день неприкрытыми остаются три муниципальных района (Новолакский, Кизлярский и Кизилюртовский), а это 51 населенный пункт с населением 175 тыс. человек и развитой сельскохозяйственной и промышленной инфраструктурой. Еще 260 населенных пунктов (16,1 проц.) в горной части Дагестана с населением более 30 тыс. чел. (1,0 проц.) остаются вне зоны покрытия пожарными подразделениями. Для их прикрытия необходимо создать порядка 130 формирований добровольных пожарных команд или отдельных пожарных постов. В связи с этим тушение возникающих пожаров в данных районах является серьезной проблемой.</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Особого внимания требует обеспечение пожарной безопасности объектов с массовым пребыванием людей.</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На протяжении ряда лет вопросам пожарной безопасности уделялось крайне недостаточное внимание. Высока степень изношенности основных фондов (зданий, сооружений, оборудования и инженерных коммуникаций), недостаточно финансирование мероприятий, направленных на повышение пожарной безопасности.</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На территории Республики Дагестан зарегистрирован 3841 объект с массовым пребыванием людей, в том числе: 1634 общеобразовательных учреждения, 234 объекта здравоохранения, 34 объекта социальной защиты и 101 объект с ночным пребыванием людей.</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Из общего количества объектов с массовым пребыванием людей не соответствуют требованиям пожарной безопасности и находятся в аварийном состоянии 483 объекта (12,4 проц.), ветхом состоянии - 374 (9,8 проц.), размещены в приспособленных помещениях - 291 (7,6 проц.), построены из сборно-щитовых конструкций 286 объектов (7,5 проц.). В общей сложности 37,3 процента объектов с массовым пребыванием людей находятся в неудовлетворительном состоянии.</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Характерными недостатками в обеспечении пожарной безопасности данных объектов являются: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отсутствие или неисправность установок пожарной автоматики, систем оповещения, управления эвакуацией людей (эвакуационное освещение);</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отсутствие или неисправность источников наружного противопожарного водоснабжения;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отсутствие оборудования противодымной защиты;</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необеспеченность объектов индивидуальными спасательными устройствами и первичными средствами пожаротушения;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несвоевременное проведение обработки конструктивных деревянных элементов зданий огнезащитным составом;</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отсутствие спасательных средств и устройств (индивидуальные средства защиты органов дыхания и зрения, спасательные лестницы);</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слабые знания и навыки поведения обучающихся и работников в чрезвычайных ситуациях и в случаях пожаров;</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эксплуатация силовой и осветительной сети с грубыми нарушениями электротехнических правил;</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lastRenderedPageBreak/>
        <w:t>высокая изношенность зданий и имеющегося оборудования;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применение печного отопления на объектах с массовым пребыванием людей (в основном в горной местности).</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Нахождение людей в этих зданиях крайне опасно и в случае пожара может привести к тяжелым последствиям.</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В Республике Дагестан большое количество объектов с массовым пребыванием людей не оснащены системами пожарной автоматики, а темпы прироста таких систем весьма низкие.</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Особое беспокойство вызывают объекты, подведомственные Министерству культуры Республики Дагестан. Выполнение предписаний по устранению нарушений требований пожарной безопасности на указанных объектах не превышает 50 процентов. Имеющиеся системы автоматического тушения пожаров на ряде объектов полностью выведены из строя. Ни один объект культуры не соответствует полностью требованиям норм и правил пожарной безопасности.</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Для снижения среднего времени оперативного реагирования пожарной охраны требуется реализация комплекса мер по созданию интегрированных систем мониторинга противопожарной безопасности объектов, включающих в себя информационно-навигационные системы, в том числе оповещения населения, оснащение пожарных подразделений современными средствами связи для обеспечения координации их деятельности, межведомственного взаимодействия при тушении пожаров и спасении людей.</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Основными направлениями деятельности по обеспечению пожарной безопасности являются: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повышение уровня обеспечения пожарной безопасности населения, территорий и объектов с массовым пребыванием людей в Республике Дагестан;</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оптимизация финансовых и материальных ресурсов, привлекаемых для ликвидации пожаров;</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повышение эффективности мероприятий по минимизации риска пожаров, угроз жизни и здоровью.</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Основными направлениями деятельности, которые могут обеспечить снижение рисков пожаров, являются: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оптимизация финансовых и материальных ресурсов органов государственной власти Республики Дагестан, муниципальных образований и организаций, направляемых на обеспечение пожарной безопасности;</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строительство и оснащение современными техническими средствами пожарных депо, в первую очередь в районных центрах, на территории которых отсутствуют подразделения пожарной охраны;</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укрепление материально-технической базы и развитие системы подготовки подразделений пожарной охраны;</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развитие подразделений добровольной пожарной охраны (далее - ДПО);</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внедрение инновационных технологий в области обнаружения пожаров и оповещения населения, а также использование современных средств спасения людей и тушения пожаров;</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реализация приоритетных мероприятий по обеспечению пожарной безопасности образовательных учреждений, учреждений культуры, социальной защиты и здравоохранения;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оснащение объектов современными установками пожарной сигнализации с выводом на пульты пожарных подразделений;</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lastRenderedPageBreak/>
        <w:t>повышение уровня сознательности населения в вопросах обеспечения пожарной безопасности;</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оснащение учебно-методического центра ГКОУ РД "УМЦ по ГО и ЧС" современными средствами обучения пожарных;</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повышение профессиональной подготовки руководителей пожарных частей, проведение специальной подготовки с ними в целях предоставления права получения допуска к руководству тушением пожара.</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Применение программно-целевого метода позволяет обеспечить комплексное урегулирование наиболее острых и проблемных вопросов и системное развитие инфраструктуры обеспечения пожарной безопасности на основе:</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определения целей, задач, состава и структуры мероприятий и запланированных результатов;</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концентрации ресурсов по реализации мероприятий, соответствующих приоритетным целям и задачам в сфере обеспечения пожарной безопасности; повышения эффективности государственного управления в области обеспечения пожарной безопасности;</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повышения результативности государственных и муниципальных инвестиций, использования материальных и финансовых ресурсов.</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Дополнительный эффект от применения программно-целевого метода может быть достигнут за счет:</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информационной поддержки и создания инфраструктуры для ситуационного анализа рисков пожаров;</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координации действий по поддержанию в необходимой готовности сил и средств реагирования на пожары;</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реализации комплекса практических мер, исключающих причины возникновения пожаров;</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обеспечения оперативного реагирования на пожары путем оптимизации размещения сил и средств.</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 2008 г. решение задач по защите населения и территорий от пожаров, снижению тяжести последствий от них в Республике Дагестан уже осуществляется программно-целевым методом в рамках республиканских целевых программ по обеспечению пожарной безопасности. В ходе их реализации с участием заинтересованных министерств и ведомств Республики Дагестан был получен положительный опыт решения проблемы пожарной безопасности программно-целевым методом.</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 xml:space="preserve">В 2014 году Правительством Республики Дагестан была утверждена государственная </w:t>
      </w:r>
      <w:hyperlink r:id="rId84">
        <w:r w:rsidRPr="009B24FA">
          <w:rPr>
            <w:rFonts w:ascii="Times New Roman" w:hAnsi="Times New Roman" w:cs="Times New Roman"/>
            <w:color w:val="0000FF"/>
          </w:rPr>
          <w:t>программа</w:t>
        </w:r>
      </w:hyperlink>
      <w:r w:rsidRPr="009B24FA">
        <w:rPr>
          <w:rFonts w:ascii="Times New Roman" w:hAnsi="Times New Roman" w:cs="Times New Roman"/>
        </w:rPr>
        <w:t xml:space="preserve"> Республики Дагестан "Защита населения и территории от чрезвычайных ситуаций, обеспечение пожарной безопасности и безопасности людей на водных объектах в Республике Дагестан на 2014 - 2018 годы". Благодаря данной программе с 2012 по 2017 год количество пожаров снизилось на 5 проц., количество погибших в результате пожаров - на 6 проц., прямой материальный ущерб уменьшен на 7,4 процента. Но целевые показатели по данной программе не были достигнуты в полном объеме из-за недостаточного ее финансирования.</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outlineLvl w:val="1"/>
        <w:rPr>
          <w:rFonts w:ascii="Times New Roman" w:hAnsi="Times New Roman" w:cs="Times New Roman"/>
        </w:rPr>
      </w:pPr>
      <w:r w:rsidRPr="009B24FA">
        <w:rPr>
          <w:rFonts w:ascii="Times New Roman" w:hAnsi="Times New Roman" w:cs="Times New Roman"/>
        </w:rPr>
        <w:t>II. Цель, задачи, целевые показатели</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и ожидаемые конечные результаты Подпрограммы</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ind w:firstLine="540"/>
        <w:jc w:val="both"/>
        <w:rPr>
          <w:rFonts w:ascii="Times New Roman" w:hAnsi="Times New Roman" w:cs="Times New Roman"/>
        </w:rPr>
      </w:pPr>
      <w:r w:rsidRPr="009B24FA">
        <w:rPr>
          <w:rFonts w:ascii="Times New Roman" w:hAnsi="Times New Roman" w:cs="Times New Roman"/>
        </w:rPr>
        <w:t xml:space="preserve">Целью Подпрограммы является обеспечение устойчивой тенденции к снижению пожарных рисков, создание эффективной скоординированной системы обеспечения пожарной безопасности, сокращение числа погибших и получивших травмы в результате пожаров людей к 2023 году по </w:t>
      </w:r>
      <w:r w:rsidRPr="009B24FA">
        <w:rPr>
          <w:rFonts w:ascii="Times New Roman" w:hAnsi="Times New Roman" w:cs="Times New Roman"/>
        </w:rPr>
        <w:lastRenderedPageBreak/>
        <w:t>сравнению с 2017 годом.</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Для достижения поставленной цели предусматривается решение следующих задач:</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создание пожарных подразделений в районах республики, в которых они отсутствуют;</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укрепление материально-технической базы подразделений Государственной противопожарной службы, содержащихся за счет средств республиканского бюджета Республики Дагестан;</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оснащение объектов с массовым пребыванием людей новыми средствами спасания и пожаротушения, обнаружения пожаров и оповещения людей;</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реализация мероприятий по обеспечению противопожарным оборудованием, в том числе по совершенствованию противопожарной защиты объектов и подготовки обслуживающего персонала учреждений здравоохранения и социальной защиты, общеобразовательных учреждений, объектов культуры;</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разработка и реализация мероприятий, направленных на соблюдение правил пожарной безопасности населением, в том числе внедрение новых технологий в области обучения населения мерам пожарной безопасности;</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обеспечение развития подразделений ДПО и проведение их технического перевооружения.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Ожидаемыми конечными результатами действия Подпрограммы являются: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количество пожаров не более 3000 единиц;</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снижение погибших людей при пожарах до 20 человек;</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снижение количества граждан, получивших травмы на пожарах, до 30 человек;</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снижение экономического ущерба от пожаров до 80,0 млн рублей.</w:t>
      </w:r>
    </w:p>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(в ред. </w:t>
      </w:r>
      <w:hyperlink r:id="rId85">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 от 27.03.2020 N 58)</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 xml:space="preserve">Целевые показатели Подпрограммы приведены в </w:t>
      </w:r>
      <w:hyperlink w:anchor="P915">
        <w:r w:rsidRPr="009B24FA">
          <w:rPr>
            <w:rFonts w:ascii="Times New Roman" w:hAnsi="Times New Roman" w:cs="Times New Roman"/>
            <w:color w:val="0000FF"/>
          </w:rPr>
          <w:t>приложении N 1</w:t>
        </w:r>
      </w:hyperlink>
      <w:r w:rsidRPr="009B24FA">
        <w:rPr>
          <w:rFonts w:ascii="Times New Roman" w:hAnsi="Times New Roman" w:cs="Times New Roman"/>
        </w:rPr>
        <w:t xml:space="preserve"> к Подпрограмме.</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outlineLvl w:val="1"/>
        <w:rPr>
          <w:rFonts w:ascii="Times New Roman" w:hAnsi="Times New Roman" w:cs="Times New Roman"/>
        </w:rPr>
      </w:pPr>
      <w:r w:rsidRPr="009B24FA">
        <w:rPr>
          <w:rFonts w:ascii="Times New Roman" w:hAnsi="Times New Roman" w:cs="Times New Roman"/>
        </w:rPr>
        <w:t>III. Объемы и источники финансирования Подпрограммы</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ind w:firstLine="540"/>
        <w:jc w:val="both"/>
        <w:rPr>
          <w:rFonts w:ascii="Times New Roman" w:hAnsi="Times New Roman" w:cs="Times New Roman"/>
        </w:rPr>
      </w:pPr>
      <w:r w:rsidRPr="009B24FA">
        <w:rPr>
          <w:rFonts w:ascii="Times New Roman" w:hAnsi="Times New Roman" w:cs="Times New Roman"/>
        </w:rPr>
        <w:t>Реализация Подпрограммы обеспечивается за счет средств республиканского бюджета Республики Дагестан и бюджетов муниципальных образований.</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 xml:space="preserve">Объемы и источники финансирования Подпрограммы по годам приведены в </w:t>
      </w:r>
      <w:hyperlink w:anchor="P967">
        <w:r w:rsidRPr="009B24FA">
          <w:rPr>
            <w:rFonts w:ascii="Times New Roman" w:hAnsi="Times New Roman" w:cs="Times New Roman"/>
            <w:color w:val="0000FF"/>
          </w:rPr>
          <w:t>приложении N 2</w:t>
        </w:r>
      </w:hyperlink>
      <w:r w:rsidRPr="009B24FA">
        <w:rPr>
          <w:rFonts w:ascii="Times New Roman" w:hAnsi="Times New Roman" w:cs="Times New Roman"/>
        </w:rPr>
        <w:t xml:space="preserve"> к Подпрограмме.</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 xml:space="preserve">Объемы финансирования по направлениям Подпрограммы за счет средств бюджетов различных уровней приведены в </w:t>
      </w:r>
      <w:hyperlink w:anchor="P1007">
        <w:r w:rsidRPr="009B24FA">
          <w:rPr>
            <w:rFonts w:ascii="Times New Roman" w:hAnsi="Times New Roman" w:cs="Times New Roman"/>
            <w:color w:val="0000FF"/>
          </w:rPr>
          <w:t>приложении N 3</w:t>
        </w:r>
      </w:hyperlink>
      <w:r w:rsidRPr="009B24FA">
        <w:rPr>
          <w:rFonts w:ascii="Times New Roman" w:hAnsi="Times New Roman" w:cs="Times New Roman"/>
        </w:rPr>
        <w:t xml:space="preserve"> к Подпрограмме.</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 xml:space="preserve">Распределение объемов финансирования Подпрограммы за счет средств республиканского бюджета Республики Дагестан между государственными заказчиками приведено в </w:t>
      </w:r>
      <w:hyperlink w:anchor="P1038">
        <w:r w:rsidRPr="009B24FA">
          <w:rPr>
            <w:rFonts w:ascii="Times New Roman" w:hAnsi="Times New Roman" w:cs="Times New Roman"/>
            <w:color w:val="0000FF"/>
          </w:rPr>
          <w:t>приложении N 4</w:t>
        </w:r>
      </w:hyperlink>
      <w:r w:rsidRPr="009B24FA">
        <w:rPr>
          <w:rFonts w:ascii="Times New Roman" w:hAnsi="Times New Roman" w:cs="Times New Roman"/>
        </w:rPr>
        <w:t xml:space="preserve"> к Подпрограмме.</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Общий объем финансирования Подпрограммы из средств республиканского бюджета Республики Дагестан составляет 502,41408 млн рублей.</w:t>
      </w:r>
    </w:p>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(в ред. Постановлений Правительства РД от 09.10.2019 </w:t>
      </w:r>
      <w:hyperlink r:id="rId86">
        <w:r w:rsidRPr="009B24FA">
          <w:rPr>
            <w:rFonts w:ascii="Times New Roman" w:hAnsi="Times New Roman" w:cs="Times New Roman"/>
            <w:color w:val="0000FF"/>
          </w:rPr>
          <w:t>N 243</w:t>
        </w:r>
      </w:hyperlink>
      <w:r w:rsidRPr="009B24FA">
        <w:rPr>
          <w:rFonts w:ascii="Times New Roman" w:hAnsi="Times New Roman" w:cs="Times New Roman"/>
        </w:rPr>
        <w:t xml:space="preserve">, от 27.03.2020 </w:t>
      </w:r>
      <w:hyperlink r:id="rId87">
        <w:r w:rsidRPr="009B24FA">
          <w:rPr>
            <w:rFonts w:ascii="Times New Roman" w:hAnsi="Times New Roman" w:cs="Times New Roman"/>
            <w:color w:val="0000FF"/>
          </w:rPr>
          <w:t>N 58</w:t>
        </w:r>
      </w:hyperlink>
      <w:r w:rsidRPr="009B24FA">
        <w:rPr>
          <w:rFonts w:ascii="Times New Roman" w:hAnsi="Times New Roman" w:cs="Times New Roman"/>
        </w:rPr>
        <w:t xml:space="preserve">, от 24.07.2020 </w:t>
      </w:r>
      <w:hyperlink r:id="rId88">
        <w:r w:rsidRPr="009B24FA">
          <w:rPr>
            <w:rFonts w:ascii="Times New Roman" w:hAnsi="Times New Roman" w:cs="Times New Roman"/>
            <w:color w:val="0000FF"/>
          </w:rPr>
          <w:t>N 154</w:t>
        </w:r>
      </w:hyperlink>
      <w:r w:rsidRPr="009B24FA">
        <w:rPr>
          <w:rFonts w:ascii="Times New Roman" w:hAnsi="Times New Roman" w:cs="Times New Roman"/>
        </w:rPr>
        <w:t xml:space="preserve">, от 04.05.2021 </w:t>
      </w:r>
      <w:hyperlink r:id="rId89">
        <w:r w:rsidRPr="009B24FA">
          <w:rPr>
            <w:rFonts w:ascii="Times New Roman" w:hAnsi="Times New Roman" w:cs="Times New Roman"/>
            <w:color w:val="0000FF"/>
          </w:rPr>
          <w:t>N 101</w:t>
        </w:r>
      </w:hyperlink>
      <w:r w:rsidRPr="009B24FA">
        <w:rPr>
          <w:rFonts w:ascii="Times New Roman" w:hAnsi="Times New Roman" w:cs="Times New Roman"/>
        </w:rPr>
        <w:t xml:space="preserve">, от 07.09.2021 </w:t>
      </w:r>
      <w:hyperlink r:id="rId90">
        <w:r w:rsidRPr="009B24FA">
          <w:rPr>
            <w:rFonts w:ascii="Times New Roman" w:hAnsi="Times New Roman" w:cs="Times New Roman"/>
            <w:color w:val="0000FF"/>
          </w:rPr>
          <w:t>N 225</w:t>
        </w:r>
      </w:hyperlink>
      <w:r w:rsidRPr="009B24FA">
        <w:rPr>
          <w:rFonts w:ascii="Times New Roman" w:hAnsi="Times New Roman" w:cs="Times New Roman"/>
        </w:rPr>
        <w:t xml:space="preserve">, от 01.04.2022 </w:t>
      </w:r>
      <w:hyperlink r:id="rId91">
        <w:r w:rsidRPr="009B24FA">
          <w:rPr>
            <w:rFonts w:ascii="Times New Roman" w:hAnsi="Times New Roman" w:cs="Times New Roman"/>
            <w:color w:val="0000FF"/>
          </w:rPr>
          <w:t>N 63</w:t>
        </w:r>
      </w:hyperlink>
      <w:r w:rsidRPr="009B24FA">
        <w:rPr>
          <w:rFonts w:ascii="Times New Roman" w:hAnsi="Times New Roman" w:cs="Times New Roman"/>
        </w:rPr>
        <w:t xml:space="preserve">, от 05.08.2022 </w:t>
      </w:r>
      <w:hyperlink r:id="rId92">
        <w:r w:rsidRPr="009B24FA">
          <w:rPr>
            <w:rFonts w:ascii="Times New Roman" w:hAnsi="Times New Roman" w:cs="Times New Roman"/>
            <w:color w:val="0000FF"/>
          </w:rPr>
          <w:t>N 252</w:t>
        </w:r>
      </w:hyperlink>
      <w:r w:rsidRPr="009B24FA">
        <w:rPr>
          <w:rFonts w:ascii="Times New Roman" w:hAnsi="Times New Roman" w:cs="Times New Roman"/>
        </w:rPr>
        <w:t>)</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Объемы финансирования Подпрограммы будут ежегодно уточняться с учетом возможностей республиканского бюджета Республики Дагестан.</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outlineLvl w:val="1"/>
        <w:rPr>
          <w:rFonts w:ascii="Times New Roman" w:hAnsi="Times New Roman" w:cs="Times New Roman"/>
        </w:rPr>
      </w:pPr>
      <w:r w:rsidRPr="009B24FA">
        <w:rPr>
          <w:rFonts w:ascii="Times New Roman" w:hAnsi="Times New Roman" w:cs="Times New Roman"/>
        </w:rPr>
        <w:t>IV. Перечень программных мероприятий</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и механизмов реализации Подпрограммы</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ind w:firstLine="540"/>
        <w:jc w:val="both"/>
        <w:rPr>
          <w:rFonts w:ascii="Times New Roman" w:hAnsi="Times New Roman" w:cs="Times New Roman"/>
        </w:rPr>
      </w:pPr>
      <w:r w:rsidRPr="009B24FA">
        <w:rPr>
          <w:rFonts w:ascii="Times New Roman" w:hAnsi="Times New Roman" w:cs="Times New Roman"/>
        </w:rPr>
        <w:t>В рамках Подпрограммы предусмотрены:</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мероприятия по предотвращению пожаров;</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мероприятия по обеспечению эффективного функционирования и развития пожарной охраны.</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Мероприятия по реализации Подпрограммы направлены на:</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создание условий, исключающих возникновение пожара;</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повышение огнестойкости конструкций;</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обеспечение условий, ограничивающих распространение открытого огня и продуктов горения;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создание условий для своевременного обнаружения пожара и эвакуации людей;</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обеспечение условий для своевременного сообщения о пожаре в пожарную охрану;</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обеспечение тушения пожаров на ранней стадии их возникновения и снижения тяжести их последствий;</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строительство пожарных частей в районах республики, где они отсутствуют;</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строительство пожарно-технической части для качественного технического обслуживания всей пожарной техники, находящейся на вооружении пожарных частей, содержащихся за счет республиканского бюджета Республики Дагестан;</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комплектование пожарных частей необходимой пожарной техникой, пожарно-техническим оборудованием и аварийно-спасательным инструментом;</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создание газодымозащитной службы;</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обеспечение работников вновь создаваемых пожарных частей обмундированием, боевой одеждой пожарного и снаряжением;</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приобретение новых средств тушения пожаров;</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совершенствование знаний и профессионализма работников пожарной охраны;</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укомплектование штатами пожарных частей.</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right"/>
        <w:outlineLvl w:val="2"/>
        <w:rPr>
          <w:rFonts w:ascii="Times New Roman" w:hAnsi="Times New Roman" w:cs="Times New Roman"/>
        </w:rPr>
      </w:pPr>
      <w:r w:rsidRPr="009B24FA">
        <w:rPr>
          <w:rFonts w:ascii="Times New Roman" w:hAnsi="Times New Roman" w:cs="Times New Roman"/>
        </w:rPr>
        <w:t>Приложение N 1</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к подпрограмме "Комплексные меры</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по обеспечению пожарной безопасности</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в Республике Дагестан"</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rPr>
          <w:rFonts w:ascii="Times New Roman" w:hAnsi="Times New Roman" w:cs="Times New Roman"/>
        </w:rPr>
      </w:pPr>
      <w:bookmarkStart w:id="4" w:name="P915"/>
      <w:bookmarkEnd w:id="4"/>
      <w:r w:rsidRPr="009B24FA">
        <w:rPr>
          <w:rFonts w:ascii="Times New Roman" w:hAnsi="Times New Roman" w:cs="Times New Roman"/>
        </w:rPr>
        <w:t>ЦЕЛЕВЫЕ ПОКАЗАТЕЛИ</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ПОДПРОГРАММЫ "КОМПЛЕКСНЫЕ МЕРЫ ПО ОБЕСПЕЧЕНИЮ ПОЖАРНОЙ</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БЕЗОПАСНОСТИ В РЕСПУБЛИКЕ ДАГЕСТАН"</w:t>
      </w:r>
    </w:p>
    <w:p w:rsidR="009B24FA" w:rsidRPr="009B24FA" w:rsidRDefault="009B24F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24FA" w:rsidRPr="009B24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Список изменяющих документов</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(в ред. </w:t>
            </w:r>
            <w:hyperlink r:id="rId93">
              <w:r w:rsidRPr="009B24FA">
                <w:rPr>
                  <w:rFonts w:ascii="Times New Roman" w:hAnsi="Times New Roman" w:cs="Times New Roman"/>
                  <w:color w:val="0000FF"/>
                </w:rPr>
                <w:t>Постановления</w:t>
              </w:r>
            </w:hyperlink>
            <w:r w:rsidRPr="009B24FA">
              <w:rPr>
                <w:rFonts w:ascii="Times New Roman" w:hAnsi="Times New Roman" w:cs="Times New Roman"/>
                <w:color w:val="392C69"/>
              </w:rPr>
              <w:t xml:space="preserve"> Правительства РД</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от 04.05.2021 N 101)</w:t>
            </w: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r>
    </w:tbl>
    <w:p w:rsidR="009B24FA" w:rsidRPr="009B24FA" w:rsidRDefault="009B24F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907"/>
        <w:gridCol w:w="907"/>
        <w:gridCol w:w="907"/>
        <w:gridCol w:w="907"/>
        <w:gridCol w:w="907"/>
      </w:tblGrid>
      <w:tr w:rsidR="009B24FA" w:rsidRPr="009B24FA">
        <w:tc>
          <w:tcPr>
            <w:tcW w:w="56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N п/п</w:t>
            </w:r>
          </w:p>
        </w:tc>
        <w:tc>
          <w:tcPr>
            <w:tcW w:w="2438"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Целевые показатели</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2019 г.</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2020 г.</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2021 г.</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2022 г.</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2023 г.</w:t>
            </w:r>
          </w:p>
        </w:tc>
      </w:tr>
      <w:tr w:rsidR="009B24FA" w:rsidRPr="009B24FA">
        <w:tc>
          <w:tcPr>
            <w:tcW w:w="56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w:t>
            </w:r>
          </w:p>
        </w:tc>
        <w:tc>
          <w:tcPr>
            <w:tcW w:w="2438"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Количество зарегистрированных пожаров (ед.)</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3200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3150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3150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3150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3150</w:t>
            </w:r>
          </w:p>
        </w:tc>
      </w:tr>
      <w:tr w:rsidR="009B24FA" w:rsidRPr="009B24FA">
        <w:tc>
          <w:tcPr>
            <w:tcW w:w="56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w:t>
            </w:r>
          </w:p>
        </w:tc>
        <w:tc>
          <w:tcPr>
            <w:tcW w:w="2438"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Снижение количества гибели людей (чел.)</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35</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32</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31</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30</w:t>
            </w:r>
          </w:p>
        </w:tc>
      </w:tr>
      <w:tr w:rsidR="009B24FA" w:rsidRPr="009B24FA">
        <w:tc>
          <w:tcPr>
            <w:tcW w:w="56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w:t>
            </w:r>
          </w:p>
        </w:tc>
        <w:tc>
          <w:tcPr>
            <w:tcW w:w="2438"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Снижение количества населения, получившего травмы (чел.)</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55</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53</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48</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45</w:t>
            </w:r>
          </w:p>
        </w:tc>
      </w:tr>
      <w:tr w:rsidR="009B24FA" w:rsidRPr="009B24FA">
        <w:tc>
          <w:tcPr>
            <w:tcW w:w="56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w:t>
            </w:r>
          </w:p>
        </w:tc>
        <w:tc>
          <w:tcPr>
            <w:tcW w:w="2438"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Снижение экономического ущерба от пожаров (млн руб.)</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95,0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95,0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95,0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95,0</w:t>
            </w:r>
          </w:p>
        </w:tc>
      </w:tr>
    </w:tbl>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right"/>
        <w:outlineLvl w:val="2"/>
        <w:rPr>
          <w:rFonts w:ascii="Times New Roman" w:hAnsi="Times New Roman" w:cs="Times New Roman"/>
        </w:rPr>
      </w:pPr>
      <w:r w:rsidRPr="009B24FA">
        <w:rPr>
          <w:rFonts w:ascii="Times New Roman" w:hAnsi="Times New Roman" w:cs="Times New Roman"/>
        </w:rPr>
        <w:t>Приложение N 2</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к подпрограмме "Комплексные меры</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по обеспечению пожарной безопасности</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в Республике Дагестан"</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rPr>
          <w:rFonts w:ascii="Times New Roman" w:hAnsi="Times New Roman" w:cs="Times New Roman"/>
        </w:rPr>
      </w:pPr>
      <w:bookmarkStart w:id="5" w:name="P967"/>
      <w:bookmarkEnd w:id="5"/>
      <w:r w:rsidRPr="009B24FA">
        <w:rPr>
          <w:rFonts w:ascii="Times New Roman" w:hAnsi="Times New Roman" w:cs="Times New Roman"/>
        </w:rPr>
        <w:t>ОБЪЕМЫ И ИСТОЧНИКИ</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ФИНАНСИРОВАНИЯ ПОДПРОГРАММЫ "КОМПЛЕКСНЫЕ МЕРЫ</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ПО ОБЕСПЕЧЕНИЮ ПОЖАРНОЙ БЕЗОПАСНОСТИ</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В РЕСПУБЛИКЕ ДАГЕСТАН"</w:t>
      </w:r>
    </w:p>
    <w:p w:rsidR="009B24FA" w:rsidRPr="009B24FA" w:rsidRDefault="009B24F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24FA" w:rsidRPr="009B24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Список изменяющих документов</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(в ред. </w:t>
            </w:r>
            <w:hyperlink r:id="rId94">
              <w:r w:rsidRPr="009B24FA">
                <w:rPr>
                  <w:rFonts w:ascii="Times New Roman" w:hAnsi="Times New Roman" w:cs="Times New Roman"/>
                  <w:color w:val="0000FF"/>
                </w:rPr>
                <w:t>Постановления</w:t>
              </w:r>
            </w:hyperlink>
            <w:r w:rsidRPr="009B24FA">
              <w:rPr>
                <w:rFonts w:ascii="Times New Roman" w:hAnsi="Times New Roman" w:cs="Times New Roman"/>
                <w:color w:val="392C69"/>
              </w:rPr>
              <w:t xml:space="preserve"> Правительства РД</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от 24.03.2023 N 94)</w:t>
            </w: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r>
    </w:tbl>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rPr>
          <w:rFonts w:ascii="Times New Roman" w:hAnsi="Times New Roman" w:cs="Times New Roman"/>
        </w:rPr>
        <w:sectPr w:rsidR="009B24FA" w:rsidRPr="009B24F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247"/>
        <w:gridCol w:w="1219"/>
        <w:gridCol w:w="1247"/>
        <w:gridCol w:w="1247"/>
        <w:gridCol w:w="1247"/>
        <w:gridCol w:w="1247"/>
      </w:tblGrid>
      <w:tr w:rsidR="009B24FA" w:rsidRPr="009B24FA">
        <w:tc>
          <w:tcPr>
            <w:tcW w:w="1984" w:type="dxa"/>
            <w:vMerge w:val="restart"/>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lastRenderedPageBreak/>
              <w:t>Источники финансирования</w:t>
            </w:r>
          </w:p>
        </w:tc>
        <w:tc>
          <w:tcPr>
            <w:tcW w:w="1247" w:type="dxa"/>
            <w:vMerge w:val="restart"/>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Всего, млн руб.</w:t>
            </w:r>
          </w:p>
        </w:tc>
        <w:tc>
          <w:tcPr>
            <w:tcW w:w="6207" w:type="dxa"/>
            <w:gridSpan w:val="5"/>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Объемы финансирования по годам (млн руб.)</w:t>
            </w:r>
          </w:p>
        </w:tc>
      </w:tr>
      <w:tr w:rsidR="009B24FA" w:rsidRPr="009B24FA">
        <w:tc>
          <w:tcPr>
            <w:tcW w:w="1984" w:type="dxa"/>
            <w:vMerge/>
          </w:tcPr>
          <w:p w:rsidR="009B24FA" w:rsidRPr="009B24FA" w:rsidRDefault="009B24FA">
            <w:pPr>
              <w:pStyle w:val="ConsPlusNormal"/>
              <w:rPr>
                <w:rFonts w:ascii="Times New Roman" w:hAnsi="Times New Roman" w:cs="Times New Roman"/>
              </w:rPr>
            </w:pPr>
          </w:p>
        </w:tc>
        <w:tc>
          <w:tcPr>
            <w:tcW w:w="1247" w:type="dxa"/>
            <w:vMerge/>
          </w:tcPr>
          <w:p w:rsidR="009B24FA" w:rsidRPr="009B24FA" w:rsidRDefault="009B24FA">
            <w:pPr>
              <w:pStyle w:val="ConsPlusNormal"/>
              <w:rPr>
                <w:rFonts w:ascii="Times New Roman" w:hAnsi="Times New Roman" w:cs="Times New Roman"/>
              </w:rPr>
            </w:pPr>
          </w:p>
        </w:tc>
        <w:tc>
          <w:tcPr>
            <w:tcW w:w="1219"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2019 г.</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2020 г.</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2021 г.</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2022 г.</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2023 г.</w:t>
            </w:r>
          </w:p>
        </w:tc>
      </w:tr>
      <w:tr w:rsidR="009B24FA" w:rsidRPr="009B24FA">
        <w:tc>
          <w:tcPr>
            <w:tcW w:w="1984"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Республиканский бюджет Республики Дагестан</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502,41408</w:t>
            </w:r>
          </w:p>
        </w:tc>
        <w:tc>
          <w:tcPr>
            <w:tcW w:w="1219"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179,3291</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225,9456</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29,5593</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33,692</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33,88808</w:t>
            </w:r>
          </w:p>
        </w:tc>
      </w:tr>
      <w:tr w:rsidR="009B24FA" w:rsidRPr="009B24FA">
        <w:tc>
          <w:tcPr>
            <w:tcW w:w="1984"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ВСЕГО</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502,41408</w:t>
            </w:r>
          </w:p>
        </w:tc>
        <w:tc>
          <w:tcPr>
            <w:tcW w:w="1219"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179,3291</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225,9456</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29,5593</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33,692</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33,88808</w:t>
            </w:r>
          </w:p>
        </w:tc>
      </w:tr>
    </w:tbl>
    <w:p w:rsidR="009B24FA" w:rsidRPr="009B24FA" w:rsidRDefault="009B24FA">
      <w:pPr>
        <w:pStyle w:val="ConsPlusNormal"/>
        <w:rPr>
          <w:rFonts w:ascii="Times New Roman" w:hAnsi="Times New Roman" w:cs="Times New Roman"/>
        </w:rPr>
        <w:sectPr w:rsidR="009B24FA" w:rsidRPr="009B24FA">
          <w:pgSz w:w="16838" w:h="11905" w:orient="landscape"/>
          <w:pgMar w:top="1701" w:right="1134" w:bottom="850" w:left="1134" w:header="0" w:footer="0" w:gutter="0"/>
          <w:cols w:space="720"/>
          <w:titlePg/>
        </w:sect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right"/>
        <w:outlineLvl w:val="2"/>
        <w:rPr>
          <w:rFonts w:ascii="Times New Roman" w:hAnsi="Times New Roman" w:cs="Times New Roman"/>
        </w:rPr>
      </w:pPr>
      <w:r w:rsidRPr="009B24FA">
        <w:rPr>
          <w:rFonts w:ascii="Times New Roman" w:hAnsi="Times New Roman" w:cs="Times New Roman"/>
        </w:rPr>
        <w:t>Приложение N 3</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к подпрограмме "Комплексные меры</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по обеспечению пожарной безопасности</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в Республике Дагестан"</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rPr>
          <w:rFonts w:ascii="Times New Roman" w:hAnsi="Times New Roman" w:cs="Times New Roman"/>
        </w:rPr>
      </w:pPr>
      <w:bookmarkStart w:id="6" w:name="P1007"/>
      <w:bookmarkEnd w:id="6"/>
      <w:r w:rsidRPr="009B24FA">
        <w:rPr>
          <w:rFonts w:ascii="Times New Roman" w:hAnsi="Times New Roman" w:cs="Times New Roman"/>
        </w:rPr>
        <w:t>ОБЪЕМЫ ФИНАНСИРОВАНИЯ</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ПО НАПРАВЛЕНИЯМ ПОДПРОГРАММЫ "КОМПЛЕКСНЫЕ</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МЕРЫ ПО ОБЕСПЕЧЕНИЮ ПОЖАРНОЙ БЕЗОПАСНОСТИ</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В РЕСПУБЛИКЕ ДАГЕСТАН"</w:t>
      </w:r>
    </w:p>
    <w:p w:rsidR="009B24FA" w:rsidRPr="009B24FA" w:rsidRDefault="009B24F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24FA" w:rsidRPr="009B24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Список изменяющих документов</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(в ред. </w:t>
            </w:r>
            <w:hyperlink r:id="rId95">
              <w:r w:rsidRPr="009B24FA">
                <w:rPr>
                  <w:rFonts w:ascii="Times New Roman" w:hAnsi="Times New Roman" w:cs="Times New Roman"/>
                  <w:color w:val="0000FF"/>
                </w:rPr>
                <w:t>Постановления</w:t>
              </w:r>
            </w:hyperlink>
            <w:r w:rsidRPr="009B24FA">
              <w:rPr>
                <w:rFonts w:ascii="Times New Roman" w:hAnsi="Times New Roman" w:cs="Times New Roman"/>
                <w:color w:val="392C69"/>
              </w:rPr>
              <w:t xml:space="preserve"> Правительства РД</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от 24.03.2023 N 94)</w:t>
            </w: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r>
    </w:tbl>
    <w:p w:rsidR="009B24FA" w:rsidRPr="009B24FA" w:rsidRDefault="009B24F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361"/>
        <w:gridCol w:w="1361"/>
      </w:tblGrid>
      <w:tr w:rsidR="009B24FA" w:rsidRPr="009B24FA">
        <w:tc>
          <w:tcPr>
            <w:tcW w:w="3628" w:type="dxa"/>
            <w:vMerge w:val="restart"/>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Наименование мероприятия</w:t>
            </w:r>
          </w:p>
        </w:tc>
        <w:tc>
          <w:tcPr>
            <w:tcW w:w="2722" w:type="dxa"/>
            <w:gridSpan w:val="2"/>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Объемы финансирования, млн руб.</w:t>
            </w:r>
          </w:p>
        </w:tc>
      </w:tr>
      <w:tr w:rsidR="009B24FA" w:rsidRPr="009B24FA">
        <w:tc>
          <w:tcPr>
            <w:tcW w:w="3628" w:type="dxa"/>
            <w:vMerge/>
          </w:tcPr>
          <w:p w:rsidR="009B24FA" w:rsidRPr="009B24FA" w:rsidRDefault="009B24FA">
            <w:pPr>
              <w:pStyle w:val="ConsPlusNormal"/>
              <w:rPr>
                <w:rFonts w:ascii="Times New Roman" w:hAnsi="Times New Roman" w:cs="Times New Roman"/>
              </w:rPr>
            </w:pP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всего</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республиканский бюджет РД</w:t>
            </w:r>
          </w:p>
        </w:tc>
      </w:tr>
      <w:tr w:rsidR="009B24FA" w:rsidRPr="009B24FA">
        <w:tc>
          <w:tcPr>
            <w:tcW w:w="3628"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Строительство и оснащение современными техническими средствами пожарных депо, в первую очередь, в населенных пунктах, на территории которых отсутствуют подразделения пожарной охраны, и капремонт имеющихся</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186,05268</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186,05268</w:t>
            </w:r>
          </w:p>
        </w:tc>
      </w:tr>
      <w:tr w:rsidR="009B24FA" w:rsidRPr="009B24FA">
        <w:tc>
          <w:tcPr>
            <w:tcW w:w="3628"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Реализация приоритетных мероприятий по обеспечению пожарной безопасности образовательных учреждений, учреждений социальной защиты, здравоохранения и культуры</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316,3614</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316,3614</w:t>
            </w:r>
          </w:p>
        </w:tc>
      </w:tr>
      <w:tr w:rsidR="009B24FA" w:rsidRPr="009B24FA">
        <w:tc>
          <w:tcPr>
            <w:tcW w:w="3628"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ВСЕГО</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502,41408</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502,41408</w:t>
            </w:r>
          </w:p>
        </w:tc>
      </w:tr>
    </w:tbl>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right"/>
        <w:outlineLvl w:val="2"/>
        <w:rPr>
          <w:rFonts w:ascii="Times New Roman" w:hAnsi="Times New Roman" w:cs="Times New Roman"/>
        </w:rPr>
      </w:pPr>
      <w:r w:rsidRPr="009B24FA">
        <w:rPr>
          <w:rFonts w:ascii="Times New Roman" w:hAnsi="Times New Roman" w:cs="Times New Roman"/>
        </w:rPr>
        <w:t>Приложение N 4</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к подпрограмме "Комплексные меры</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по обеспечению пожарной безопасности</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в Республике Дагестан"</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rPr>
          <w:rFonts w:ascii="Times New Roman" w:hAnsi="Times New Roman" w:cs="Times New Roman"/>
        </w:rPr>
      </w:pPr>
      <w:bookmarkStart w:id="7" w:name="P1038"/>
      <w:bookmarkEnd w:id="7"/>
      <w:r w:rsidRPr="009B24FA">
        <w:rPr>
          <w:rFonts w:ascii="Times New Roman" w:hAnsi="Times New Roman" w:cs="Times New Roman"/>
        </w:rPr>
        <w:t>РАСПРЕДЕЛЕНИЕ</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ОБЪЕМОВ ФИНАНСИРОВАНИЯ МЕЖДУ ГОСУДАРСТВЕННЫМИ ЗАКАЗЧИКАМИ</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ПОДПРОГРАММЫ "КОМПЛЕКСНЫЕ МЕРЫ ПО ОБЕСПЕЧЕНИЮ ПОЖАРНОЙ</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lastRenderedPageBreak/>
        <w:t>БЕЗОПАСНОСТИ В РЕСПУБЛИКЕ ДАГЕСТАН"</w:t>
      </w:r>
    </w:p>
    <w:p w:rsidR="009B24FA" w:rsidRPr="009B24FA" w:rsidRDefault="009B24F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24FA" w:rsidRPr="009B24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Список изменяющих документов</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(в ред. </w:t>
            </w:r>
            <w:hyperlink r:id="rId96">
              <w:r w:rsidRPr="009B24FA">
                <w:rPr>
                  <w:rFonts w:ascii="Times New Roman" w:hAnsi="Times New Roman" w:cs="Times New Roman"/>
                  <w:color w:val="0000FF"/>
                </w:rPr>
                <w:t>Постановления</w:t>
              </w:r>
            </w:hyperlink>
            <w:r w:rsidRPr="009B24FA">
              <w:rPr>
                <w:rFonts w:ascii="Times New Roman" w:hAnsi="Times New Roman" w:cs="Times New Roman"/>
                <w:color w:val="392C69"/>
              </w:rPr>
              <w:t xml:space="preserve"> Правительства РД</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от 24.03.2023 N 94)</w:t>
            </w: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r>
    </w:tbl>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rPr>
          <w:rFonts w:ascii="Times New Roman" w:hAnsi="Times New Roman" w:cs="Times New Roman"/>
        </w:rPr>
        <w:sectPr w:rsidR="009B24FA" w:rsidRPr="009B24F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78"/>
        <w:gridCol w:w="1247"/>
        <w:gridCol w:w="1134"/>
        <w:gridCol w:w="1134"/>
        <w:gridCol w:w="1134"/>
        <w:gridCol w:w="1134"/>
        <w:gridCol w:w="1247"/>
      </w:tblGrid>
      <w:tr w:rsidR="009B24FA" w:rsidRPr="009B24FA">
        <w:tc>
          <w:tcPr>
            <w:tcW w:w="2678" w:type="dxa"/>
            <w:vMerge w:val="restart"/>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lastRenderedPageBreak/>
              <w:t>Государственный заказчик</w:t>
            </w:r>
          </w:p>
        </w:tc>
        <w:tc>
          <w:tcPr>
            <w:tcW w:w="1247" w:type="dxa"/>
            <w:vMerge w:val="restart"/>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Всего, млн руб.</w:t>
            </w:r>
          </w:p>
        </w:tc>
        <w:tc>
          <w:tcPr>
            <w:tcW w:w="5783" w:type="dxa"/>
            <w:gridSpan w:val="5"/>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Объемы финансирования по годам (млн руб.)</w:t>
            </w:r>
          </w:p>
        </w:tc>
      </w:tr>
      <w:tr w:rsidR="009B24FA" w:rsidRPr="009B24FA">
        <w:tc>
          <w:tcPr>
            <w:tcW w:w="2678" w:type="dxa"/>
            <w:vMerge/>
          </w:tcPr>
          <w:p w:rsidR="009B24FA" w:rsidRPr="009B24FA" w:rsidRDefault="009B24FA">
            <w:pPr>
              <w:pStyle w:val="ConsPlusNormal"/>
              <w:rPr>
                <w:rFonts w:ascii="Times New Roman" w:hAnsi="Times New Roman" w:cs="Times New Roman"/>
              </w:rPr>
            </w:pPr>
          </w:p>
        </w:tc>
        <w:tc>
          <w:tcPr>
            <w:tcW w:w="1247" w:type="dxa"/>
            <w:vMerge/>
          </w:tcPr>
          <w:p w:rsidR="009B24FA" w:rsidRPr="009B24FA" w:rsidRDefault="009B24FA">
            <w:pPr>
              <w:pStyle w:val="ConsPlusNormal"/>
              <w:rPr>
                <w:rFonts w:ascii="Times New Roman" w:hAnsi="Times New Roman" w:cs="Times New Roman"/>
              </w:rPr>
            </w:pP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2019 г.</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2020 г.</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2021 г.</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2022 г.</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2023 г.</w:t>
            </w:r>
          </w:p>
        </w:tc>
      </w:tr>
      <w:tr w:rsidR="009B24FA" w:rsidRPr="009B24FA">
        <w:tc>
          <w:tcPr>
            <w:tcW w:w="2678"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образования и науки Республики Дагестан</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99,9144</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49,3944</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50,52</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r>
      <w:tr w:rsidR="009B24FA" w:rsidRPr="009B24FA">
        <w:tc>
          <w:tcPr>
            <w:tcW w:w="2678"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здравоохранения Республики Дагестан</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105,9937</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48,9541</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54,4803</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2,5593</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r>
      <w:tr w:rsidR="009B24FA" w:rsidRPr="009B24FA">
        <w:tc>
          <w:tcPr>
            <w:tcW w:w="2678"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труда и социального развития Республики Дагестан</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34,4959</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18,0418</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16,4541</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r>
      <w:tr w:rsidR="009B24FA" w:rsidRPr="009B24FA">
        <w:tc>
          <w:tcPr>
            <w:tcW w:w="2678"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культуры Республики Дагестан</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63,0012</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34,4512</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28,55</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r>
      <w:tr w:rsidR="009B24FA" w:rsidRPr="009B24FA">
        <w:tc>
          <w:tcPr>
            <w:tcW w:w="2678"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по национальной политике и делам религий Республики Дагестан</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10,6149</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8,8</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1,8149</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r>
      <w:tr w:rsidR="009B24FA" w:rsidRPr="009B24FA">
        <w:tc>
          <w:tcPr>
            <w:tcW w:w="2678"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по физической культуре и спорту Республики Дагестан</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2,3413</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2,3413</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r>
      <w:tr w:rsidR="009B24FA" w:rsidRPr="009B24FA">
        <w:tc>
          <w:tcPr>
            <w:tcW w:w="2678"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по делам гражданской обороны, чрезвычайным ситуациям и ликвидации последствий стихийных бедствий Республики Дагестан</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186,05268</w:t>
            </w:r>
          </w:p>
        </w:tc>
        <w:tc>
          <w:tcPr>
            <w:tcW w:w="1134" w:type="dxa"/>
          </w:tcPr>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19,6876</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71,785</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27,0</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33,692</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33,88808</w:t>
            </w:r>
          </w:p>
        </w:tc>
      </w:tr>
      <w:tr w:rsidR="009B24FA" w:rsidRPr="009B24FA">
        <w:tc>
          <w:tcPr>
            <w:tcW w:w="2678"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ВСЕГО</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502,41408</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179,3291</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225,9456</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29,5593</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33,692</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33,88808</w:t>
            </w:r>
          </w:p>
        </w:tc>
      </w:tr>
    </w:tbl>
    <w:p w:rsidR="009B24FA" w:rsidRPr="009B24FA" w:rsidRDefault="009B24FA">
      <w:pPr>
        <w:pStyle w:val="ConsPlusNormal"/>
        <w:rPr>
          <w:rFonts w:ascii="Times New Roman" w:hAnsi="Times New Roman" w:cs="Times New Roman"/>
        </w:rPr>
        <w:sectPr w:rsidR="009B24FA" w:rsidRPr="009B24FA">
          <w:pgSz w:w="16838" w:h="11905" w:orient="landscape"/>
          <w:pgMar w:top="1701" w:right="1134" w:bottom="850" w:left="1134" w:header="0" w:footer="0" w:gutter="0"/>
          <w:cols w:space="720"/>
          <w:titlePg/>
        </w:sect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right"/>
        <w:outlineLvl w:val="2"/>
        <w:rPr>
          <w:rFonts w:ascii="Times New Roman" w:hAnsi="Times New Roman" w:cs="Times New Roman"/>
        </w:rPr>
      </w:pPr>
      <w:r w:rsidRPr="009B24FA">
        <w:rPr>
          <w:rFonts w:ascii="Times New Roman" w:hAnsi="Times New Roman" w:cs="Times New Roman"/>
        </w:rPr>
        <w:t>Приложение N 5</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к подпрограмме "Комплексные меры</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по обеспечению пожарной безопасности</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в Республике Дагестан"</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ПЕРЕЧЕНЬ</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МЕРОПРИЯТИЙ ПОДПРОГРАММЫ "КОМПЛЕКСНЫЕ МЕРЫ</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ПО ОБЕСПЕЧЕНИЮ ПОЖАРНОЙ БЕЗОПАСНОСТИ</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В РЕСПУБЛИКЕ ДАГЕСТАН"</w:t>
      </w:r>
    </w:p>
    <w:p w:rsidR="009B24FA" w:rsidRPr="009B24FA" w:rsidRDefault="009B24F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9B24FA" w:rsidRPr="009B24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Список изменяющих документов</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(в ред. Постановлений Правительства РД</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от 04.05.2021 </w:t>
            </w:r>
            <w:hyperlink r:id="rId97">
              <w:r w:rsidRPr="009B24FA">
                <w:rPr>
                  <w:rFonts w:ascii="Times New Roman" w:hAnsi="Times New Roman" w:cs="Times New Roman"/>
                  <w:color w:val="0000FF"/>
                </w:rPr>
                <w:t>N 101</w:t>
              </w:r>
            </w:hyperlink>
            <w:r w:rsidRPr="009B24FA">
              <w:rPr>
                <w:rFonts w:ascii="Times New Roman" w:hAnsi="Times New Roman" w:cs="Times New Roman"/>
                <w:color w:val="392C69"/>
              </w:rPr>
              <w:t xml:space="preserve">, от 07.09.2021 </w:t>
            </w:r>
            <w:hyperlink r:id="rId98">
              <w:r w:rsidRPr="009B24FA">
                <w:rPr>
                  <w:rFonts w:ascii="Times New Roman" w:hAnsi="Times New Roman" w:cs="Times New Roman"/>
                  <w:color w:val="0000FF"/>
                </w:rPr>
                <w:t>N 225</w:t>
              </w:r>
            </w:hyperlink>
            <w:r w:rsidRPr="009B24FA">
              <w:rPr>
                <w:rFonts w:ascii="Times New Roman" w:hAnsi="Times New Roman" w:cs="Times New Roman"/>
                <w:color w:val="392C69"/>
              </w:rPr>
              <w:t>,</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от 01.04.2022 </w:t>
            </w:r>
            <w:hyperlink r:id="rId99">
              <w:r w:rsidRPr="009B24FA">
                <w:rPr>
                  <w:rFonts w:ascii="Times New Roman" w:hAnsi="Times New Roman" w:cs="Times New Roman"/>
                  <w:color w:val="0000FF"/>
                </w:rPr>
                <w:t>N 63</w:t>
              </w:r>
            </w:hyperlink>
            <w:r w:rsidRPr="009B24FA">
              <w:rPr>
                <w:rFonts w:ascii="Times New Roman" w:hAnsi="Times New Roman" w:cs="Times New Roman"/>
                <w:color w:val="392C69"/>
              </w:rPr>
              <w:t xml:space="preserve">, от 05.08.2022 </w:t>
            </w:r>
            <w:hyperlink r:id="rId100">
              <w:r w:rsidRPr="009B24FA">
                <w:rPr>
                  <w:rFonts w:ascii="Times New Roman" w:hAnsi="Times New Roman" w:cs="Times New Roman"/>
                  <w:color w:val="0000FF"/>
                </w:rPr>
                <w:t>N 252</w:t>
              </w:r>
            </w:hyperlink>
            <w:r w:rsidRPr="009B24FA">
              <w:rPr>
                <w:rFonts w:ascii="Times New Roman" w:hAnsi="Times New Roman" w:cs="Times New Roman"/>
                <w:color w:val="392C69"/>
              </w:rPr>
              <w:t>,</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от 24.03.2023 </w:t>
            </w:r>
            <w:hyperlink r:id="rId101">
              <w:r w:rsidRPr="009B24FA">
                <w:rPr>
                  <w:rFonts w:ascii="Times New Roman" w:hAnsi="Times New Roman" w:cs="Times New Roman"/>
                  <w:color w:val="0000FF"/>
                </w:rPr>
                <w:t>N 94</w:t>
              </w:r>
            </w:hyperlink>
            <w:r w:rsidRPr="009B24FA">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r>
    </w:tbl>
    <w:p w:rsidR="009B24FA" w:rsidRPr="009B24FA" w:rsidRDefault="009B24F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438"/>
        <w:gridCol w:w="1984"/>
        <w:gridCol w:w="1020"/>
        <w:gridCol w:w="1020"/>
        <w:gridCol w:w="1020"/>
        <w:gridCol w:w="964"/>
        <w:gridCol w:w="964"/>
        <w:gridCol w:w="964"/>
        <w:gridCol w:w="2381"/>
      </w:tblGrid>
      <w:tr w:rsidR="009B24FA" w:rsidRPr="009B24FA">
        <w:tc>
          <w:tcPr>
            <w:tcW w:w="737"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N п/п</w:t>
            </w:r>
          </w:p>
        </w:tc>
        <w:tc>
          <w:tcPr>
            <w:tcW w:w="2438"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Наименование мероприятия</w:t>
            </w:r>
          </w:p>
        </w:tc>
        <w:tc>
          <w:tcPr>
            <w:tcW w:w="1984"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Исполнители</w:t>
            </w:r>
          </w:p>
        </w:tc>
        <w:tc>
          <w:tcPr>
            <w:tcW w:w="1020"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Всего</w:t>
            </w:r>
          </w:p>
        </w:tc>
        <w:tc>
          <w:tcPr>
            <w:tcW w:w="4932" w:type="dxa"/>
            <w:gridSpan w:val="5"/>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Объемы финансирования (млн рублей)</w:t>
            </w:r>
          </w:p>
        </w:tc>
        <w:tc>
          <w:tcPr>
            <w:tcW w:w="2381"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Результаты</w:t>
            </w:r>
          </w:p>
        </w:tc>
      </w:tr>
      <w:tr w:rsidR="009B24FA" w:rsidRPr="009B24FA">
        <w:tc>
          <w:tcPr>
            <w:tcW w:w="73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438"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98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020"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4932" w:type="dxa"/>
            <w:gridSpan w:val="5"/>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в том числе:</w:t>
            </w:r>
          </w:p>
        </w:tc>
        <w:tc>
          <w:tcPr>
            <w:tcW w:w="2381"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c>
          <w:tcPr>
            <w:tcW w:w="73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438"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98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020"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2019 г.</w:t>
            </w: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2020 г.</w:t>
            </w:r>
          </w:p>
        </w:tc>
        <w:tc>
          <w:tcPr>
            <w:tcW w:w="96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2021 г.</w:t>
            </w:r>
          </w:p>
        </w:tc>
        <w:tc>
          <w:tcPr>
            <w:tcW w:w="96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2022 г.</w:t>
            </w:r>
          </w:p>
        </w:tc>
        <w:tc>
          <w:tcPr>
            <w:tcW w:w="96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2023 г.</w:t>
            </w:r>
          </w:p>
        </w:tc>
        <w:tc>
          <w:tcPr>
            <w:tcW w:w="2381"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c>
          <w:tcPr>
            <w:tcW w:w="737"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w:t>
            </w:r>
          </w:p>
        </w:tc>
        <w:tc>
          <w:tcPr>
            <w:tcW w:w="2438"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w:t>
            </w:r>
          </w:p>
        </w:tc>
        <w:tc>
          <w:tcPr>
            <w:tcW w:w="198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w:t>
            </w: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w:t>
            </w: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w:t>
            </w: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w:t>
            </w:r>
          </w:p>
        </w:tc>
        <w:tc>
          <w:tcPr>
            <w:tcW w:w="96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7</w:t>
            </w:r>
          </w:p>
        </w:tc>
        <w:tc>
          <w:tcPr>
            <w:tcW w:w="96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8</w:t>
            </w:r>
          </w:p>
        </w:tc>
        <w:tc>
          <w:tcPr>
            <w:tcW w:w="96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9</w:t>
            </w:r>
          </w:p>
        </w:tc>
        <w:tc>
          <w:tcPr>
            <w:tcW w:w="2381"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w:t>
            </w:r>
          </w:p>
        </w:tc>
      </w:tr>
      <w:tr w:rsidR="009B24FA" w:rsidRPr="009B24FA">
        <w:tc>
          <w:tcPr>
            <w:tcW w:w="13492" w:type="dxa"/>
            <w:gridSpan w:val="10"/>
            <w:tcBorders>
              <w:top w:val="single" w:sz="4" w:space="0" w:color="auto"/>
              <w:bottom w:val="single" w:sz="4" w:space="0" w:color="auto"/>
            </w:tcBorders>
          </w:tcPr>
          <w:p w:rsidR="009B24FA" w:rsidRPr="009B24FA" w:rsidRDefault="009B24FA">
            <w:pPr>
              <w:pStyle w:val="ConsPlusNormal"/>
              <w:jc w:val="center"/>
              <w:outlineLvl w:val="3"/>
              <w:rPr>
                <w:rFonts w:ascii="Times New Roman" w:hAnsi="Times New Roman" w:cs="Times New Roman"/>
              </w:rPr>
            </w:pPr>
            <w:r w:rsidRPr="009B24FA">
              <w:rPr>
                <w:rFonts w:ascii="Times New Roman" w:hAnsi="Times New Roman" w:cs="Times New Roman"/>
              </w:rPr>
              <w:t>1. Мероприятия по предотвращению пожаров</w:t>
            </w:r>
          </w:p>
        </w:tc>
      </w:tr>
      <w:tr w:rsidR="009B24FA" w:rsidRPr="009B24FA">
        <w:tc>
          <w:tcPr>
            <w:tcW w:w="737"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1.1.</w:t>
            </w:r>
          </w:p>
        </w:tc>
        <w:tc>
          <w:tcPr>
            <w:tcW w:w="2438" w:type="dxa"/>
            <w:vMerge w:val="restart"/>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Проведение работ по установке и обслуживанию систем автоматической </w:t>
            </w:r>
            <w:r w:rsidRPr="009B24FA">
              <w:rPr>
                <w:rFonts w:ascii="Times New Roman" w:hAnsi="Times New Roman" w:cs="Times New Roman"/>
              </w:rPr>
              <w:lastRenderedPageBreak/>
              <w:t>пожарной сигнализации, оповещения и управления эвакуацией людей при пожаре</w:t>
            </w:r>
          </w:p>
        </w:tc>
        <w:tc>
          <w:tcPr>
            <w:tcW w:w="1984"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lastRenderedPageBreak/>
              <w:t>Министерство образования и науки Республики Дагестан</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19,399</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8,31</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11,089</w:t>
            </w:r>
          </w:p>
        </w:tc>
        <w:tc>
          <w:tcPr>
            <w:tcW w:w="96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2381" w:type="dxa"/>
            <w:vMerge w:val="restart"/>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создание условий для своевременного обнаружения пожара и успешной эвакуации </w:t>
            </w:r>
            <w:r w:rsidRPr="009B24FA">
              <w:rPr>
                <w:rFonts w:ascii="Times New Roman" w:hAnsi="Times New Roman" w:cs="Times New Roman"/>
              </w:rPr>
              <w:lastRenderedPageBreak/>
              <w:t>людей</w:t>
            </w:r>
          </w:p>
        </w:tc>
      </w:tr>
      <w:tr w:rsidR="009B24FA" w:rsidRPr="009B24FA">
        <w:tblPrEx>
          <w:tblBorders>
            <w:insideH w:val="none" w:sz="0" w:space="0" w:color="auto"/>
          </w:tblBorders>
        </w:tblPrEx>
        <w:tc>
          <w:tcPr>
            <w:tcW w:w="73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438"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98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здравоохранения Республики Дагестан</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53,3301</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26,0</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27,3301</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2381"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73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438"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98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труда и социального развития Республики Дагестан</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11,274</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7,074</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4,2</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2381"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73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438"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98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культуры Республики Дагестан</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59,0621</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32,0</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27,0621</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2381"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73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438"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98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по национальной политике и делам религий Республики Дагестан</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2,3</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2381"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c>
          <w:tcPr>
            <w:tcW w:w="73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438"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984" w:type="dxa"/>
            <w:tcBorders>
              <w:top w:val="nil"/>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по физической культуре и спорту Республики Дагестан</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1,4611</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1,4611</w:t>
            </w:r>
          </w:p>
        </w:tc>
        <w:tc>
          <w:tcPr>
            <w:tcW w:w="964"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2381"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c>
          <w:tcPr>
            <w:tcW w:w="737"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1.2.</w:t>
            </w:r>
          </w:p>
        </w:tc>
        <w:tc>
          <w:tcPr>
            <w:tcW w:w="2438" w:type="dxa"/>
            <w:vMerge w:val="restart"/>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Проведение работ по обработке (пропитке) сгораемых конструкций зданий, сценических занавесов и штор, а также проверка </w:t>
            </w:r>
            <w:r w:rsidRPr="009B24FA">
              <w:rPr>
                <w:rFonts w:ascii="Times New Roman" w:hAnsi="Times New Roman" w:cs="Times New Roman"/>
              </w:rPr>
              <w:lastRenderedPageBreak/>
              <w:t>состояния огнезащитной обработки (пропитки) сгораемых конструкций</w:t>
            </w:r>
          </w:p>
        </w:tc>
        <w:tc>
          <w:tcPr>
            <w:tcW w:w="1984"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lastRenderedPageBreak/>
              <w:t>Министерство образования и науки Республики Дагестан</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32,365</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28,55</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3,815</w:t>
            </w:r>
          </w:p>
        </w:tc>
        <w:tc>
          <w:tcPr>
            <w:tcW w:w="96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2381" w:type="dxa"/>
            <w:vMerge w:val="restart"/>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исключение возможности возгорания, повышение огнестойкости конструкций</w:t>
            </w:r>
          </w:p>
        </w:tc>
      </w:tr>
      <w:tr w:rsidR="009B24FA" w:rsidRPr="009B24FA">
        <w:tblPrEx>
          <w:tblBorders>
            <w:insideH w:val="none" w:sz="0" w:space="0" w:color="auto"/>
          </w:tblBorders>
        </w:tblPrEx>
        <w:tc>
          <w:tcPr>
            <w:tcW w:w="73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438"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98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Министерство здравоохранения </w:t>
            </w:r>
            <w:r w:rsidRPr="009B24FA">
              <w:rPr>
                <w:rFonts w:ascii="Times New Roman" w:hAnsi="Times New Roman" w:cs="Times New Roman"/>
              </w:rPr>
              <w:lastRenderedPageBreak/>
              <w:t>Республики Дагестан</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lastRenderedPageBreak/>
              <w:t>11,1</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6,1</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5,0</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2381"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73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438"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98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пруда и социального развития Республики Дагестан</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4,315</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2,115</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2,2</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2381"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c>
          <w:tcPr>
            <w:tcW w:w="73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438"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984" w:type="dxa"/>
            <w:tcBorders>
              <w:top w:val="nil"/>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по национальной политике и делам религий Республики Дагестан</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0,3</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0,7</w:t>
            </w:r>
          </w:p>
        </w:tc>
        <w:tc>
          <w:tcPr>
            <w:tcW w:w="964"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2381"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c>
          <w:tcPr>
            <w:tcW w:w="737" w:type="dxa"/>
            <w:vMerge w:val="restart"/>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1.3</w:t>
            </w:r>
          </w:p>
        </w:tc>
        <w:tc>
          <w:tcPr>
            <w:tcW w:w="2438" w:type="dxa"/>
            <w:vMerge w:val="restart"/>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Проведение работ по проектированию и монтажу внутреннего и наружного противопожарного водопровода, обустройство новых пожарных водоемов, монтаж наружных эвакуационных лестниц</w:t>
            </w:r>
          </w:p>
        </w:tc>
        <w:tc>
          <w:tcPr>
            <w:tcW w:w="1984"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здравоохранения Республики Дагестан</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2,415</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0,55</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w:t>
            </w:r>
          </w:p>
        </w:tc>
        <w:tc>
          <w:tcPr>
            <w:tcW w:w="96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0,065</w:t>
            </w:r>
          </w:p>
        </w:tc>
        <w:tc>
          <w:tcPr>
            <w:tcW w:w="96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2381" w:type="dxa"/>
            <w:vMerge w:val="restart"/>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создание условий для успешного тушения пожара</w:t>
            </w:r>
          </w:p>
        </w:tc>
      </w:tr>
      <w:tr w:rsidR="009B24FA" w:rsidRPr="009B24FA">
        <w:tblPrEx>
          <w:tblBorders>
            <w:insideH w:val="none" w:sz="0" w:space="0" w:color="auto"/>
          </w:tblBorders>
        </w:tblPrEx>
        <w:tc>
          <w:tcPr>
            <w:tcW w:w="737"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2438"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198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образования и науки Республики Дагестан</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18,689</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18,689</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2381"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737"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2438"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198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труда и социального развития Республики Дагестан</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3,9172</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2,9172</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2381"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737"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2438"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198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Министерство культуры Республики </w:t>
            </w:r>
            <w:r w:rsidRPr="009B24FA">
              <w:rPr>
                <w:rFonts w:ascii="Times New Roman" w:hAnsi="Times New Roman" w:cs="Times New Roman"/>
              </w:rPr>
              <w:lastRenderedPageBreak/>
              <w:t>Дагестан</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lastRenderedPageBreak/>
              <w:t>2,1</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1,65</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0,45</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2381"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13492" w:type="dxa"/>
            <w:gridSpan w:val="10"/>
            <w:tcBorders>
              <w:top w:val="nil"/>
              <w:bottom w:val="single" w:sz="4" w:space="0" w:color="auto"/>
            </w:tcBorders>
          </w:tcPr>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lastRenderedPageBreak/>
              <w:t xml:space="preserve">(п. 1.3 в ред. </w:t>
            </w:r>
            <w:hyperlink r:id="rId102">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 от 01.04.2022 N 63)</w:t>
            </w:r>
          </w:p>
        </w:tc>
      </w:tr>
      <w:tr w:rsidR="009B24FA" w:rsidRPr="009B24FA">
        <w:tc>
          <w:tcPr>
            <w:tcW w:w="737" w:type="dxa"/>
            <w:vMerge w:val="restart"/>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1.4</w:t>
            </w:r>
          </w:p>
        </w:tc>
        <w:tc>
          <w:tcPr>
            <w:tcW w:w="2438" w:type="dxa"/>
            <w:vMerge w:val="restart"/>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Приобретение противопожарного инвентаря, первичных средств пожаротушения, индивидуальных спасательных средств и средств индивидуальной защиты органов дыхания (изолирующего действия) и зрения на случай возникновения пожара</w:t>
            </w:r>
          </w:p>
        </w:tc>
        <w:tc>
          <w:tcPr>
            <w:tcW w:w="1984"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образования и науки Республики Дагестан</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10,771</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6,034</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4,737</w:t>
            </w:r>
          </w:p>
        </w:tc>
        <w:tc>
          <w:tcPr>
            <w:tcW w:w="96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2381" w:type="dxa"/>
            <w:vMerge w:val="restart"/>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обеспечение условий для тушения пожара на ранней стадии возникновения и успешной эвакуации людей при пожаре</w:t>
            </w:r>
          </w:p>
        </w:tc>
      </w:tr>
      <w:tr w:rsidR="009B24FA" w:rsidRPr="009B24FA">
        <w:tblPrEx>
          <w:tblBorders>
            <w:insideH w:val="none" w:sz="0" w:space="0" w:color="auto"/>
          </w:tblBorders>
        </w:tblPrEx>
        <w:tc>
          <w:tcPr>
            <w:tcW w:w="737"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2438"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198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здравоохранения Республики Дагестан</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14,925</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4,7</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8,0</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2,225</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2381"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737"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2438"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1984" w:type="dxa"/>
            <w:tcBorders>
              <w:top w:val="nil"/>
              <w:bottom w:val="nil"/>
            </w:tcBorders>
            <w:vAlign w:val="center"/>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труда и социального развития Республики Дагестан</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1,146</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0,246</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0,9</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2381"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737"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2438"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1984" w:type="dxa"/>
            <w:tcBorders>
              <w:top w:val="nil"/>
              <w:bottom w:val="nil"/>
            </w:tcBorders>
            <w:vAlign w:val="bottom"/>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по физической культуре и спорту Республики Дагестан</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0,8374</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0,8374</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2381"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13492" w:type="dxa"/>
            <w:gridSpan w:val="10"/>
            <w:tcBorders>
              <w:top w:val="nil"/>
              <w:bottom w:val="single" w:sz="4" w:space="0" w:color="auto"/>
            </w:tcBorders>
          </w:tcPr>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(п. 1.4 в ред. </w:t>
            </w:r>
            <w:hyperlink r:id="rId103">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 от 01.04.2022 N 63)</w:t>
            </w:r>
          </w:p>
        </w:tc>
      </w:tr>
      <w:tr w:rsidR="009B24FA" w:rsidRPr="009B24FA">
        <w:tc>
          <w:tcPr>
            <w:tcW w:w="737"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1.5.</w:t>
            </w:r>
          </w:p>
        </w:tc>
        <w:tc>
          <w:tcPr>
            <w:tcW w:w="2438" w:type="dxa"/>
            <w:vMerge w:val="restart"/>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Приобретение видео- и агитационных материалов по противопожарной тематике, нормативно-технической литературы</w:t>
            </w:r>
          </w:p>
        </w:tc>
        <w:tc>
          <w:tcPr>
            <w:tcW w:w="1984"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здравоохранения Республики Дагестан</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1,47</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0,01</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1,46</w:t>
            </w:r>
          </w:p>
        </w:tc>
        <w:tc>
          <w:tcPr>
            <w:tcW w:w="96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2381" w:type="dxa"/>
            <w:vMerge w:val="restart"/>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повышение уровня знаний и практических навыков руководителей, ответственных лиц и обслуживающего персонала в вопросах </w:t>
            </w:r>
            <w:r w:rsidRPr="009B24FA">
              <w:rPr>
                <w:rFonts w:ascii="Times New Roman" w:hAnsi="Times New Roman" w:cs="Times New Roman"/>
              </w:rPr>
              <w:lastRenderedPageBreak/>
              <w:t>пожарной безопасности</w:t>
            </w:r>
          </w:p>
        </w:tc>
      </w:tr>
      <w:tr w:rsidR="009B24FA" w:rsidRPr="009B24FA">
        <w:tblPrEx>
          <w:tblBorders>
            <w:insideH w:val="none" w:sz="0" w:space="0" w:color="auto"/>
          </w:tblBorders>
        </w:tblPrEx>
        <w:tc>
          <w:tcPr>
            <w:tcW w:w="73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438"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98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Министерство труда и социального </w:t>
            </w:r>
            <w:r w:rsidRPr="009B24FA">
              <w:rPr>
                <w:rFonts w:ascii="Times New Roman" w:hAnsi="Times New Roman" w:cs="Times New Roman"/>
              </w:rPr>
              <w:lastRenderedPageBreak/>
              <w:t>развития Республики Дагестан</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lastRenderedPageBreak/>
              <w:t>0,851</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0,151</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0,7</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2381"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c>
          <w:tcPr>
            <w:tcW w:w="73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438"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984" w:type="dxa"/>
            <w:tcBorders>
              <w:top w:val="nil"/>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образования и науки Республики Дагестан</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0,412</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0,412</w:t>
            </w:r>
          </w:p>
        </w:tc>
        <w:tc>
          <w:tcPr>
            <w:tcW w:w="964"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2381"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c>
          <w:tcPr>
            <w:tcW w:w="737"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1.6.</w:t>
            </w:r>
          </w:p>
        </w:tc>
        <w:tc>
          <w:tcPr>
            <w:tcW w:w="2438" w:type="dxa"/>
            <w:vMerge w:val="restart"/>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Работы по выводу сигналов автоматических установок пожарной автоматики на пульты управления пожарных подразделений и монтажу системы "тревожная кнопка"</w:t>
            </w:r>
          </w:p>
        </w:tc>
        <w:tc>
          <w:tcPr>
            <w:tcW w:w="1984"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образования и науки Республики Дагестан</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9,511</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6,5</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3,011</w:t>
            </w:r>
          </w:p>
        </w:tc>
        <w:tc>
          <w:tcPr>
            <w:tcW w:w="96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2381" w:type="dxa"/>
            <w:vMerge w:val="restart"/>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обеспечение условий для своевременного сообщения о пожаре в пожарную охрану</w:t>
            </w:r>
          </w:p>
        </w:tc>
      </w:tr>
      <w:tr w:rsidR="009B24FA" w:rsidRPr="009B24FA">
        <w:tblPrEx>
          <w:tblBorders>
            <w:insideH w:val="none" w:sz="0" w:space="0" w:color="auto"/>
          </w:tblBorders>
        </w:tblPrEx>
        <w:tc>
          <w:tcPr>
            <w:tcW w:w="73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438"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98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труда и социального развития Республики Дагестан</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6,7152</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4,153</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2,5622</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2381"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73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438"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98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культуры Республики Дагестан</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1,8379</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0,8</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1,0379</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2381"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c>
          <w:tcPr>
            <w:tcW w:w="73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438"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984" w:type="dxa"/>
            <w:tcBorders>
              <w:top w:val="nil"/>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по физической культуре и спорту Республики Дагестан</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0,0428</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0,0428</w:t>
            </w:r>
          </w:p>
        </w:tc>
        <w:tc>
          <w:tcPr>
            <w:tcW w:w="964"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2381"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c>
          <w:tcPr>
            <w:tcW w:w="737"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1.7.</w:t>
            </w:r>
          </w:p>
        </w:tc>
        <w:tc>
          <w:tcPr>
            <w:tcW w:w="2438" w:type="dxa"/>
            <w:vMerge w:val="restart"/>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Оборудование путей эвакуации аварийным освещением</w:t>
            </w:r>
          </w:p>
        </w:tc>
        <w:tc>
          <w:tcPr>
            <w:tcW w:w="1984"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здравоохранения Республики Дагестан</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2,474</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0,974</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1,5</w:t>
            </w:r>
          </w:p>
        </w:tc>
        <w:tc>
          <w:tcPr>
            <w:tcW w:w="96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2381" w:type="dxa"/>
            <w:vMerge w:val="restart"/>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обеспечение условий для успешной эвакуации людей при пожаре</w:t>
            </w:r>
          </w:p>
        </w:tc>
      </w:tr>
      <w:tr w:rsidR="009B24FA" w:rsidRPr="009B24FA">
        <w:tc>
          <w:tcPr>
            <w:tcW w:w="73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438"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984" w:type="dxa"/>
            <w:tcBorders>
              <w:top w:val="nil"/>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образования и науки Республики Дагестан</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0,87</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0,87</w:t>
            </w:r>
          </w:p>
        </w:tc>
        <w:tc>
          <w:tcPr>
            <w:tcW w:w="964"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2381"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c>
          <w:tcPr>
            <w:tcW w:w="737" w:type="dxa"/>
            <w:vMerge w:val="restart"/>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w:t>
            </w:r>
          </w:p>
        </w:tc>
        <w:tc>
          <w:tcPr>
            <w:tcW w:w="2438" w:type="dxa"/>
            <w:vMerge w:val="restart"/>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Приобретение и монтаж противопожарных дверей и люков в противопожарных проемах. Оборудование дверей эвакуационных выходов приспособлениями для самозакрывания и уплотнениями в притворах. Оборудование систем дымоудаления и строительство противопожарных перегородок</w:t>
            </w:r>
          </w:p>
        </w:tc>
        <w:tc>
          <w:tcPr>
            <w:tcW w:w="1984"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здравоохранения Республики Дагестан</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6,9893</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5,22</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1,5</w:t>
            </w:r>
          </w:p>
        </w:tc>
        <w:tc>
          <w:tcPr>
            <w:tcW w:w="96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0,2693</w:t>
            </w:r>
          </w:p>
        </w:tc>
        <w:tc>
          <w:tcPr>
            <w:tcW w:w="96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2381" w:type="dxa"/>
            <w:vMerge w:val="restart"/>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обеспечение условий, ограничивающих распространение открытого огня, продуктов горения, удаление продуктов горения при пожаре</w:t>
            </w:r>
          </w:p>
        </w:tc>
      </w:tr>
      <w:tr w:rsidR="009B24FA" w:rsidRPr="009B24FA">
        <w:tblPrEx>
          <w:tblBorders>
            <w:insideH w:val="none" w:sz="0" w:space="0" w:color="auto"/>
          </w:tblBorders>
        </w:tblPrEx>
        <w:tc>
          <w:tcPr>
            <w:tcW w:w="737"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2438"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198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образования и науки Республики Дагестан</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0,767</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0,767</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2381"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737"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2438"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198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по национальной политике и делам религий Республики Дагестан</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5,8</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5,1</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0,7</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2381"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13492" w:type="dxa"/>
            <w:gridSpan w:val="10"/>
            <w:tcBorders>
              <w:top w:val="nil"/>
              <w:bottom w:val="single" w:sz="4" w:space="0" w:color="auto"/>
            </w:tcBorders>
          </w:tcPr>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(п. 1.8 в ред. </w:t>
            </w:r>
            <w:hyperlink r:id="rId104">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 от 01.04.2022 N 63)</w:t>
            </w:r>
          </w:p>
        </w:tc>
      </w:tr>
      <w:tr w:rsidR="009B24FA" w:rsidRPr="009B24FA">
        <w:tc>
          <w:tcPr>
            <w:tcW w:w="737"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1.9.</w:t>
            </w:r>
          </w:p>
        </w:tc>
        <w:tc>
          <w:tcPr>
            <w:tcW w:w="2438" w:type="dxa"/>
            <w:vMerge w:val="restart"/>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Проведение работ по проектированию, монтажу и обслуживанию автоматических систем пожаротушения</w:t>
            </w:r>
          </w:p>
        </w:tc>
        <w:tc>
          <w:tcPr>
            <w:tcW w:w="1984"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по национальной политике и делам религий Республики Дагестан</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1,8851</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1,1</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0,7851</w:t>
            </w:r>
          </w:p>
        </w:tc>
        <w:tc>
          <w:tcPr>
            <w:tcW w:w="96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2381" w:type="dxa"/>
            <w:vMerge w:val="restart"/>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обеспечение условий для своевременного тушения пожара</w:t>
            </w:r>
          </w:p>
        </w:tc>
      </w:tr>
      <w:tr w:rsidR="009B24FA" w:rsidRPr="009B24FA">
        <w:tc>
          <w:tcPr>
            <w:tcW w:w="73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438"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984" w:type="dxa"/>
            <w:tcBorders>
              <w:top w:val="nil"/>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образования и науки Республики Дагестан</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3,374</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3,374</w:t>
            </w:r>
          </w:p>
        </w:tc>
        <w:tc>
          <w:tcPr>
            <w:tcW w:w="964"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2381"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c>
          <w:tcPr>
            <w:tcW w:w="737"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lastRenderedPageBreak/>
              <w:t>1.10.</w:t>
            </w:r>
          </w:p>
        </w:tc>
        <w:tc>
          <w:tcPr>
            <w:tcW w:w="2438" w:type="dxa"/>
            <w:vMerge w:val="restart"/>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Проведение работ по ремонту основных узлов электроснабжения, замеру сопротивления изоляции электроосветительной проводки и действенности контуров заземлений</w:t>
            </w:r>
          </w:p>
        </w:tc>
        <w:tc>
          <w:tcPr>
            <w:tcW w:w="1984"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здравоохранения Республики Дагестан</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10,0402</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3,15</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6,8902</w:t>
            </w:r>
          </w:p>
        </w:tc>
        <w:tc>
          <w:tcPr>
            <w:tcW w:w="96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2381" w:type="dxa"/>
            <w:vMerge w:val="restart"/>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73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438"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98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образования и науки Республики Дагестан</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3,41</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3,41</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2381"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c>
          <w:tcPr>
            <w:tcW w:w="73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438"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984" w:type="dxa"/>
            <w:tcBorders>
              <w:top w:val="nil"/>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труда и социального развития Республики Дагестан</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6,2767</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3,302</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2,9747</w:t>
            </w:r>
          </w:p>
        </w:tc>
        <w:tc>
          <w:tcPr>
            <w:tcW w:w="964"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2381"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c>
          <w:tcPr>
            <w:tcW w:w="737"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1.11.</w:t>
            </w:r>
          </w:p>
        </w:tc>
        <w:tc>
          <w:tcPr>
            <w:tcW w:w="2438" w:type="dxa"/>
            <w:vMerge w:val="restart"/>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Проведение оценки пожарного риска объектов подведомственных учреждений</w:t>
            </w:r>
          </w:p>
        </w:tc>
        <w:tc>
          <w:tcPr>
            <w:tcW w:w="1984"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здравоохранения Республики Дагестан</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3,25</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2,25</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w:t>
            </w:r>
          </w:p>
        </w:tc>
        <w:tc>
          <w:tcPr>
            <w:tcW w:w="96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2381" w:type="dxa"/>
            <w:tcBorders>
              <w:top w:val="single" w:sz="4" w:space="0" w:color="auto"/>
              <w:bottom w:val="nil"/>
            </w:tcBorders>
          </w:tcPr>
          <w:p w:rsidR="009B24FA" w:rsidRPr="009B24FA" w:rsidRDefault="009B24FA">
            <w:pPr>
              <w:pStyle w:val="ConsPlusNormal"/>
              <w:rPr>
                <w:rFonts w:ascii="Times New Roman" w:hAnsi="Times New Roman" w:cs="Times New Roman"/>
              </w:rPr>
            </w:pPr>
          </w:p>
        </w:tc>
      </w:tr>
      <w:tr w:rsidR="009B24FA" w:rsidRPr="009B24FA">
        <w:tc>
          <w:tcPr>
            <w:tcW w:w="73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438"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984" w:type="dxa"/>
            <w:tcBorders>
              <w:top w:val="nil"/>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образования и науки Республики Дагестан</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0,346</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0,346</w:t>
            </w:r>
          </w:p>
        </w:tc>
        <w:tc>
          <w:tcPr>
            <w:tcW w:w="964"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2381" w:type="dxa"/>
            <w:tcBorders>
              <w:top w:val="nil"/>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c>
          <w:tcPr>
            <w:tcW w:w="737" w:type="dxa"/>
            <w:vMerge w:val="restart"/>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2438"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Итого по разделу из республиканского бюджета Республики Дагестан, в том числе</w:t>
            </w:r>
          </w:p>
        </w:tc>
        <w:tc>
          <w:tcPr>
            <w:tcW w:w="1984" w:type="dxa"/>
            <w:vMerge w:val="restart"/>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316,3614</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159,6415</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154,1606</w:t>
            </w:r>
          </w:p>
        </w:tc>
        <w:tc>
          <w:tcPr>
            <w:tcW w:w="96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2,5593</w:t>
            </w:r>
          </w:p>
        </w:tc>
        <w:tc>
          <w:tcPr>
            <w:tcW w:w="96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96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2381" w:type="dxa"/>
            <w:tcBorders>
              <w:top w:val="single" w:sz="4" w:space="0" w:color="auto"/>
              <w:bottom w:val="nil"/>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737"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2438"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образования и науки Республики Дагестан</w:t>
            </w:r>
          </w:p>
        </w:tc>
        <w:tc>
          <w:tcPr>
            <w:tcW w:w="1984"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99,9144</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49,3944</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50,52</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2381" w:type="dxa"/>
            <w:tcBorders>
              <w:top w:val="nil"/>
              <w:bottom w:val="nil"/>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737"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2438"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Министерство </w:t>
            </w:r>
            <w:r w:rsidRPr="009B24FA">
              <w:rPr>
                <w:rFonts w:ascii="Times New Roman" w:hAnsi="Times New Roman" w:cs="Times New Roman"/>
              </w:rPr>
              <w:lastRenderedPageBreak/>
              <w:t>здравоохранения Республики Дагестан</w:t>
            </w:r>
          </w:p>
        </w:tc>
        <w:tc>
          <w:tcPr>
            <w:tcW w:w="1984"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105,9937</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48,9541</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54,4803</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2,5593</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2381" w:type="dxa"/>
            <w:tcBorders>
              <w:top w:val="nil"/>
              <w:bottom w:val="nil"/>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737"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2438"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труда и социального развития Республики Дагестан</w:t>
            </w:r>
          </w:p>
        </w:tc>
        <w:tc>
          <w:tcPr>
            <w:tcW w:w="1984"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34,4959</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18,0418</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16,4541</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2381" w:type="dxa"/>
            <w:tcBorders>
              <w:top w:val="nil"/>
              <w:bottom w:val="nil"/>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737"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2438"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культуры Республики Дагестан</w:t>
            </w:r>
          </w:p>
        </w:tc>
        <w:tc>
          <w:tcPr>
            <w:tcW w:w="1984"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63,0012</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34,4512</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28,55</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2381" w:type="dxa"/>
            <w:tcBorders>
              <w:top w:val="nil"/>
              <w:bottom w:val="nil"/>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737"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2438"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по национальной политике и делам религий Республики Дагестан</w:t>
            </w:r>
          </w:p>
        </w:tc>
        <w:tc>
          <w:tcPr>
            <w:tcW w:w="1984"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10,6149</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8,8</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1,8149</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2381" w:type="dxa"/>
            <w:tcBorders>
              <w:top w:val="nil"/>
              <w:bottom w:val="nil"/>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737"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2438"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по физической культуре и спорту Республики Дагестан</w:t>
            </w:r>
          </w:p>
        </w:tc>
        <w:tc>
          <w:tcPr>
            <w:tcW w:w="1984"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2,3413</w:t>
            </w:r>
          </w:p>
        </w:tc>
        <w:tc>
          <w:tcPr>
            <w:tcW w:w="1020" w:type="dxa"/>
            <w:tcBorders>
              <w:top w:val="nil"/>
              <w:bottom w:val="nil"/>
            </w:tcBorders>
          </w:tcPr>
          <w:p w:rsidR="009B24FA" w:rsidRPr="009B24FA" w:rsidRDefault="009B24FA">
            <w:pPr>
              <w:pStyle w:val="ConsPlusNormal"/>
              <w:rPr>
                <w:rFonts w:ascii="Times New Roman" w:hAnsi="Times New Roman" w:cs="Times New Roman"/>
              </w:rPr>
            </w:pP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2,3413</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2381" w:type="dxa"/>
            <w:tcBorders>
              <w:top w:val="nil"/>
              <w:bottom w:val="nil"/>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13492" w:type="dxa"/>
            <w:gridSpan w:val="10"/>
            <w:tcBorders>
              <w:top w:val="nil"/>
              <w:bottom w:val="single" w:sz="4" w:space="0" w:color="auto"/>
            </w:tcBorders>
          </w:tcPr>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(в ред. </w:t>
            </w:r>
            <w:hyperlink r:id="rId105">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 от 01.04.2022 N 63)</w:t>
            </w:r>
          </w:p>
        </w:tc>
      </w:tr>
      <w:tr w:rsidR="009B24FA" w:rsidRPr="009B24FA">
        <w:tblPrEx>
          <w:tblBorders>
            <w:insideH w:val="none" w:sz="0" w:space="0" w:color="auto"/>
          </w:tblBorders>
        </w:tblPrEx>
        <w:tc>
          <w:tcPr>
            <w:tcW w:w="13492" w:type="dxa"/>
            <w:gridSpan w:val="10"/>
            <w:tcBorders>
              <w:top w:val="single" w:sz="4" w:space="0" w:color="auto"/>
              <w:bottom w:val="nil"/>
            </w:tcBorders>
          </w:tcPr>
          <w:p w:rsidR="009B24FA" w:rsidRPr="009B24FA" w:rsidRDefault="009B24FA">
            <w:pPr>
              <w:pStyle w:val="ConsPlusNormal"/>
              <w:jc w:val="center"/>
              <w:outlineLvl w:val="3"/>
              <w:rPr>
                <w:rFonts w:ascii="Times New Roman" w:hAnsi="Times New Roman" w:cs="Times New Roman"/>
              </w:rPr>
            </w:pPr>
            <w:r w:rsidRPr="009B24FA">
              <w:rPr>
                <w:rFonts w:ascii="Times New Roman" w:hAnsi="Times New Roman" w:cs="Times New Roman"/>
              </w:rPr>
              <w:t>2. Мероприятия, направленные на повышение безопасности жизнедеятельности населения Республики Дагестан</w:t>
            </w:r>
          </w:p>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13492" w:type="dxa"/>
            <w:gridSpan w:val="10"/>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 xml:space="preserve">(в ред. </w:t>
            </w:r>
            <w:hyperlink r:id="rId106">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 от 24.03.2023 N 94)</w:t>
            </w:r>
          </w:p>
        </w:tc>
      </w:tr>
      <w:tr w:rsidR="009B24FA" w:rsidRPr="009B24FA">
        <w:tc>
          <w:tcPr>
            <w:tcW w:w="737"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2.1.</w:t>
            </w:r>
          </w:p>
        </w:tc>
        <w:tc>
          <w:tcPr>
            <w:tcW w:w="2438"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Проектирование и строительство депо для пожарных частей:</w:t>
            </w:r>
          </w:p>
        </w:tc>
        <w:tc>
          <w:tcPr>
            <w:tcW w:w="1984" w:type="dxa"/>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1020" w:type="dxa"/>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1020" w:type="dxa"/>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1020" w:type="dxa"/>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964" w:type="dxa"/>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964" w:type="dxa"/>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964" w:type="dxa"/>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2381" w:type="dxa"/>
            <w:tcBorders>
              <w:top w:val="single" w:sz="4" w:space="0" w:color="auto"/>
              <w:bottom w:val="nil"/>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73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438"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для пожарных частей в муниципальных районах Республики Дагестан</w:t>
            </w:r>
          </w:p>
        </w:tc>
        <w:tc>
          <w:tcPr>
            <w:tcW w:w="198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МЧС Дагестана, ГКУ РД "Противопожарная служба Республики Дагестан"</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148,69508</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11,822</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51,785</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27,0</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24,2</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33,88808</w:t>
            </w:r>
          </w:p>
        </w:tc>
        <w:tc>
          <w:tcPr>
            <w:tcW w:w="2381" w:type="dxa"/>
            <w:tcBorders>
              <w:top w:val="nil"/>
              <w:bottom w:val="nil"/>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73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438"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Кизлярский район</w:t>
            </w:r>
          </w:p>
        </w:tc>
        <w:tc>
          <w:tcPr>
            <w:tcW w:w="1984" w:type="dxa"/>
            <w:tcBorders>
              <w:top w:val="nil"/>
              <w:bottom w:val="nil"/>
            </w:tcBorders>
          </w:tcPr>
          <w:p w:rsidR="009B24FA" w:rsidRPr="009B24FA" w:rsidRDefault="009B24FA">
            <w:pPr>
              <w:pStyle w:val="ConsPlusNormal"/>
              <w:rPr>
                <w:rFonts w:ascii="Times New Roman" w:hAnsi="Times New Roman" w:cs="Times New Roman"/>
              </w:rPr>
            </w:pP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15,927</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5,911</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10,016</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2381" w:type="dxa"/>
            <w:vMerge w:val="restart"/>
            <w:tcBorders>
              <w:top w:val="nil"/>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строительство пожарных депо в населенных пунктах республики, в которых они отсутствуют</w:t>
            </w:r>
          </w:p>
        </w:tc>
      </w:tr>
      <w:tr w:rsidR="009B24FA" w:rsidRPr="009B24FA">
        <w:tblPrEx>
          <w:tblBorders>
            <w:insideH w:val="none" w:sz="0" w:space="0" w:color="auto"/>
          </w:tblBorders>
        </w:tblPrEx>
        <w:tc>
          <w:tcPr>
            <w:tcW w:w="73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438"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Тляратинский район (с. Тох-Орда)</w:t>
            </w:r>
          </w:p>
        </w:tc>
        <w:tc>
          <w:tcPr>
            <w:tcW w:w="1984" w:type="dxa"/>
            <w:tcBorders>
              <w:top w:val="nil"/>
              <w:bottom w:val="nil"/>
            </w:tcBorders>
          </w:tcPr>
          <w:p w:rsidR="009B24FA" w:rsidRPr="009B24FA" w:rsidRDefault="009B24FA">
            <w:pPr>
              <w:pStyle w:val="ConsPlusNormal"/>
              <w:rPr>
                <w:rFonts w:ascii="Times New Roman" w:hAnsi="Times New Roman" w:cs="Times New Roman"/>
              </w:rPr>
            </w:pP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29,762</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16,553</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13,209</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2381" w:type="dxa"/>
            <w:vMerge/>
            <w:tcBorders>
              <w:top w:val="nil"/>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73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438"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С.-Стальский район (с. Карчаг)</w:t>
            </w:r>
          </w:p>
        </w:tc>
        <w:tc>
          <w:tcPr>
            <w:tcW w:w="1984" w:type="dxa"/>
            <w:tcBorders>
              <w:top w:val="nil"/>
              <w:bottom w:val="nil"/>
            </w:tcBorders>
          </w:tcPr>
          <w:p w:rsidR="009B24FA" w:rsidRPr="009B24FA" w:rsidRDefault="009B24FA">
            <w:pPr>
              <w:pStyle w:val="ConsPlusNormal"/>
              <w:rPr>
                <w:rFonts w:ascii="Times New Roman" w:hAnsi="Times New Roman" w:cs="Times New Roman"/>
              </w:rPr>
            </w:pP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15,927</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5,911</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10,016</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2381" w:type="dxa"/>
            <w:vMerge/>
            <w:tcBorders>
              <w:top w:val="nil"/>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73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438"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Ботлихский район (с. Анди)</w:t>
            </w:r>
          </w:p>
        </w:tc>
        <w:tc>
          <w:tcPr>
            <w:tcW w:w="1984" w:type="dxa"/>
            <w:tcBorders>
              <w:top w:val="nil"/>
              <w:bottom w:val="nil"/>
            </w:tcBorders>
          </w:tcPr>
          <w:p w:rsidR="009B24FA" w:rsidRPr="009B24FA" w:rsidRDefault="009B24FA">
            <w:pPr>
              <w:pStyle w:val="ConsPlusNormal"/>
              <w:rPr>
                <w:rFonts w:ascii="Times New Roman" w:hAnsi="Times New Roman" w:cs="Times New Roman"/>
              </w:rPr>
            </w:pP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14,131</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14,131</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2381" w:type="dxa"/>
            <w:vMerge/>
            <w:tcBorders>
              <w:top w:val="nil"/>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73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438"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Ботлихский район (с. Рахата)</w:t>
            </w:r>
          </w:p>
        </w:tc>
        <w:tc>
          <w:tcPr>
            <w:tcW w:w="1984" w:type="dxa"/>
            <w:tcBorders>
              <w:top w:val="nil"/>
              <w:bottom w:val="nil"/>
            </w:tcBorders>
          </w:tcPr>
          <w:p w:rsidR="009B24FA" w:rsidRPr="009B24FA" w:rsidRDefault="009B24FA">
            <w:pPr>
              <w:pStyle w:val="ConsPlusNormal"/>
              <w:rPr>
                <w:rFonts w:ascii="Times New Roman" w:hAnsi="Times New Roman" w:cs="Times New Roman"/>
              </w:rPr>
            </w:pP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17,216</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1,069</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12,147</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4,0</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2381" w:type="dxa"/>
            <w:vMerge/>
            <w:tcBorders>
              <w:top w:val="nil"/>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73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438"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Проектирование и строительство пожарно-спасательной части в с. Куруш Докузпаринского района</w:t>
            </w:r>
          </w:p>
        </w:tc>
        <w:tc>
          <w:tcPr>
            <w:tcW w:w="1984" w:type="dxa"/>
            <w:tcBorders>
              <w:top w:val="nil"/>
              <w:bottom w:val="nil"/>
            </w:tcBorders>
          </w:tcPr>
          <w:p w:rsidR="009B24FA" w:rsidRPr="009B24FA" w:rsidRDefault="009B24FA">
            <w:pPr>
              <w:pStyle w:val="ConsPlusNormal"/>
              <w:rPr>
                <w:rFonts w:ascii="Times New Roman" w:hAnsi="Times New Roman" w:cs="Times New Roman"/>
              </w:rPr>
            </w:pP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54,88808</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0,8</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w:t>
            </w:r>
          </w:p>
        </w:tc>
        <w:tc>
          <w:tcPr>
            <w:tcW w:w="96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33,88808</w:t>
            </w:r>
          </w:p>
        </w:tc>
        <w:tc>
          <w:tcPr>
            <w:tcW w:w="2381" w:type="dxa"/>
            <w:vMerge/>
            <w:tcBorders>
              <w:top w:val="nil"/>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c>
          <w:tcPr>
            <w:tcW w:w="73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438" w:type="dxa"/>
            <w:tcBorders>
              <w:top w:val="nil"/>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Проектирование и строительство пожарно-технической части в г. Махачкале</w:t>
            </w:r>
          </w:p>
        </w:tc>
        <w:tc>
          <w:tcPr>
            <w:tcW w:w="1984" w:type="dxa"/>
            <w:tcBorders>
              <w:top w:val="nil"/>
              <w:bottom w:val="single" w:sz="4" w:space="0" w:color="auto"/>
            </w:tcBorders>
          </w:tcPr>
          <w:p w:rsidR="009B24FA" w:rsidRPr="009B24FA" w:rsidRDefault="009B24FA">
            <w:pPr>
              <w:pStyle w:val="ConsPlusNormal"/>
              <w:rPr>
                <w:rFonts w:ascii="Times New Roman" w:hAnsi="Times New Roman" w:cs="Times New Roman"/>
              </w:rPr>
            </w:pP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0,844</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964"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0,844</w:t>
            </w:r>
          </w:p>
        </w:tc>
        <w:tc>
          <w:tcPr>
            <w:tcW w:w="964"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964"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2381" w:type="dxa"/>
            <w:vMerge/>
            <w:tcBorders>
              <w:top w:val="nil"/>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c>
          <w:tcPr>
            <w:tcW w:w="737"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2.2.</w:t>
            </w:r>
          </w:p>
        </w:tc>
        <w:tc>
          <w:tcPr>
            <w:tcW w:w="2438"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Закупка основных пожарных автомобилей и пожарно-технического вооружения и средств, боевой одежды пожарного и обмундирования для комплектования подразделений ГПС</w:t>
            </w:r>
          </w:p>
        </w:tc>
        <w:tc>
          <w:tcPr>
            <w:tcW w:w="1984"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МЧС Дагестана, ГКУ РД "Противопожарная служба Республики Дагестан"</w:t>
            </w: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37,3576</w:t>
            </w: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7,8656</w:t>
            </w: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20,0</w:t>
            </w:r>
          </w:p>
        </w:tc>
        <w:tc>
          <w:tcPr>
            <w:tcW w:w="96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96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9,492</w:t>
            </w:r>
          </w:p>
        </w:tc>
        <w:tc>
          <w:tcPr>
            <w:tcW w:w="96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2381"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комплектование необходимым оборудованием и имуществом новых пожарных частей</w:t>
            </w:r>
          </w:p>
        </w:tc>
      </w:tr>
      <w:tr w:rsidR="009B24FA" w:rsidRPr="009B24FA">
        <w:tc>
          <w:tcPr>
            <w:tcW w:w="737"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438"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Итого по разделу из республиканского бюджета Республики Дагестан</w:t>
            </w:r>
          </w:p>
        </w:tc>
        <w:tc>
          <w:tcPr>
            <w:tcW w:w="1984"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186,05268</w:t>
            </w: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19,6876</w:t>
            </w: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71,785</w:t>
            </w:r>
          </w:p>
        </w:tc>
        <w:tc>
          <w:tcPr>
            <w:tcW w:w="96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27,0</w:t>
            </w:r>
          </w:p>
        </w:tc>
        <w:tc>
          <w:tcPr>
            <w:tcW w:w="96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33,692</w:t>
            </w:r>
          </w:p>
        </w:tc>
        <w:tc>
          <w:tcPr>
            <w:tcW w:w="96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33,88808</w:t>
            </w:r>
          </w:p>
        </w:tc>
        <w:tc>
          <w:tcPr>
            <w:tcW w:w="2381"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c>
          <w:tcPr>
            <w:tcW w:w="737" w:type="dxa"/>
            <w:vMerge w:val="restart"/>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2438"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ИТОГО по Подпрограмме, в том числе</w:t>
            </w:r>
          </w:p>
        </w:tc>
        <w:tc>
          <w:tcPr>
            <w:tcW w:w="1984"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502,41408</w:t>
            </w: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179,3291</w:t>
            </w: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225,9456</w:t>
            </w:r>
          </w:p>
        </w:tc>
        <w:tc>
          <w:tcPr>
            <w:tcW w:w="96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29,5593</w:t>
            </w:r>
          </w:p>
        </w:tc>
        <w:tc>
          <w:tcPr>
            <w:tcW w:w="96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33,692</w:t>
            </w:r>
          </w:p>
        </w:tc>
        <w:tc>
          <w:tcPr>
            <w:tcW w:w="96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33,88808</w:t>
            </w:r>
          </w:p>
        </w:tc>
        <w:tc>
          <w:tcPr>
            <w:tcW w:w="2381"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c>
          <w:tcPr>
            <w:tcW w:w="737"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2438"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образования и науки Республики Дагестан</w:t>
            </w:r>
          </w:p>
        </w:tc>
        <w:tc>
          <w:tcPr>
            <w:tcW w:w="1984"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99,9144</w:t>
            </w: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49,3944</w:t>
            </w: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50,25</w:t>
            </w:r>
          </w:p>
        </w:tc>
        <w:tc>
          <w:tcPr>
            <w:tcW w:w="96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96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96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2381"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c>
          <w:tcPr>
            <w:tcW w:w="737"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2438"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здравоохранения Республики Дагестан</w:t>
            </w:r>
          </w:p>
        </w:tc>
        <w:tc>
          <w:tcPr>
            <w:tcW w:w="1984"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105,9937</w:t>
            </w: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48,9541</w:t>
            </w: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54,4803</w:t>
            </w:r>
          </w:p>
        </w:tc>
        <w:tc>
          <w:tcPr>
            <w:tcW w:w="96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2,5593</w:t>
            </w:r>
          </w:p>
        </w:tc>
        <w:tc>
          <w:tcPr>
            <w:tcW w:w="96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96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2381"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c>
          <w:tcPr>
            <w:tcW w:w="737"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2438"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труда и социального развития Республики Дагестан</w:t>
            </w:r>
          </w:p>
        </w:tc>
        <w:tc>
          <w:tcPr>
            <w:tcW w:w="1984"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34,4959</w:t>
            </w: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18,0418</w:t>
            </w: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16,4541</w:t>
            </w:r>
          </w:p>
        </w:tc>
        <w:tc>
          <w:tcPr>
            <w:tcW w:w="96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96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96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2381"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c>
          <w:tcPr>
            <w:tcW w:w="737"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2438"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культуры Республики Дагестан</w:t>
            </w:r>
          </w:p>
        </w:tc>
        <w:tc>
          <w:tcPr>
            <w:tcW w:w="1984"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63,0012</w:t>
            </w: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34,4512</w:t>
            </w: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28,55</w:t>
            </w:r>
          </w:p>
        </w:tc>
        <w:tc>
          <w:tcPr>
            <w:tcW w:w="96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96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96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2381"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c>
          <w:tcPr>
            <w:tcW w:w="737"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2438"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по национальной политике и делам религий Республики Дагестан</w:t>
            </w:r>
          </w:p>
        </w:tc>
        <w:tc>
          <w:tcPr>
            <w:tcW w:w="1984"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10,6149</w:t>
            </w: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8,8</w:t>
            </w: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1,8149</w:t>
            </w:r>
          </w:p>
        </w:tc>
        <w:tc>
          <w:tcPr>
            <w:tcW w:w="96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96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96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2381"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c>
          <w:tcPr>
            <w:tcW w:w="737"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2438"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по физической культуре и спорту Республики Дагестан</w:t>
            </w:r>
          </w:p>
        </w:tc>
        <w:tc>
          <w:tcPr>
            <w:tcW w:w="1984"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2,3413</w:t>
            </w: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2,3413</w:t>
            </w:r>
          </w:p>
        </w:tc>
        <w:tc>
          <w:tcPr>
            <w:tcW w:w="96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96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96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2381"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737"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2438"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МЧС Дагестана</w:t>
            </w:r>
          </w:p>
        </w:tc>
        <w:tc>
          <w:tcPr>
            <w:tcW w:w="1984" w:type="dxa"/>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186,05268</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19,6876</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71,785</w:t>
            </w:r>
          </w:p>
        </w:tc>
        <w:tc>
          <w:tcPr>
            <w:tcW w:w="96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27,0</w:t>
            </w:r>
          </w:p>
        </w:tc>
        <w:tc>
          <w:tcPr>
            <w:tcW w:w="96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33,692</w:t>
            </w:r>
          </w:p>
        </w:tc>
        <w:tc>
          <w:tcPr>
            <w:tcW w:w="96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33,88808</w:t>
            </w:r>
          </w:p>
        </w:tc>
        <w:tc>
          <w:tcPr>
            <w:tcW w:w="2381" w:type="dxa"/>
            <w:tcBorders>
              <w:top w:val="single" w:sz="4" w:space="0" w:color="auto"/>
              <w:bottom w:val="nil"/>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13492" w:type="dxa"/>
            <w:gridSpan w:val="10"/>
            <w:tcBorders>
              <w:top w:val="nil"/>
              <w:bottom w:val="single" w:sz="4" w:space="0" w:color="auto"/>
            </w:tcBorders>
          </w:tcPr>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lastRenderedPageBreak/>
              <w:t xml:space="preserve">(в ред. </w:t>
            </w:r>
            <w:hyperlink r:id="rId107">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 от 24.03.2023 N 94)</w:t>
            </w:r>
          </w:p>
        </w:tc>
      </w:tr>
    </w:tbl>
    <w:p w:rsidR="009B24FA" w:rsidRPr="009B24FA" w:rsidRDefault="009B24FA">
      <w:pPr>
        <w:pStyle w:val="ConsPlusNormal"/>
        <w:rPr>
          <w:rFonts w:ascii="Times New Roman" w:hAnsi="Times New Roman" w:cs="Times New Roman"/>
        </w:rPr>
        <w:sectPr w:rsidR="009B24FA" w:rsidRPr="009B24FA">
          <w:pgSz w:w="16838" w:h="11905" w:orient="landscape"/>
          <w:pgMar w:top="1701" w:right="1134" w:bottom="850" w:left="1134" w:header="0" w:footer="0" w:gutter="0"/>
          <w:cols w:space="720"/>
          <w:titlePg/>
        </w:sect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ind w:firstLine="540"/>
        <w:jc w:val="both"/>
        <w:rPr>
          <w:rFonts w:ascii="Times New Roman" w:hAnsi="Times New Roman" w:cs="Times New Roman"/>
        </w:rPr>
      </w:pPr>
      <w:r w:rsidRPr="009B24FA">
        <w:rPr>
          <w:rFonts w:ascii="Times New Roman" w:hAnsi="Times New Roman" w:cs="Times New Roman"/>
        </w:rPr>
        <w:t>Примечание: объемы финансирования мероприятий Программы предусмотрены в ценах 2017 года и подлежат корректировке при формировании республиканского бюджета Республики Дагестан на соответствующий год с учетом переходных коэффициентов.</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right"/>
        <w:outlineLvl w:val="2"/>
        <w:rPr>
          <w:rFonts w:ascii="Times New Roman" w:hAnsi="Times New Roman" w:cs="Times New Roman"/>
        </w:rPr>
      </w:pPr>
      <w:r w:rsidRPr="009B24FA">
        <w:rPr>
          <w:rFonts w:ascii="Times New Roman" w:hAnsi="Times New Roman" w:cs="Times New Roman"/>
        </w:rPr>
        <w:t>Приложение N 6</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к подпрограмме "Комплексные меры</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по обеспечению пожарной безопасности</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в Республике Дагестан"</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ПЕРЕЧЕНЬ</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ИНДИКАТОРОВ МЕРОПРИЯТИЙ ПОДПРОГРАММЫ "КОМПЛЕКСНЫЕ МЕРЫ</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ПО ОБЕСПЕЧЕНИЮ ПОЖАРНОЙ БЕЗОПАСНОСТИ</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В РЕСПУБЛИКЕ ДАГЕСТАН" В РАЗРЕЗЕ ГОДОВ</w:t>
      </w:r>
    </w:p>
    <w:p w:rsidR="009B24FA" w:rsidRPr="009B24FA" w:rsidRDefault="009B24F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9B24FA" w:rsidRPr="009B24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Список изменяющих документов</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(в ред. Постановлений Правительства РД</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от 04.05.2021 </w:t>
            </w:r>
            <w:hyperlink r:id="rId108">
              <w:r w:rsidRPr="009B24FA">
                <w:rPr>
                  <w:rFonts w:ascii="Times New Roman" w:hAnsi="Times New Roman" w:cs="Times New Roman"/>
                  <w:color w:val="0000FF"/>
                </w:rPr>
                <w:t>N 101</w:t>
              </w:r>
            </w:hyperlink>
            <w:r w:rsidRPr="009B24FA">
              <w:rPr>
                <w:rFonts w:ascii="Times New Roman" w:hAnsi="Times New Roman" w:cs="Times New Roman"/>
                <w:color w:val="392C69"/>
              </w:rPr>
              <w:t xml:space="preserve">, от 07.09.2021 </w:t>
            </w:r>
            <w:hyperlink r:id="rId109">
              <w:r w:rsidRPr="009B24FA">
                <w:rPr>
                  <w:rFonts w:ascii="Times New Roman" w:hAnsi="Times New Roman" w:cs="Times New Roman"/>
                  <w:color w:val="0000FF"/>
                </w:rPr>
                <w:t>N 225</w:t>
              </w:r>
            </w:hyperlink>
            <w:r w:rsidRPr="009B24FA">
              <w:rPr>
                <w:rFonts w:ascii="Times New Roman" w:hAnsi="Times New Roman" w:cs="Times New Roman"/>
                <w:color w:val="392C69"/>
              </w:rPr>
              <w:t>,</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от 01.04.2022 </w:t>
            </w:r>
            <w:hyperlink r:id="rId110">
              <w:r w:rsidRPr="009B24FA">
                <w:rPr>
                  <w:rFonts w:ascii="Times New Roman" w:hAnsi="Times New Roman" w:cs="Times New Roman"/>
                  <w:color w:val="0000FF"/>
                </w:rPr>
                <w:t>N 63</w:t>
              </w:r>
            </w:hyperlink>
            <w:r w:rsidRPr="009B24FA">
              <w:rPr>
                <w:rFonts w:ascii="Times New Roman" w:hAnsi="Times New Roman" w:cs="Times New Roman"/>
                <w:color w:val="392C69"/>
              </w:rPr>
              <w:t xml:space="preserve">, от 05.08.2022 </w:t>
            </w:r>
            <w:hyperlink r:id="rId111">
              <w:r w:rsidRPr="009B24FA">
                <w:rPr>
                  <w:rFonts w:ascii="Times New Roman" w:hAnsi="Times New Roman" w:cs="Times New Roman"/>
                  <w:color w:val="0000FF"/>
                </w:rPr>
                <w:t>N 252</w:t>
              </w:r>
            </w:hyperlink>
            <w:r w:rsidRPr="009B24FA">
              <w:rPr>
                <w:rFonts w:ascii="Times New Roman" w:hAnsi="Times New Roman" w:cs="Times New Roman"/>
                <w:color w:val="392C69"/>
              </w:rPr>
              <w:t>,</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от 24.03.2023 </w:t>
            </w:r>
            <w:hyperlink r:id="rId112">
              <w:r w:rsidRPr="009B24FA">
                <w:rPr>
                  <w:rFonts w:ascii="Times New Roman" w:hAnsi="Times New Roman" w:cs="Times New Roman"/>
                  <w:color w:val="0000FF"/>
                </w:rPr>
                <w:t>N 94</w:t>
              </w:r>
            </w:hyperlink>
            <w:r w:rsidRPr="009B24FA">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r>
    </w:tbl>
    <w:p w:rsidR="009B24FA" w:rsidRPr="009B24FA" w:rsidRDefault="009B24F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395"/>
        <w:gridCol w:w="1858"/>
        <w:gridCol w:w="1579"/>
        <w:gridCol w:w="1142"/>
        <w:gridCol w:w="1262"/>
        <w:gridCol w:w="1162"/>
        <w:gridCol w:w="998"/>
        <w:gridCol w:w="1003"/>
        <w:gridCol w:w="1871"/>
      </w:tblGrid>
      <w:tr w:rsidR="009B24FA" w:rsidRPr="009B24FA">
        <w:tc>
          <w:tcPr>
            <w:tcW w:w="610"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N п/п</w:t>
            </w:r>
          </w:p>
        </w:tc>
        <w:tc>
          <w:tcPr>
            <w:tcW w:w="2395"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Наименование мероприятия</w:t>
            </w:r>
          </w:p>
        </w:tc>
        <w:tc>
          <w:tcPr>
            <w:tcW w:w="1858"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Исполнители</w:t>
            </w:r>
          </w:p>
        </w:tc>
        <w:tc>
          <w:tcPr>
            <w:tcW w:w="1579"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Единица измерения</w:t>
            </w:r>
          </w:p>
        </w:tc>
        <w:tc>
          <w:tcPr>
            <w:tcW w:w="5567" w:type="dxa"/>
            <w:gridSpan w:val="5"/>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Значения индикаторов в разрезе мероприятий</w:t>
            </w:r>
          </w:p>
        </w:tc>
        <w:tc>
          <w:tcPr>
            <w:tcW w:w="1871"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Примечания</w:t>
            </w:r>
          </w:p>
        </w:tc>
      </w:tr>
      <w:tr w:rsidR="009B24FA" w:rsidRPr="009B24FA">
        <w:tc>
          <w:tcPr>
            <w:tcW w:w="610"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395"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858"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579"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5567" w:type="dxa"/>
            <w:gridSpan w:val="5"/>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в том числе по годам:</w:t>
            </w:r>
          </w:p>
        </w:tc>
        <w:tc>
          <w:tcPr>
            <w:tcW w:w="1871"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c>
          <w:tcPr>
            <w:tcW w:w="610"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395"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858"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579"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142"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2019 г.</w:t>
            </w:r>
          </w:p>
        </w:tc>
        <w:tc>
          <w:tcPr>
            <w:tcW w:w="1262"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2020 г.</w:t>
            </w:r>
          </w:p>
        </w:tc>
        <w:tc>
          <w:tcPr>
            <w:tcW w:w="1162"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2021 г.</w:t>
            </w:r>
          </w:p>
        </w:tc>
        <w:tc>
          <w:tcPr>
            <w:tcW w:w="998"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2022 г.</w:t>
            </w:r>
          </w:p>
        </w:tc>
        <w:tc>
          <w:tcPr>
            <w:tcW w:w="1003"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2023 г.</w:t>
            </w:r>
          </w:p>
        </w:tc>
        <w:tc>
          <w:tcPr>
            <w:tcW w:w="1871"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c>
          <w:tcPr>
            <w:tcW w:w="61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w:t>
            </w:r>
          </w:p>
        </w:tc>
        <w:tc>
          <w:tcPr>
            <w:tcW w:w="2395"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w:t>
            </w:r>
          </w:p>
        </w:tc>
        <w:tc>
          <w:tcPr>
            <w:tcW w:w="1858"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w:t>
            </w:r>
          </w:p>
        </w:tc>
        <w:tc>
          <w:tcPr>
            <w:tcW w:w="1579"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w:t>
            </w:r>
          </w:p>
        </w:tc>
        <w:tc>
          <w:tcPr>
            <w:tcW w:w="1142"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w:t>
            </w:r>
          </w:p>
        </w:tc>
        <w:tc>
          <w:tcPr>
            <w:tcW w:w="1262"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w:t>
            </w:r>
          </w:p>
        </w:tc>
        <w:tc>
          <w:tcPr>
            <w:tcW w:w="1162"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7</w:t>
            </w:r>
          </w:p>
        </w:tc>
        <w:tc>
          <w:tcPr>
            <w:tcW w:w="998"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8</w:t>
            </w:r>
          </w:p>
        </w:tc>
        <w:tc>
          <w:tcPr>
            <w:tcW w:w="1003"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9</w:t>
            </w:r>
          </w:p>
        </w:tc>
        <w:tc>
          <w:tcPr>
            <w:tcW w:w="1871"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w:t>
            </w:r>
          </w:p>
        </w:tc>
      </w:tr>
      <w:tr w:rsidR="009B24FA" w:rsidRPr="009B24FA">
        <w:tc>
          <w:tcPr>
            <w:tcW w:w="13880" w:type="dxa"/>
            <w:gridSpan w:val="10"/>
            <w:tcBorders>
              <w:top w:val="single" w:sz="4" w:space="0" w:color="auto"/>
              <w:bottom w:val="single" w:sz="4" w:space="0" w:color="auto"/>
            </w:tcBorders>
          </w:tcPr>
          <w:p w:rsidR="009B24FA" w:rsidRPr="009B24FA" w:rsidRDefault="009B24FA">
            <w:pPr>
              <w:pStyle w:val="ConsPlusNormal"/>
              <w:jc w:val="center"/>
              <w:outlineLvl w:val="3"/>
              <w:rPr>
                <w:rFonts w:ascii="Times New Roman" w:hAnsi="Times New Roman" w:cs="Times New Roman"/>
              </w:rPr>
            </w:pPr>
            <w:r w:rsidRPr="009B24FA">
              <w:rPr>
                <w:rFonts w:ascii="Times New Roman" w:hAnsi="Times New Roman" w:cs="Times New Roman"/>
              </w:rPr>
              <w:t>1. Мероприятия по предотвращению пожаров</w:t>
            </w:r>
          </w:p>
        </w:tc>
      </w:tr>
      <w:tr w:rsidR="009B24FA" w:rsidRPr="009B24FA">
        <w:tc>
          <w:tcPr>
            <w:tcW w:w="610"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1.1.</w:t>
            </w:r>
          </w:p>
        </w:tc>
        <w:tc>
          <w:tcPr>
            <w:tcW w:w="2395" w:type="dxa"/>
            <w:vMerge w:val="restart"/>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Проведение работ по </w:t>
            </w:r>
            <w:r w:rsidRPr="009B24FA">
              <w:rPr>
                <w:rFonts w:ascii="Times New Roman" w:hAnsi="Times New Roman" w:cs="Times New Roman"/>
              </w:rPr>
              <w:lastRenderedPageBreak/>
              <w:t>установке систем автоматической пожарной сигнализации, оповещения и управления эвакуацией людей при пожаре</w:t>
            </w:r>
          </w:p>
        </w:tc>
        <w:tc>
          <w:tcPr>
            <w:tcW w:w="1858"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lastRenderedPageBreak/>
              <w:t xml:space="preserve">Министерство </w:t>
            </w:r>
            <w:r w:rsidRPr="009B24FA">
              <w:rPr>
                <w:rFonts w:ascii="Times New Roman" w:hAnsi="Times New Roman" w:cs="Times New Roman"/>
              </w:rPr>
              <w:lastRenderedPageBreak/>
              <w:t>образования и науки Республики Дагестан</w:t>
            </w:r>
          </w:p>
        </w:tc>
        <w:tc>
          <w:tcPr>
            <w:tcW w:w="1579"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lastRenderedPageBreak/>
              <w:t xml:space="preserve">процентов от </w:t>
            </w:r>
            <w:r w:rsidRPr="009B24FA">
              <w:rPr>
                <w:rFonts w:ascii="Times New Roman" w:hAnsi="Times New Roman" w:cs="Times New Roman"/>
              </w:rPr>
              <w:lastRenderedPageBreak/>
              <w:t>запланированного объема работ</w:t>
            </w:r>
          </w:p>
        </w:tc>
        <w:tc>
          <w:tcPr>
            <w:tcW w:w="1142"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lastRenderedPageBreak/>
              <w:t>100</w:t>
            </w:r>
          </w:p>
        </w:tc>
        <w:tc>
          <w:tcPr>
            <w:tcW w:w="1262"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162"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98"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03"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871" w:type="dxa"/>
            <w:vMerge w:val="restart"/>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создание условий </w:t>
            </w:r>
            <w:r w:rsidRPr="009B24FA">
              <w:rPr>
                <w:rFonts w:ascii="Times New Roman" w:hAnsi="Times New Roman" w:cs="Times New Roman"/>
              </w:rPr>
              <w:lastRenderedPageBreak/>
              <w:t>для своевременного обнаружения пожара и успешной эвакуации людей</w:t>
            </w:r>
          </w:p>
        </w:tc>
      </w:tr>
      <w:tr w:rsidR="009B24FA" w:rsidRPr="009B24FA">
        <w:tblPrEx>
          <w:tblBorders>
            <w:insideH w:val="none" w:sz="0" w:space="0" w:color="auto"/>
          </w:tblBorders>
        </w:tblPrEx>
        <w:tc>
          <w:tcPr>
            <w:tcW w:w="610"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395"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858"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здравоохранения Республики Дагестан</w:t>
            </w:r>
          </w:p>
        </w:tc>
        <w:tc>
          <w:tcPr>
            <w:tcW w:w="1579"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14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26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16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98"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03"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871"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610"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395"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858"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труда и социального развития Республики Дагестан</w:t>
            </w:r>
          </w:p>
        </w:tc>
        <w:tc>
          <w:tcPr>
            <w:tcW w:w="1579"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14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26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16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98"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03"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871"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610"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395"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858"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культуры Республики Дагестан</w:t>
            </w:r>
          </w:p>
        </w:tc>
        <w:tc>
          <w:tcPr>
            <w:tcW w:w="1579"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14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26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16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98"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03"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871"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610"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395"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858"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по национальной политике и делам религий Республики Дагестан</w:t>
            </w:r>
          </w:p>
        </w:tc>
        <w:tc>
          <w:tcPr>
            <w:tcW w:w="1579"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14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26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162" w:type="dxa"/>
            <w:tcBorders>
              <w:top w:val="nil"/>
              <w:bottom w:val="nil"/>
            </w:tcBorders>
          </w:tcPr>
          <w:p w:rsidR="009B24FA" w:rsidRPr="009B24FA" w:rsidRDefault="009B24FA">
            <w:pPr>
              <w:pStyle w:val="ConsPlusNormal"/>
              <w:rPr>
                <w:rFonts w:ascii="Times New Roman" w:hAnsi="Times New Roman" w:cs="Times New Roman"/>
              </w:rPr>
            </w:pPr>
          </w:p>
        </w:tc>
        <w:tc>
          <w:tcPr>
            <w:tcW w:w="998" w:type="dxa"/>
            <w:tcBorders>
              <w:top w:val="nil"/>
              <w:bottom w:val="nil"/>
            </w:tcBorders>
          </w:tcPr>
          <w:p w:rsidR="009B24FA" w:rsidRPr="009B24FA" w:rsidRDefault="009B24FA">
            <w:pPr>
              <w:pStyle w:val="ConsPlusNormal"/>
              <w:rPr>
                <w:rFonts w:ascii="Times New Roman" w:hAnsi="Times New Roman" w:cs="Times New Roman"/>
              </w:rPr>
            </w:pPr>
          </w:p>
        </w:tc>
        <w:tc>
          <w:tcPr>
            <w:tcW w:w="1003" w:type="dxa"/>
            <w:tcBorders>
              <w:top w:val="nil"/>
              <w:bottom w:val="nil"/>
            </w:tcBorders>
          </w:tcPr>
          <w:p w:rsidR="009B24FA" w:rsidRPr="009B24FA" w:rsidRDefault="009B24FA">
            <w:pPr>
              <w:pStyle w:val="ConsPlusNormal"/>
              <w:rPr>
                <w:rFonts w:ascii="Times New Roman" w:hAnsi="Times New Roman" w:cs="Times New Roman"/>
              </w:rPr>
            </w:pPr>
          </w:p>
        </w:tc>
        <w:tc>
          <w:tcPr>
            <w:tcW w:w="1871"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c>
          <w:tcPr>
            <w:tcW w:w="610"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395"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858" w:type="dxa"/>
            <w:tcBorders>
              <w:top w:val="nil"/>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по физической культуре и спорту Республики Дагестан</w:t>
            </w:r>
          </w:p>
        </w:tc>
        <w:tc>
          <w:tcPr>
            <w:tcW w:w="1579" w:type="dxa"/>
            <w:tcBorders>
              <w:top w:val="nil"/>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142"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262"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162" w:type="dxa"/>
            <w:tcBorders>
              <w:top w:val="nil"/>
              <w:bottom w:val="single" w:sz="4" w:space="0" w:color="auto"/>
            </w:tcBorders>
          </w:tcPr>
          <w:p w:rsidR="009B24FA" w:rsidRPr="009B24FA" w:rsidRDefault="009B24FA">
            <w:pPr>
              <w:pStyle w:val="ConsPlusNormal"/>
              <w:rPr>
                <w:rFonts w:ascii="Times New Roman" w:hAnsi="Times New Roman" w:cs="Times New Roman"/>
              </w:rPr>
            </w:pPr>
          </w:p>
        </w:tc>
        <w:tc>
          <w:tcPr>
            <w:tcW w:w="998" w:type="dxa"/>
            <w:tcBorders>
              <w:top w:val="nil"/>
              <w:bottom w:val="single" w:sz="4" w:space="0" w:color="auto"/>
            </w:tcBorders>
          </w:tcPr>
          <w:p w:rsidR="009B24FA" w:rsidRPr="009B24FA" w:rsidRDefault="009B24FA">
            <w:pPr>
              <w:pStyle w:val="ConsPlusNormal"/>
              <w:rPr>
                <w:rFonts w:ascii="Times New Roman" w:hAnsi="Times New Roman" w:cs="Times New Roman"/>
              </w:rPr>
            </w:pPr>
          </w:p>
        </w:tc>
        <w:tc>
          <w:tcPr>
            <w:tcW w:w="1003" w:type="dxa"/>
            <w:tcBorders>
              <w:top w:val="nil"/>
              <w:bottom w:val="single" w:sz="4" w:space="0" w:color="auto"/>
            </w:tcBorders>
          </w:tcPr>
          <w:p w:rsidR="009B24FA" w:rsidRPr="009B24FA" w:rsidRDefault="009B24FA">
            <w:pPr>
              <w:pStyle w:val="ConsPlusNormal"/>
              <w:rPr>
                <w:rFonts w:ascii="Times New Roman" w:hAnsi="Times New Roman" w:cs="Times New Roman"/>
              </w:rPr>
            </w:pPr>
          </w:p>
        </w:tc>
        <w:tc>
          <w:tcPr>
            <w:tcW w:w="1871"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c>
          <w:tcPr>
            <w:tcW w:w="610"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1.2.</w:t>
            </w:r>
          </w:p>
        </w:tc>
        <w:tc>
          <w:tcPr>
            <w:tcW w:w="2395" w:type="dxa"/>
            <w:vMerge w:val="restart"/>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Проведение работ по обработке (пропитке) сгораемых конструкций </w:t>
            </w:r>
            <w:r w:rsidRPr="009B24FA">
              <w:rPr>
                <w:rFonts w:ascii="Times New Roman" w:hAnsi="Times New Roman" w:cs="Times New Roman"/>
              </w:rPr>
              <w:lastRenderedPageBreak/>
              <w:t>зданий, сценических занавесов и штор, а также проверка состояния огнезащитной обработки (пропитки) сгораемых конструкций</w:t>
            </w:r>
          </w:p>
        </w:tc>
        <w:tc>
          <w:tcPr>
            <w:tcW w:w="1858"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lastRenderedPageBreak/>
              <w:t xml:space="preserve">Министерство образования и науки Республики </w:t>
            </w:r>
            <w:r w:rsidRPr="009B24FA">
              <w:rPr>
                <w:rFonts w:ascii="Times New Roman" w:hAnsi="Times New Roman" w:cs="Times New Roman"/>
              </w:rPr>
              <w:lastRenderedPageBreak/>
              <w:t>Дагестан</w:t>
            </w:r>
          </w:p>
        </w:tc>
        <w:tc>
          <w:tcPr>
            <w:tcW w:w="1579"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lastRenderedPageBreak/>
              <w:t xml:space="preserve">процентов от запланированного объема </w:t>
            </w:r>
            <w:r w:rsidRPr="009B24FA">
              <w:rPr>
                <w:rFonts w:ascii="Times New Roman" w:hAnsi="Times New Roman" w:cs="Times New Roman"/>
              </w:rPr>
              <w:lastRenderedPageBreak/>
              <w:t>работ</w:t>
            </w:r>
          </w:p>
        </w:tc>
        <w:tc>
          <w:tcPr>
            <w:tcW w:w="1142"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lastRenderedPageBreak/>
              <w:t>100</w:t>
            </w:r>
          </w:p>
        </w:tc>
        <w:tc>
          <w:tcPr>
            <w:tcW w:w="1262"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162"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98"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03"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871" w:type="dxa"/>
            <w:vMerge w:val="restart"/>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исключение возможности возгорания, </w:t>
            </w:r>
            <w:r w:rsidRPr="009B24FA">
              <w:rPr>
                <w:rFonts w:ascii="Times New Roman" w:hAnsi="Times New Roman" w:cs="Times New Roman"/>
              </w:rPr>
              <w:lastRenderedPageBreak/>
              <w:t>повышение огнестойкости конструкций</w:t>
            </w:r>
          </w:p>
        </w:tc>
      </w:tr>
      <w:tr w:rsidR="009B24FA" w:rsidRPr="009B24FA">
        <w:tblPrEx>
          <w:tblBorders>
            <w:insideH w:val="none" w:sz="0" w:space="0" w:color="auto"/>
          </w:tblBorders>
        </w:tblPrEx>
        <w:tc>
          <w:tcPr>
            <w:tcW w:w="610"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395"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858"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здравоохранения Республики Дагестан</w:t>
            </w:r>
          </w:p>
        </w:tc>
        <w:tc>
          <w:tcPr>
            <w:tcW w:w="1579"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14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26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16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98"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03"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871"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610"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395"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858"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труда и социального развития Республики Дагестан</w:t>
            </w:r>
          </w:p>
        </w:tc>
        <w:tc>
          <w:tcPr>
            <w:tcW w:w="1579"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14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26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16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98"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03"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871"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c>
          <w:tcPr>
            <w:tcW w:w="610"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395"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858" w:type="dxa"/>
            <w:tcBorders>
              <w:top w:val="nil"/>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по национальной политике и делам религий Республики Дагестан</w:t>
            </w:r>
          </w:p>
        </w:tc>
        <w:tc>
          <w:tcPr>
            <w:tcW w:w="1579" w:type="dxa"/>
            <w:tcBorders>
              <w:top w:val="nil"/>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142"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262"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162"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98"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03"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871"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c>
          <w:tcPr>
            <w:tcW w:w="610" w:type="dxa"/>
            <w:vMerge w:val="restart"/>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1.3</w:t>
            </w:r>
          </w:p>
        </w:tc>
        <w:tc>
          <w:tcPr>
            <w:tcW w:w="2395" w:type="dxa"/>
            <w:vMerge w:val="restart"/>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Проведение работ по проектированию и монтажу внутреннего и наружного противопожарного водопровода, обустройство новых пожарных водоемов, монтаж наружных эвакуационных лестниц</w:t>
            </w:r>
          </w:p>
        </w:tc>
        <w:tc>
          <w:tcPr>
            <w:tcW w:w="1858"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здравоохранения Республики Дагестан</w:t>
            </w:r>
          </w:p>
        </w:tc>
        <w:tc>
          <w:tcPr>
            <w:tcW w:w="1579"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142"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262"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162"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98"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03"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871" w:type="dxa"/>
            <w:vMerge w:val="restart"/>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создание условий для успешного тушения пожара</w:t>
            </w:r>
          </w:p>
        </w:tc>
      </w:tr>
      <w:tr w:rsidR="009B24FA" w:rsidRPr="009B24FA">
        <w:tblPrEx>
          <w:tblBorders>
            <w:insideH w:val="none" w:sz="0" w:space="0" w:color="auto"/>
          </w:tblBorders>
        </w:tblPrEx>
        <w:tc>
          <w:tcPr>
            <w:tcW w:w="610"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2395"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1858"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образования и науки Республики Дагестан</w:t>
            </w:r>
          </w:p>
        </w:tc>
        <w:tc>
          <w:tcPr>
            <w:tcW w:w="1579"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14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26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16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98"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03"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871"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610"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2395"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1858"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труда и социального развития Республики Дагестан</w:t>
            </w:r>
          </w:p>
        </w:tc>
        <w:tc>
          <w:tcPr>
            <w:tcW w:w="1579"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14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26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16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98"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03"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871"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610"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2395"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1858"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культуры Республики Дагестан</w:t>
            </w:r>
          </w:p>
        </w:tc>
        <w:tc>
          <w:tcPr>
            <w:tcW w:w="1579"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14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26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16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98"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03"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871"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13880" w:type="dxa"/>
            <w:gridSpan w:val="10"/>
            <w:tcBorders>
              <w:top w:val="nil"/>
              <w:bottom w:val="single" w:sz="4" w:space="0" w:color="auto"/>
            </w:tcBorders>
          </w:tcPr>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(п. 1.3 в ред. </w:t>
            </w:r>
            <w:hyperlink r:id="rId113">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 от 01.04.2022 N 63)</w:t>
            </w:r>
          </w:p>
        </w:tc>
      </w:tr>
      <w:tr w:rsidR="009B24FA" w:rsidRPr="009B24FA">
        <w:tc>
          <w:tcPr>
            <w:tcW w:w="610" w:type="dxa"/>
            <w:vMerge w:val="restart"/>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1.4</w:t>
            </w:r>
          </w:p>
        </w:tc>
        <w:tc>
          <w:tcPr>
            <w:tcW w:w="2395" w:type="dxa"/>
            <w:vMerge w:val="restart"/>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Приобретение противопожарного инвентаря, первичных средств пожаротушения, индивидуальных спасательных средств и средств индивидуальной защиты органов дыхания (изолирующего действия) и зрения на случай возникновения пожара</w:t>
            </w:r>
          </w:p>
        </w:tc>
        <w:tc>
          <w:tcPr>
            <w:tcW w:w="1858"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образования и науки Республики Дагестан</w:t>
            </w:r>
          </w:p>
        </w:tc>
        <w:tc>
          <w:tcPr>
            <w:tcW w:w="1579"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142"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262"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162"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98"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03"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871" w:type="dxa"/>
            <w:vMerge w:val="restart"/>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обеспечение условий для тушения пожара на ранней стадии возникновения и успешной эвакуации людей при пожаре</w:t>
            </w:r>
          </w:p>
        </w:tc>
      </w:tr>
      <w:tr w:rsidR="009B24FA" w:rsidRPr="009B24FA">
        <w:tblPrEx>
          <w:tblBorders>
            <w:insideH w:val="none" w:sz="0" w:space="0" w:color="auto"/>
          </w:tblBorders>
        </w:tblPrEx>
        <w:tc>
          <w:tcPr>
            <w:tcW w:w="610"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2395"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1858"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здравоохранения Республики Дагестан</w:t>
            </w:r>
          </w:p>
        </w:tc>
        <w:tc>
          <w:tcPr>
            <w:tcW w:w="1579"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14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26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16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98"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03"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871"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610"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2395"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1858"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труда и социального развития Республики Дагестан</w:t>
            </w:r>
          </w:p>
        </w:tc>
        <w:tc>
          <w:tcPr>
            <w:tcW w:w="1579"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14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26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16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98"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03"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871"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610"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2395"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1858"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по физической культуре и спорту Республики Дагестан</w:t>
            </w:r>
          </w:p>
        </w:tc>
        <w:tc>
          <w:tcPr>
            <w:tcW w:w="1579"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14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26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16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98"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03"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871"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13880" w:type="dxa"/>
            <w:gridSpan w:val="10"/>
            <w:tcBorders>
              <w:top w:val="nil"/>
              <w:bottom w:val="single" w:sz="4" w:space="0" w:color="auto"/>
            </w:tcBorders>
          </w:tcPr>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(п. 1.4 в ред. </w:t>
            </w:r>
            <w:hyperlink r:id="rId114">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 от 01.04.2022 N 63)</w:t>
            </w:r>
          </w:p>
        </w:tc>
      </w:tr>
      <w:tr w:rsidR="009B24FA" w:rsidRPr="009B24FA">
        <w:tc>
          <w:tcPr>
            <w:tcW w:w="610"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1.5.</w:t>
            </w:r>
          </w:p>
        </w:tc>
        <w:tc>
          <w:tcPr>
            <w:tcW w:w="2395" w:type="dxa"/>
            <w:vMerge w:val="restart"/>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Приобретение видео- и агитационных материалов по противопожарной </w:t>
            </w:r>
            <w:r w:rsidRPr="009B24FA">
              <w:rPr>
                <w:rFonts w:ascii="Times New Roman" w:hAnsi="Times New Roman" w:cs="Times New Roman"/>
              </w:rPr>
              <w:lastRenderedPageBreak/>
              <w:t>тематике, нормативно-технической литературы</w:t>
            </w:r>
          </w:p>
        </w:tc>
        <w:tc>
          <w:tcPr>
            <w:tcW w:w="1858"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lastRenderedPageBreak/>
              <w:t>Министерство здравоохранения Республики Дагестан</w:t>
            </w:r>
          </w:p>
        </w:tc>
        <w:tc>
          <w:tcPr>
            <w:tcW w:w="1579"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142"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262"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162"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98"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03"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871" w:type="dxa"/>
            <w:vMerge w:val="restart"/>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повышение уровня знаний и практических навыков </w:t>
            </w:r>
            <w:r w:rsidRPr="009B24FA">
              <w:rPr>
                <w:rFonts w:ascii="Times New Roman" w:hAnsi="Times New Roman" w:cs="Times New Roman"/>
              </w:rPr>
              <w:lastRenderedPageBreak/>
              <w:t>руководителей, ответственных лиц и обслуживающего персонала в вопросах пожарной безопасности</w:t>
            </w:r>
          </w:p>
        </w:tc>
      </w:tr>
      <w:tr w:rsidR="009B24FA" w:rsidRPr="009B24FA">
        <w:tblPrEx>
          <w:tblBorders>
            <w:insideH w:val="none" w:sz="0" w:space="0" w:color="auto"/>
          </w:tblBorders>
        </w:tblPrEx>
        <w:tc>
          <w:tcPr>
            <w:tcW w:w="610"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395"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858"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труда и социального развития Республики Дагестан</w:t>
            </w:r>
          </w:p>
        </w:tc>
        <w:tc>
          <w:tcPr>
            <w:tcW w:w="1579"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14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26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16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98"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03"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871"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c>
          <w:tcPr>
            <w:tcW w:w="610"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395"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858" w:type="dxa"/>
            <w:tcBorders>
              <w:top w:val="nil"/>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образования и науки Республики Дагестан</w:t>
            </w:r>
          </w:p>
        </w:tc>
        <w:tc>
          <w:tcPr>
            <w:tcW w:w="1579" w:type="dxa"/>
            <w:tcBorders>
              <w:top w:val="nil"/>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142"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262"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162"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98"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03"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871"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c>
          <w:tcPr>
            <w:tcW w:w="610"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1.6.</w:t>
            </w:r>
          </w:p>
        </w:tc>
        <w:tc>
          <w:tcPr>
            <w:tcW w:w="2395" w:type="dxa"/>
            <w:vMerge w:val="restart"/>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Работы по выводу сигналов автоматических установок пожарной автоматики на пульты управления пожарных подразделений и монтаж системы "тревожная кнопка"</w:t>
            </w:r>
          </w:p>
        </w:tc>
        <w:tc>
          <w:tcPr>
            <w:tcW w:w="1858"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образования и науки Республики Дагестан</w:t>
            </w:r>
          </w:p>
        </w:tc>
        <w:tc>
          <w:tcPr>
            <w:tcW w:w="1579"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142"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262"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162"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98"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03"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871" w:type="dxa"/>
            <w:vMerge w:val="restart"/>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обеспечение условий для своевременного сообщения о пожаре в пожарную охрану</w:t>
            </w:r>
          </w:p>
        </w:tc>
      </w:tr>
      <w:tr w:rsidR="009B24FA" w:rsidRPr="009B24FA">
        <w:tblPrEx>
          <w:tblBorders>
            <w:insideH w:val="none" w:sz="0" w:space="0" w:color="auto"/>
          </w:tblBorders>
        </w:tblPrEx>
        <w:tc>
          <w:tcPr>
            <w:tcW w:w="610"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395"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858"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труда и социального развития Республики Дагестан</w:t>
            </w:r>
          </w:p>
        </w:tc>
        <w:tc>
          <w:tcPr>
            <w:tcW w:w="1579"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14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26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16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98"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03"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871"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610"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395"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858"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культуры Республики Дагестан</w:t>
            </w:r>
          </w:p>
        </w:tc>
        <w:tc>
          <w:tcPr>
            <w:tcW w:w="1579"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14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26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16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98"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03"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871"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c>
          <w:tcPr>
            <w:tcW w:w="610"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395"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858" w:type="dxa"/>
            <w:tcBorders>
              <w:top w:val="nil"/>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по физической культуре и спорту Республики Дагестан</w:t>
            </w:r>
          </w:p>
        </w:tc>
        <w:tc>
          <w:tcPr>
            <w:tcW w:w="1579" w:type="dxa"/>
            <w:tcBorders>
              <w:top w:val="nil"/>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142"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262"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162"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98"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03"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871"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c>
          <w:tcPr>
            <w:tcW w:w="610"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1.7.</w:t>
            </w:r>
          </w:p>
        </w:tc>
        <w:tc>
          <w:tcPr>
            <w:tcW w:w="2395" w:type="dxa"/>
            <w:vMerge w:val="restart"/>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Оборудование путей эвакуации аварийным </w:t>
            </w:r>
            <w:r w:rsidRPr="009B24FA">
              <w:rPr>
                <w:rFonts w:ascii="Times New Roman" w:hAnsi="Times New Roman" w:cs="Times New Roman"/>
              </w:rPr>
              <w:lastRenderedPageBreak/>
              <w:t>освещением</w:t>
            </w:r>
          </w:p>
        </w:tc>
        <w:tc>
          <w:tcPr>
            <w:tcW w:w="1858"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lastRenderedPageBreak/>
              <w:t xml:space="preserve">Министерство здравоохранения </w:t>
            </w:r>
            <w:r w:rsidRPr="009B24FA">
              <w:rPr>
                <w:rFonts w:ascii="Times New Roman" w:hAnsi="Times New Roman" w:cs="Times New Roman"/>
              </w:rPr>
              <w:lastRenderedPageBreak/>
              <w:t>Республики Дагестан</w:t>
            </w:r>
          </w:p>
        </w:tc>
        <w:tc>
          <w:tcPr>
            <w:tcW w:w="1579"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lastRenderedPageBreak/>
              <w:t>процентов от запланированн</w:t>
            </w:r>
            <w:r w:rsidRPr="009B24FA">
              <w:rPr>
                <w:rFonts w:ascii="Times New Roman" w:hAnsi="Times New Roman" w:cs="Times New Roman"/>
              </w:rPr>
              <w:lastRenderedPageBreak/>
              <w:t>ого объема работ</w:t>
            </w:r>
          </w:p>
        </w:tc>
        <w:tc>
          <w:tcPr>
            <w:tcW w:w="1142"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lastRenderedPageBreak/>
              <w:t>100</w:t>
            </w:r>
          </w:p>
        </w:tc>
        <w:tc>
          <w:tcPr>
            <w:tcW w:w="1262"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162"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98"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03"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871" w:type="dxa"/>
            <w:vMerge w:val="restart"/>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обеспечение условий для </w:t>
            </w:r>
            <w:r w:rsidRPr="009B24FA">
              <w:rPr>
                <w:rFonts w:ascii="Times New Roman" w:hAnsi="Times New Roman" w:cs="Times New Roman"/>
              </w:rPr>
              <w:lastRenderedPageBreak/>
              <w:t>успешной эвакуации людей при пожаре</w:t>
            </w:r>
          </w:p>
        </w:tc>
      </w:tr>
      <w:tr w:rsidR="009B24FA" w:rsidRPr="009B24FA">
        <w:tc>
          <w:tcPr>
            <w:tcW w:w="610"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395"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858" w:type="dxa"/>
            <w:tcBorders>
              <w:top w:val="nil"/>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образования и науки Республики Дагестан</w:t>
            </w:r>
          </w:p>
        </w:tc>
        <w:tc>
          <w:tcPr>
            <w:tcW w:w="1579" w:type="dxa"/>
            <w:tcBorders>
              <w:top w:val="nil"/>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142"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262"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162"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98"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03"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871"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c>
          <w:tcPr>
            <w:tcW w:w="610" w:type="dxa"/>
            <w:vMerge w:val="restart"/>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w:t>
            </w:r>
          </w:p>
        </w:tc>
        <w:tc>
          <w:tcPr>
            <w:tcW w:w="2395" w:type="dxa"/>
            <w:vMerge w:val="restart"/>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Приобретение и монтаж противопожарных дверей и люков в противопожарных проемах. Оборудование дверей эвакуационных выходов приспособлениями для самозакрывания и уплотнениями в притворах. Оборудование систем дымоудаления и строительство противопожарных перегородок</w:t>
            </w:r>
          </w:p>
        </w:tc>
        <w:tc>
          <w:tcPr>
            <w:tcW w:w="1858"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здравоохранения Республики Дагестан</w:t>
            </w:r>
          </w:p>
        </w:tc>
        <w:tc>
          <w:tcPr>
            <w:tcW w:w="1579"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142"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262"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162"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98"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03"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871" w:type="dxa"/>
            <w:vMerge w:val="restart"/>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обеспечение условий, ограничивающих распространение открытого огня, продуктов горения, удаление продуктов горения при пожаре</w:t>
            </w:r>
          </w:p>
        </w:tc>
      </w:tr>
      <w:tr w:rsidR="009B24FA" w:rsidRPr="009B24FA">
        <w:tblPrEx>
          <w:tblBorders>
            <w:insideH w:val="none" w:sz="0" w:space="0" w:color="auto"/>
          </w:tblBorders>
        </w:tblPrEx>
        <w:tc>
          <w:tcPr>
            <w:tcW w:w="610"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2395"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1858"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образования и науки Республики Дагестан</w:t>
            </w:r>
          </w:p>
        </w:tc>
        <w:tc>
          <w:tcPr>
            <w:tcW w:w="1579"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14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26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16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98"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03"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871"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610"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2395"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1858"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по национальной политике и делам религий Республики Дагестан</w:t>
            </w:r>
          </w:p>
        </w:tc>
        <w:tc>
          <w:tcPr>
            <w:tcW w:w="1579"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14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26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16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98"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03"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871"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13880" w:type="dxa"/>
            <w:gridSpan w:val="10"/>
            <w:tcBorders>
              <w:top w:val="nil"/>
              <w:bottom w:val="single" w:sz="4" w:space="0" w:color="auto"/>
            </w:tcBorders>
          </w:tcPr>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(п. 1.8 в ред. </w:t>
            </w:r>
            <w:hyperlink r:id="rId115">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 от 01.04.2022 N 63)</w:t>
            </w:r>
          </w:p>
        </w:tc>
      </w:tr>
      <w:tr w:rsidR="009B24FA" w:rsidRPr="009B24FA">
        <w:tc>
          <w:tcPr>
            <w:tcW w:w="610"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1.9.</w:t>
            </w:r>
          </w:p>
        </w:tc>
        <w:tc>
          <w:tcPr>
            <w:tcW w:w="2395" w:type="dxa"/>
            <w:vMerge w:val="restart"/>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Проведение работ по проектированию, монтажу и обслуживанию автоматических систем пожаротушения</w:t>
            </w:r>
          </w:p>
        </w:tc>
        <w:tc>
          <w:tcPr>
            <w:tcW w:w="1858"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по национальной политике и делам религий Республики Дагестан</w:t>
            </w:r>
          </w:p>
        </w:tc>
        <w:tc>
          <w:tcPr>
            <w:tcW w:w="1579"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142"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262"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162"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98"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03"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871" w:type="dxa"/>
            <w:vMerge w:val="restart"/>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обеспечение условий для своевременного тушения пожара</w:t>
            </w:r>
          </w:p>
        </w:tc>
      </w:tr>
      <w:tr w:rsidR="009B24FA" w:rsidRPr="009B24FA">
        <w:tc>
          <w:tcPr>
            <w:tcW w:w="610"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395"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858" w:type="dxa"/>
            <w:tcBorders>
              <w:top w:val="nil"/>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Министерство </w:t>
            </w:r>
            <w:r w:rsidRPr="009B24FA">
              <w:rPr>
                <w:rFonts w:ascii="Times New Roman" w:hAnsi="Times New Roman" w:cs="Times New Roman"/>
              </w:rPr>
              <w:lastRenderedPageBreak/>
              <w:t>образования и науки Республики Дагестан</w:t>
            </w:r>
          </w:p>
        </w:tc>
        <w:tc>
          <w:tcPr>
            <w:tcW w:w="1579" w:type="dxa"/>
            <w:tcBorders>
              <w:top w:val="nil"/>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lastRenderedPageBreak/>
              <w:t xml:space="preserve">процентов от </w:t>
            </w:r>
            <w:r w:rsidRPr="009B24FA">
              <w:rPr>
                <w:rFonts w:ascii="Times New Roman" w:hAnsi="Times New Roman" w:cs="Times New Roman"/>
              </w:rPr>
              <w:lastRenderedPageBreak/>
              <w:t>запланированного объема работ</w:t>
            </w:r>
          </w:p>
        </w:tc>
        <w:tc>
          <w:tcPr>
            <w:tcW w:w="1142"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lastRenderedPageBreak/>
              <w:t>-</w:t>
            </w:r>
          </w:p>
        </w:tc>
        <w:tc>
          <w:tcPr>
            <w:tcW w:w="1262"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162"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98"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03"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871"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c>
          <w:tcPr>
            <w:tcW w:w="610"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lastRenderedPageBreak/>
              <w:t>1.10.</w:t>
            </w:r>
          </w:p>
        </w:tc>
        <w:tc>
          <w:tcPr>
            <w:tcW w:w="2395" w:type="dxa"/>
            <w:vMerge w:val="restart"/>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Проведение работ по ремонту основных узлов электроснабжения, замеру сопротивления изоляции электроосветительной проводки и действенности контуров заземлений</w:t>
            </w:r>
          </w:p>
        </w:tc>
        <w:tc>
          <w:tcPr>
            <w:tcW w:w="1858"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здравоохранения Республики Дагестан</w:t>
            </w:r>
          </w:p>
        </w:tc>
        <w:tc>
          <w:tcPr>
            <w:tcW w:w="1579"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142"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262"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162"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98"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03"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871" w:type="dxa"/>
            <w:vMerge w:val="restart"/>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610"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395"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858"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образования и науки Республики Дагестан</w:t>
            </w:r>
          </w:p>
        </w:tc>
        <w:tc>
          <w:tcPr>
            <w:tcW w:w="1579"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14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26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16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98"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03"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871"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c>
          <w:tcPr>
            <w:tcW w:w="610"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395"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858" w:type="dxa"/>
            <w:tcBorders>
              <w:top w:val="nil"/>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труда и социального развития Республики Дагестан</w:t>
            </w:r>
          </w:p>
        </w:tc>
        <w:tc>
          <w:tcPr>
            <w:tcW w:w="1579" w:type="dxa"/>
            <w:tcBorders>
              <w:top w:val="nil"/>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142"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262"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162"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98"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03"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871"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c>
          <w:tcPr>
            <w:tcW w:w="61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1.11.</w:t>
            </w:r>
          </w:p>
        </w:tc>
        <w:tc>
          <w:tcPr>
            <w:tcW w:w="2395"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Проведение оценки пожарного риска объектов подведомственных учреждений</w:t>
            </w:r>
          </w:p>
        </w:tc>
        <w:tc>
          <w:tcPr>
            <w:tcW w:w="1858"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здравоохранения Республики Дагестан</w:t>
            </w:r>
          </w:p>
        </w:tc>
        <w:tc>
          <w:tcPr>
            <w:tcW w:w="1579"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142"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262"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162"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98"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03"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871"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13880" w:type="dxa"/>
            <w:gridSpan w:val="10"/>
            <w:tcBorders>
              <w:top w:val="single" w:sz="4" w:space="0" w:color="auto"/>
              <w:bottom w:val="nil"/>
            </w:tcBorders>
          </w:tcPr>
          <w:p w:rsidR="009B24FA" w:rsidRPr="009B24FA" w:rsidRDefault="009B24FA">
            <w:pPr>
              <w:pStyle w:val="ConsPlusNormal"/>
              <w:jc w:val="center"/>
              <w:outlineLvl w:val="3"/>
              <w:rPr>
                <w:rFonts w:ascii="Times New Roman" w:hAnsi="Times New Roman" w:cs="Times New Roman"/>
              </w:rPr>
            </w:pPr>
            <w:r w:rsidRPr="009B24FA">
              <w:rPr>
                <w:rFonts w:ascii="Times New Roman" w:hAnsi="Times New Roman" w:cs="Times New Roman"/>
              </w:rPr>
              <w:t>2. Мероприятия, направленные на повышение безопасности жизнедеятельности населения Республики Дагестан</w:t>
            </w:r>
          </w:p>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13880" w:type="dxa"/>
            <w:gridSpan w:val="10"/>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 xml:space="preserve">(в ред. </w:t>
            </w:r>
            <w:hyperlink r:id="rId116">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 от 01.04.2022 N 63)</w:t>
            </w:r>
          </w:p>
        </w:tc>
      </w:tr>
      <w:tr w:rsidR="009B24FA" w:rsidRPr="009B24FA">
        <w:tc>
          <w:tcPr>
            <w:tcW w:w="610"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2.1</w:t>
            </w:r>
          </w:p>
        </w:tc>
        <w:tc>
          <w:tcPr>
            <w:tcW w:w="2395"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Проектирование и строительство депо для пожарных частей</w:t>
            </w:r>
          </w:p>
        </w:tc>
        <w:tc>
          <w:tcPr>
            <w:tcW w:w="1858" w:type="dxa"/>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1579" w:type="dxa"/>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1142" w:type="dxa"/>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1262" w:type="dxa"/>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1162" w:type="dxa"/>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998" w:type="dxa"/>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1003" w:type="dxa"/>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1871" w:type="dxa"/>
            <w:vMerge w:val="restart"/>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строительство пожарных депо в населенных пунктах </w:t>
            </w:r>
            <w:r w:rsidRPr="009B24FA">
              <w:rPr>
                <w:rFonts w:ascii="Times New Roman" w:hAnsi="Times New Roman" w:cs="Times New Roman"/>
              </w:rPr>
              <w:lastRenderedPageBreak/>
              <w:t>республики, в которых они отсутствуют</w:t>
            </w:r>
          </w:p>
        </w:tc>
      </w:tr>
      <w:tr w:rsidR="009B24FA" w:rsidRPr="009B24FA">
        <w:tblPrEx>
          <w:tblBorders>
            <w:insideH w:val="none" w:sz="0" w:space="0" w:color="auto"/>
          </w:tblBorders>
        </w:tblPrEx>
        <w:tc>
          <w:tcPr>
            <w:tcW w:w="610"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395"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для пожарных частей в </w:t>
            </w:r>
            <w:r w:rsidRPr="009B24FA">
              <w:rPr>
                <w:rFonts w:ascii="Times New Roman" w:hAnsi="Times New Roman" w:cs="Times New Roman"/>
              </w:rPr>
              <w:lastRenderedPageBreak/>
              <w:t>муниципальных районах Республики Дагестан</w:t>
            </w:r>
          </w:p>
        </w:tc>
        <w:tc>
          <w:tcPr>
            <w:tcW w:w="1858"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lastRenderedPageBreak/>
              <w:t xml:space="preserve">МЧС Дагестана, </w:t>
            </w:r>
            <w:r w:rsidRPr="009B24FA">
              <w:rPr>
                <w:rFonts w:ascii="Times New Roman" w:hAnsi="Times New Roman" w:cs="Times New Roman"/>
              </w:rPr>
              <w:lastRenderedPageBreak/>
              <w:t>ГКУ РД "Противопожарная служба Республики Дагестан"</w:t>
            </w:r>
          </w:p>
        </w:tc>
        <w:tc>
          <w:tcPr>
            <w:tcW w:w="1579"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lastRenderedPageBreak/>
              <w:t>процентов</w:t>
            </w:r>
          </w:p>
        </w:tc>
        <w:tc>
          <w:tcPr>
            <w:tcW w:w="114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11</w:t>
            </w:r>
          </w:p>
        </w:tc>
        <w:tc>
          <w:tcPr>
            <w:tcW w:w="126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50</w:t>
            </w:r>
          </w:p>
        </w:tc>
        <w:tc>
          <w:tcPr>
            <w:tcW w:w="116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70</w:t>
            </w:r>
          </w:p>
        </w:tc>
        <w:tc>
          <w:tcPr>
            <w:tcW w:w="998"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80</w:t>
            </w:r>
          </w:p>
        </w:tc>
        <w:tc>
          <w:tcPr>
            <w:tcW w:w="1003"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871"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610"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395"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Кизлярский район</w:t>
            </w:r>
          </w:p>
        </w:tc>
        <w:tc>
          <w:tcPr>
            <w:tcW w:w="1858" w:type="dxa"/>
            <w:vMerge w:val="restart"/>
            <w:tcBorders>
              <w:top w:val="nil"/>
              <w:bottom w:val="single" w:sz="4" w:space="0" w:color="auto"/>
            </w:tcBorders>
          </w:tcPr>
          <w:p w:rsidR="009B24FA" w:rsidRPr="009B24FA" w:rsidRDefault="009B24FA">
            <w:pPr>
              <w:pStyle w:val="ConsPlusNormal"/>
              <w:rPr>
                <w:rFonts w:ascii="Times New Roman" w:hAnsi="Times New Roman" w:cs="Times New Roman"/>
              </w:rPr>
            </w:pPr>
          </w:p>
        </w:tc>
        <w:tc>
          <w:tcPr>
            <w:tcW w:w="1579" w:type="dxa"/>
            <w:vMerge w:val="restart"/>
            <w:tcBorders>
              <w:top w:val="nil"/>
              <w:bottom w:val="single" w:sz="4" w:space="0" w:color="auto"/>
            </w:tcBorders>
          </w:tcPr>
          <w:p w:rsidR="009B24FA" w:rsidRPr="009B24FA" w:rsidRDefault="009B24FA">
            <w:pPr>
              <w:pStyle w:val="ConsPlusNormal"/>
              <w:rPr>
                <w:rFonts w:ascii="Times New Roman" w:hAnsi="Times New Roman" w:cs="Times New Roman"/>
              </w:rPr>
            </w:pPr>
          </w:p>
        </w:tc>
        <w:tc>
          <w:tcPr>
            <w:tcW w:w="114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60</w:t>
            </w:r>
          </w:p>
        </w:tc>
        <w:tc>
          <w:tcPr>
            <w:tcW w:w="126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16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998"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003"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871"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610"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395"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Тляратинский район (с. Тох-Орда)</w:t>
            </w:r>
          </w:p>
        </w:tc>
        <w:tc>
          <w:tcPr>
            <w:tcW w:w="1858" w:type="dxa"/>
            <w:vMerge/>
            <w:tcBorders>
              <w:top w:val="nil"/>
              <w:bottom w:val="single" w:sz="4" w:space="0" w:color="auto"/>
            </w:tcBorders>
          </w:tcPr>
          <w:p w:rsidR="009B24FA" w:rsidRPr="009B24FA" w:rsidRDefault="009B24FA">
            <w:pPr>
              <w:pStyle w:val="ConsPlusNormal"/>
              <w:rPr>
                <w:rFonts w:ascii="Times New Roman" w:hAnsi="Times New Roman" w:cs="Times New Roman"/>
              </w:rPr>
            </w:pPr>
          </w:p>
        </w:tc>
        <w:tc>
          <w:tcPr>
            <w:tcW w:w="1579" w:type="dxa"/>
            <w:vMerge/>
            <w:tcBorders>
              <w:top w:val="nil"/>
              <w:bottom w:val="single" w:sz="4" w:space="0" w:color="auto"/>
            </w:tcBorders>
          </w:tcPr>
          <w:p w:rsidR="009B24FA" w:rsidRPr="009B24FA" w:rsidRDefault="009B24FA">
            <w:pPr>
              <w:pStyle w:val="ConsPlusNormal"/>
              <w:rPr>
                <w:rFonts w:ascii="Times New Roman" w:hAnsi="Times New Roman" w:cs="Times New Roman"/>
              </w:rPr>
            </w:pPr>
          </w:p>
        </w:tc>
        <w:tc>
          <w:tcPr>
            <w:tcW w:w="114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26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16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98"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003"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871"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610"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395"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С-Стальский район (с. Карчаг)</w:t>
            </w:r>
          </w:p>
        </w:tc>
        <w:tc>
          <w:tcPr>
            <w:tcW w:w="1858" w:type="dxa"/>
            <w:vMerge/>
            <w:tcBorders>
              <w:top w:val="nil"/>
              <w:bottom w:val="single" w:sz="4" w:space="0" w:color="auto"/>
            </w:tcBorders>
          </w:tcPr>
          <w:p w:rsidR="009B24FA" w:rsidRPr="009B24FA" w:rsidRDefault="009B24FA">
            <w:pPr>
              <w:pStyle w:val="ConsPlusNormal"/>
              <w:rPr>
                <w:rFonts w:ascii="Times New Roman" w:hAnsi="Times New Roman" w:cs="Times New Roman"/>
              </w:rPr>
            </w:pPr>
          </w:p>
        </w:tc>
        <w:tc>
          <w:tcPr>
            <w:tcW w:w="1579" w:type="dxa"/>
            <w:vMerge/>
            <w:tcBorders>
              <w:top w:val="nil"/>
              <w:bottom w:val="single" w:sz="4" w:space="0" w:color="auto"/>
            </w:tcBorders>
          </w:tcPr>
          <w:p w:rsidR="009B24FA" w:rsidRPr="009B24FA" w:rsidRDefault="009B24FA">
            <w:pPr>
              <w:pStyle w:val="ConsPlusNormal"/>
              <w:rPr>
                <w:rFonts w:ascii="Times New Roman" w:hAnsi="Times New Roman" w:cs="Times New Roman"/>
              </w:rPr>
            </w:pPr>
          </w:p>
        </w:tc>
        <w:tc>
          <w:tcPr>
            <w:tcW w:w="114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60</w:t>
            </w:r>
          </w:p>
        </w:tc>
        <w:tc>
          <w:tcPr>
            <w:tcW w:w="126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16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998"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003"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871"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610"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395"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Ботлихский район (с. Анди)</w:t>
            </w:r>
          </w:p>
        </w:tc>
        <w:tc>
          <w:tcPr>
            <w:tcW w:w="1858" w:type="dxa"/>
            <w:vMerge/>
            <w:tcBorders>
              <w:top w:val="nil"/>
              <w:bottom w:val="single" w:sz="4" w:space="0" w:color="auto"/>
            </w:tcBorders>
          </w:tcPr>
          <w:p w:rsidR="009B24FA" w:rsidRPr="009B24FA" w:rsidRDefault="009B24FA">
            <w:pPr>
              <w:pStyle w:val="ConsPlusNormal"/>
              <w:rPr>
                <w:rFonts w:ascii="Times New Roman" w:hAnsi="Times New Roman" w:cs="Times New Roman"/>
              </w:rPr>
            </w:pPr>
          </w:p>
        </w:tc>
        <w:tc>
          <w:tcPr>
            <w:tcW w:w="1579" w:type="dxa"/>
            <w:vMerge/>
            <w:tcBorders>
              <w:top w:val="nil"/>
              <w:bottom w:val="single" w:sz="4" w:space="0" w:color="auto"/>
            </w:tcBorders>
          </w:tcPr>
          <w:p w:rsidR="009B24FA" w:rsidRPr="009B24FA" w:rsidRDefault="009B24FA">
            <w:pPr>
              <w:pStyle w:val="ConsPlusNormal"/>
              <w:rPr>
                <w:rFonts w:ascii="Times New Roman" w:hAnsi="Times New Roman" w:cs="Times New Roman"/>
              </w:rPr>
            </w:pPr>
          </w:p>
        </w:tc>
        <w:tc>
          <w:tcPr>
            <w:tcW w:w="114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26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162"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998"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003"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871"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c>
          <w:tcPr>
            <w:tcW w:w="610"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395" w:type="dxa"/>
            <w:tcBorders>
              <w:top w:val="nil"/>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Ботлихский район (с. Рахата)</w:t>
            </w:r>
          </w:p>
        </w:tc>
        <w:tc>
          <w:tcPr>
            <w:tcW w:w="1858" w:type="dxa"/>
            <w:vMerge/>
            <w:tcBorders>
              <w:top w:val="nil"/>
              <w:bottom w:val="single" w:sz="4" w:space="0" w:color="auto"/>
            </w:tcBorders>
          </w:tcPr>
          <w:p w:rsidR="009B24FA" w:rsidRPr="009B24FA" w:rsidRDefault="009B24FA">
            <w:pPr>
              <w:pStyle w:val="ConsPlusNormal"/>
              <w:rPr>
                <w:rFonts w:ascii="Times New Roman" w:hAnsi="Times New Roman" w:cs="Times New Roman"/>
              </w:rPr>
            </w:pPr>
          </w:p>
        </w:tc>
        <w:tc>
          <w:tcPr>
            <w:tcW w:w="1579" w:type="dxa"/>
            <w:vMerge/>
            <w:tcBorders>
              <w:top w:val="nil"/>
              <w:bottom w:val="single" w:sz="4" w:space="0" w:color="auto"/>
            </w:tcBorders>
          </w:tcPr>
          <w:p w:rsidR="009B24FA" w:rsidRPr="009B24FA" w:rsidRDefault="009B24FA">
            <w:pPr>
              <w:pStyle w:val="ConsPlusNormal"/>
              <w:rPr>
                <w:rFonts w:ascii="Times New Roman" w:hAnsi="Times New Roman" w:cs="Times New Roman"/>
              </w:rPr>
            </w:pPr>
          </w:p>
        </w:tc>
        <w:tc>
          <w:tcPr>
            <w:tcW w:w="1142"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262"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w:t>
            </w:r>
          </w:p>
        </w:tc>
        <w:tc>
          <w:tcPr>
            <w:tcW w:w="1162"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85</w:t>
            </w:r>
          </w:p>
        </w:tc>
        <w:tc>
          <w:tcPr>
            <w:tcW w:w="998"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003"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871"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61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2.2.</w:t>
            </w:r>
          </w:p>
        </w:tc>
        <w:tc>
          <w:tcPr>
            <w:tcW w:w="2395"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Проектирование и строительство пожарно-спасательной части в с. Куруш Докузпаринского района</w:t>
            </w:r>
          </w:p>
        </w:tc>
        <w:tc>
          <w:tcPr>
            <w:tcW w:w="1858"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МЧС Дагестана;</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ГКУ РД "Противопожарная служба Республики Дагестан";</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ГКУ РД "Центр ГО и ЧС"</w:t>
            </w:r>
          </w:p>
        </w:tc>
        <w:tc>
          <w:tcPr>
            <w:tcW w:w="1579"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w:t>
            </w:r>
          </w:p>
        </w:tc>
        <w:tc>
          <w:tcPr>
            <w:tcW w:w="1142"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262"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162"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w:t>
            </w:r>
          </w:p>
        </w:tc>
        <w:tc>
          <w:tcPr>
            <w:tcW w:w="998"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50</w:t>
            </w:r>
          </w:p>
        </w:tc>
        <w:tc>
          <w:tcPr>
            <w:tcW w:w="1003"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871" w:type="dxa"/>
            <w:tcBorders>
              <w:top w:val="single" w:sz="4" w:space="0" w:color="auto"/>
              <w:bottom w:val="nil"/>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13880" w:type="dxa"/>
            <w:gridSpan w:val="10"/>
            <w:tcBorders>
              <w:top w:val="nil"/>
              <w:bottom w:val="single" w:sz="4" w:space="0" w:color="auto"/>
            </w:tcBorders>
          </w:tcPr>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(п. 2.2 в ред. </w:t>
            </w:r>
            <w:hyperlink r:id="rId117">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 от 24.03.2023 N 94)</w:t>
            </w:r>
          </w:p>
        </w:tc>
      </w:tr>
      <w:tr w:rsidR="009B24FA" w:rsidRPr="009B24FA">
        <w:tc>
          <w:tcPr>
            <w:tcW w:w="61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2.3</w:t>
            </w:r>
          </w:p>
        </w:tc>
        <w:tc>
          <w:tcPr>
            <w:tcW w:w="2395"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Закупка основных пожарных автомобилей и пожарно-технического вооружения и средств, боевой одежды </w:t>
            </w:r>
            <w:r w:rsidRPr="009B24FA">
              <w:rPr>
                <w:rFonts w:ascii="Times New Roman" w:hAnsi="Times New Roman" w:cs="Times New Roman"/>
              </w:rPr>
              <w:lastRenderedPageBreak/>
              <w:t>пожарного и обмундирования для комплектования подразделений ГПС</w:t>
            </w:r>
          </w:p>
        </w:tc>
        <w:tc>
          <w:tcPr>
            <w:tcW w:w="1858"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lastRenderedPageBreak/>
              <w:t>МЧС Дагестана, ГКУ РД "Противопожарная служба Республики Дагестан"</w:t>
            </w:r>
          </w:p>
        </w:tc>
        <w:tc>
          <w:tcPr>
            <w:tcW w:w="1579"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142"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262"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162"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998"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003"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871"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комплектование необходимым оборудованием и имуществом новых пожарных частей</w:t>
            </w:r>
          </w:p>
        </w:tc>
      </w:tr>
    </w:tbl>
    <w:p w:rsidR="009B24FA" w:rsidRPr="009B24FA" w:rsidRDefault="009B24FA">
      <w:pPr>
        <w:pStyle w:val="ConsPlusNormal"/>
        <w:rPr>
          <w:rFonts w:ascii="Times New Roman" w:hAnsi="Times New Roman" w:cs="Times New Roman"/>
        </w:rPr>
        <w:sectPr w:rsidR="009B24FA" w:rsidRPr="009B24FA">
          <w:pgSz w:w="16838" w:h="11905" w:orient="landscape"/>
          <w:pgMar w:top="1701" w:right="1134" w:bottom="850" w:left="1134" w:header="0" w:footer="0" w:gutter="0"/>
          <w:cols w:space="720"/>
          <w:titlePg/>
        </w:sect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outlineLvl w:val="1"/>
        <w:rPr>
          <w:rFonts w:ascii="Times New Roman" w:hAnsi="Times New Roman" w:cs="Times New Roman"/>
        </w:rPr>
      </w:pPr>
      <w:bookmarkStart w:id="8" w:name="P2095"/>
      <w:bookmarkEnd w:id="8"/>
      <w:r w:rsidRPr="009B24FA">
        <w:rPr>
          <w:rFonts w:ascii="Times New Roman" w:hAnsi="Times New Roman" w:cs="Times New Roman"/>
        </w:rPr>
        <w:t>ПАСПОРТ</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ПОДПРОГРАММЫ "ПОСТРОЕНИЕ (РАЗВИТИЕ), ВНЕДРЕНИЕ</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И ЭКСПЛУАТАЦИЯ АППАРАТНО-ПРОГРАММНОГО КОМПЛЕКСА</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"БЕЗОПАСНЫЙ ГОРОД" В РЕСПУБЛИКЕ ДАГЕСТАН"</w:t>
      </w:r>
    </w:p>
    <w:p w:rsidR="009B24FA" w:rsidRPr="009B24FA" w:rsidRDefault="009B24F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24FA" w:rsidRPr="009B24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Список изменяющих документов</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(в ред. Постановлений Правительства РД</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от 09.10.2019 </w:t>
            </w:r>
            <w:hyperlink r:id="rId118">
              <w:r w:rsidRPr="009B24FA">
                <w:rPr>
                  <w:rFonts w:ascii="Times New Roman" w:hAnsi="Times New Roman" w:cs="Times New Roman"/>
                  <w:color w:val="0000FF"/>
                </w:rPr>
                <w:t>N 243</w:t>
              </w:r>
            </w:hyperlink>
            <w:r w:rsidRPr="009B24FA">
              <w:rPr>
                <w:rFonts w:ascii="Times New Roman" w:hAnsi="Times New Roman" w:cs="Times New Roman"/>
                <w:color w:val="392C69"/>
              </w:rPr>
              <w:t xml:space="preserve">, от 27.03.2020 </w:t>
            </w:r>
            <w:hyperlink r:id="rId119">
              <w:r w:rsidRPr="009B24FA">
                <w:rPr>
                  <w:rFonts w:ascii="Times New Roman" w:hAnsi="Times New Roman" w:cs="Times New Roman"/>
                  <w:color w:val="0000FF"/>
                </w:rPr>
                <w:t>N 58</w:t>
              </w:r>
            </w:hyperlink>
            <w:r w:rsidRPr="009B24FA">
              <w:rPr>
                <w:rFonts w:ascii="Times New Roman" w:hAnsi="Times New Roman" w:cs="Times New Roman"/>
                <w:color w:val="392C69"/>
              </w:rPr>
              <w:t>,</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от 04.05.2021 </w:t>
            </w:r>
            <w:hyperlink r:id="rId120">
              <w:r w:rsidRPr="009B24FA">
                <w:rPr>
                  <w:rFonts w:ascii="Times New Roman" w:hAnsi="Times New Roman" w:cs="Times New Roman"/>
                  <w:color w:val="0000FF"/>
                </w:rPr>
                <w:t>N 101</w:t>
              </w:r>
            </w:hyperlink>
            <w:r w:rsidRPr="009B24FA">
              <w:rPr>
                <w:rFonts w:ascii="Times New Roman" w:hAnsi="Times New Roman" w:cs="Times New Roman"/>
                <w:color w:val="392C69"/>
              </w:rPr>
              <w:t xml:space="preserve">, от 07.09.2021 </w:t>
            </w:r>
            <w:hyperlink r:id="rId121">
              <w:r w:rsidRPr="009B24FA">
                <w:rPr>
                  <w:rFonts w:ascii="Times New Roman" w:hAnsi="Times New Roman" w:cs="Times New Roman"/>
                  <w:color w:val="0000FF"/>
                </w:rPr>
                <w:t>N 225</w:t>
              </w:r>
            </w:hyperlink>
            <w:r w:rsidRPr="009B24FA">
              <w:rPr>
                <w:rFonts w:ascii="Times New Roman" w:hAnsi="Times New Roman" w:cs="Times New Roman"/>
                <w:color w:val="392C69"/>
              </w:rPr>
              <w:t>,</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от 01.04.2022 </w:t>
            </w:r>
            <w:hyperlink r:id="rId122">
              <w:r w:rsidRPr="009B24FA">
                <w:rPr>
                  <w:rFonts w:ascii="Times New Roman" w:hAnsi="Times New Roman" w:cs="Times New Roman"/>
                  <w:color w:val="0000FF"/>
                </w:rPr>
                <w:t>N 63</w:t>
              </w:r>
            </w:hyperlink>
            <w:r w:rsidRPr="009B24FA">
              <w:rPr>
                <w:rFonts w:ascii="Times New Roman" w:hAnsi="Times New Roman" w:cs="Times New Roman"/>
                <w:color w:val="392C69"/>
              </w:rPr>
              <w:t xml:space="preserve">, от 24.03.2023 </w:t>
            </w:r>
            <w:hyperlink r:id="rId123">
              <w:r w:rsidRPr="009B24FA">
                <w:rPr>
                  <w:rFonts w:ascii="Times New Roman" w:hAnsi="Times New Roman" w:cs="Times New Roman"/>
                  <w:color w:val="0000FF"/>
                </w:rPr>
                <w:t>N 94</w:t>
              </w:r>
            </w:hyperlink>
            <w:r w:rsidRPr="009B24FA">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r>
    </w:tbl>
    <w:p w:rsidR="009B24FA" w:rsidRPr="009B24FA" w:rsidRDefault="009B24FA">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515"/>
        <w:gridCol w:w="340"/>
        <w:gridCol w:w="1134"/>
        <w:gridCol w:w="1134"/>
        <w:gridCol w:w="1134"/>
        <w:gridCol w:w="1134"/>
      </w:tblGrid>
      <w:tr w:rsidR="009B24FA" w:rsidRPr="009B24FA">
        <w:tc>
          <w:tcPr>
            <w:tcW w:w="567" w:type="dxa"/>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Ответственный исполнитель Подпрограммы</w:t>
            </w:r>
          </w:p>
        </w:tc>
        <w:tc>
          <w:tcPr>
            <w:tcW w:w="340"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536" w:type="dxa"/>
            <w:gridSpan w:val="4"/>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по делам гражданской обороны, чрезвычайным ситуациям и ликвидации последствий стихийных бедствий Республики Дагестан (МЧС Дагестана)</w:t>
            </w:r>
          </w:p>
        </w:tc>
      </w:tr>
      <w:tr w:rsidR="009B24FA" w:rsidRPr="009B24FA">
        <w:tc>
          <w:tcPr>
            <w:tcW w:w="567" w:type="dxa"/>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Соисполнители Подпрограммы</w:t>
            </w:r>
          </w:p>
        </w:tc>
        <w:tc>
          <w:tcPr>
            <w:tcW w:w="340"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536" w:type="dxa"/>
            <w:gridSpan w:val="4"/>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органы местного самоуправления муниципальных образований Республики Дагестан (далее - органы местного самоуправления) (по согласованию)</w:t>
            </w:r>
          </w:p>
        </w:tc>
      </w:tr>
      <w:tr w:rsidR="009B24FA" w:rsidRPr="009B24FA">
        <w:tc>
          <w:tcPr>
            <w:tcW w:w="567" w:type="dxa"/>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Участники Подпрограммы</w:t>
            </w:r>
          </w:p>
        </w:tc>
        <w:tc>
          <w:tcPr>
            <w:tcW w:w="340"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536" w:type="dxa"/>
            <w:gridSpan w:val="4"/>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Дагестан (по согласованию);</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образования и науки Республики Дагестан;</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здравоохранения Республики Дагестан;</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труда и социального развития Республики Дагестан;</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культуры Республики Дагестан;</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по физической культуре и спорту Республики Дагестан</w:t>
            </w:r>
          </w:p>
        </w:tc>
      </w:tr>
      <w:tr w:rsidR="009B24FA" w:rsidRPr="009B24FA">
        <w:tc>
          <w:tcPr>
            <w:tcW w:w="8958" w:type="dxa"/>
            <w:gridSpan w:val="7"/>
            <w:tcBorders>
              <w:top w:val="nil"/>
              <w:left w:val="nil"/>
              <w:bottom w:val="nil"/>
              <w:right w:val="nil"/>
            </w:tcBorders>
          </w:tcPr>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(в ред. </w:t>
            </w:r>
            <w:hyperlink r:id="rId124">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 от 01.04.2022 N 63)</w:t>
            </w:r>
          </w:p>
        </w:tc>
      </w:tr>
      <w:tr w:rsidR="009B24FA" w:rsidRPr="009B24FA">
        <w:tc>
          <w:tcPr>
            <w:tcW w:w="567" w:type="dxa"/>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Цели и задачи Подпрограммы</w:t>
            </w:r>
          </w:p>
        </w:tc>
        <w:tc>
          <w:tcPr>
            <w:tcW w:w="340"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536" w:type="dxa"/>
            <w:gridSpan w:val="4"/>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основной целью подпрограммы является повышение общего уровня общественной безопасности, правопорядка и безопасности среды обитания на территории Республики Дагестан за счет существенного улучшения координации деятельности сил и служб, ответственных за решение этих задач, путем внедрения на базе муниципальных образований комплексной информационной системы, обеспечивающей прогнозирование, мониторинг, предупреждение и ликвидацию возможных угроз, а также контроль </w:t>
            </w:r>
            <w:r w:rsidRPr="009B24FA">
              <w:rPr>
                <w:rFonts w:ascii="Times New Roman" w:hAnsi="Times New Roman" w:cs="Times New Roman"/>
              </w:rPr>
              <w:lastRenderedPageBreak/>
              <w:t>устранения последствий чрезвычайных ситуаций и правонарушений.</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Основными задачами построения и развития комплекса АПК "Безопасный город" являются:</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формирование коммуникационной платформы для органов управления с целью устранения рисков обеспечения общественной безопасности, правопорядка и безопасности среды обитания на базе межведомственного взаимодействия;</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разработка единых функциональных и технических требований к аппаратно-программным средствам, ориентированным на идентификацию потенциальных точек уязвимости, прогнозирование, реагирование и предупреждение угроз обеспечения безопасности;</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обеспечение информационного обмена на федеральном, региональном и муниципальном уровнях через единое информационное пространство с учетом разграничения прав доступа к информации разного характера;</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построение и развитие систем ситуационного анализа причин дестабилизации обстановки, мониторинга и прогнозирования существующих и потенциальных угроз, информирования и оповещения для обеспечения безопасности населения</w:t>
            </w:r>
          </w:p>
        </w:tc>
      </w:tr>
      <w:tr w:rsidR="009B24FA" w:rsidRPr="009B24FA">
        <w:tc>
          <w:tcPr>
            <w:tcW w:w="567" w:type="dxa"/>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Сроки и этапы реализации Подпрограммы</w:t>
            </w:r>
          </w:p>
        </w:tc>
        <w:tc>
          <w:tcPr>
            <w:tcW w:w="340"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536" w:type="dxa"/>
            <w:gridSpan w:val="4"/>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2019 - 2023 годы в два этапа.</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1 этап (2019 год) - создание АПК "Безопасный город", включая разработку частных технических заданий, проектной документации, поставку оборудования, его монтаж и пуско-наладку.</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2 этап (2020 - 2023) годы - эксплуатация и развитие сегментов АПК "Безопасный город"</w:t>
            </w:r>
          </w:p>
        </w:tc>
      </w:tr>
      <w:tr w:rsidR="009B24FA" w:rsidRPr="009B24FA">
        <w:tc>
          <w:tcPr>
            <w:tcW w:w="567" w:type="dxa"/>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Перечень основных мероприятий Подпрограммы</w:t>
            </w:r>
          </w:p>
        </w:tc>
        <w:tc>
          <w:tcPr>
            <w:tcW w:w="340"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536" w:type="dxa"/>
            <w:gridSpan w:val="4"/>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подпрограмма формируется из следующих мероприятий:</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1. Создание элементов обустройства автомобильных дорог на территории Республики Дагестан, технологически связанных между собой объектов недвижимого и движимого имущества,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на территории Республики Дагестан, включая:</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строительство здания Единого центра оперативного реагирования с размещенным в нем оборудованием, необходимым для функционирования комплексов фото- и видеофиксации нарушений правил дорожного </w:t>
            </w:r>
            <w:r w:rsidRPr="009B24FA">
              <w:rPr>
                <w:rFonts w:ascii="Times New Roman" w:hAnsi="Times New Roman" w:cs="Times New Roman"/>
              </w:rPr>
              <w:lastRenderedPageBreak/>
              <w:t>движения (далее - ЕЦОР);</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создание не менее 102 рубежей контроля, оборудованных стационарными комплексами фото- и видеофиксации нарушений правил дорожного движения, расположенных на автомобильных дорогах общего пользования федерального, регионального, муниципального значения Республики Дагестан;</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эксплуатация системы фото- и видеофиксации нарушений правил дорожного движения.</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2. Построение, развитие сегментов АПК "Безопасный город" на территории Республики Дагестан, включая:</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оснащение ситуационных центров ЕЦОР и ЕЦОР муниципальных образований элементами системы единой интеграционной платформы АПК "Безопасный город";</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создание и интеграция с существующими элементами системы обеспечения вызова экстренных и оперативных служб по единому номеру "112";</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создание и интеграция с существующими элементами интеллектуальной системы видеонаблюдения в местах массового скопления людей и на автомобильных дорогах;</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создание и интеграция с существующими элементами комплексной системы информирования и оповещения населения (в том числе с РАСЦО, КСЭОН и СЗИОНТ);</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создание автоматизированной системы мониторинга чрезвычайных ситуаций на потенциально опасных объектах</w:t>
            </w:r>
          </w:p>
        </w:tc>
      </w:tr>
      <w:tr w:rsidR="009B24FA" w:rsidRPr="009B24FA">
        <w:tc>
          <w:tcPr>
            <w:tcW w:w="567" w:type="dxa"/>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Целевые индикаторы и показатели Подпрограммы</w:t>
            </w:r>
          </w:p>
        </w:tc>
        <w:tc>
          <w:tcPr>
            <w:tcW w:w="340"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536" w:type="dxa"/>
            <w:gridSpan w:val="4"/>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критериями и показателями оценки эффективности Подпрограммы являются:</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повышение готовности органов управления и сил единой государственной системы предупреждения и ликвидации чрезвычайных ситуаций к выполнению возложенных задач;</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повышение эффективности систем мониторинга и предупреждения чрезвычайных ситуаций, происшествий и правонарушений;</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снижение количества чрезвычайных ситуаций, происшествий, гибели и травматизма людей;</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повышение эффективности информирования и оповещения населения Республики Дагестан;</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повышение количества муниципальных образований Республики Дагестан, в которых созданы сегменты АПК "Безопасный город"</w:t>
            </w:r>
          </w:p>
        </w:tc>
      </w:tr>
      <w:tr w:rsidR="009B24FA" w:rsidRPr="009B24FA">
        <w:tc>
          <w:tcPr>
            <w:tcW w:w="8958" w:type="dxa"/>
            <w:gridSpan w:val="7"/>
            <w:tcBorders>
              <w:top w:val="nil"/>
              <w:left w:val="nil"/>
              <w:bottom w:val="nil"/>
              <w:right w:val="nil"/>
            </w:tcBorders>
          </w:tcPr>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(в ред. </w:t>
            </w:r>
            <w:hyperlink r:id="rId125">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 от 27.03.2020 N 58)</w:t>
            </w:r>
          </w:p>
        </w:tc>
      </w:tr>
      <w:tr w:rsidR="009B24FA" w:rsidRPr="009B24FA">
        <w:tc>
          <w:tcPr>
            <w:tcW w:w="567" w:type="dxa"/>
            <w:vMerge w:val="restart"/>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vMerge w:val="restart"/>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Объемы и источники финансирования Подпрограммы</w:t>
            </w:r>
          </w:p>
        </w:tc>
        <w:tc>
          <w:tcPr>
            <w:tcW w:w="340" w:type="dxa"/>
            <w:vMerge w:val="restart"/>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536" w:type="dxa"/>
            <w:gridSpan w:val="4"/>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объем финансирования Подпрограммы составляет 3196,7128 млн рублей, в том числе:</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из республиканского бюджета Республики Дагестан - 1858,8128 млн рублей;</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из внебюджетных источников - 1337,9 млн рублей.</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Общий объем средств на реализацию Подпрограммы - 3196,7128 млн рублей, из них:</w:t>
            </w:r>
          </w:p>
        </w:tc>
      </w:tr>
      <w:tr w:rsidR="009B24FA" w:rsidRPr="009B24FA">
        <w:tc>
          <w:tcPr>
            <w:tcW w:w="567"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40"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1134"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Год</w:t>
            </w:r>
          </w:p>
        </w:tc>
        <w:tc>
          <w:tcPr>
            <w:tcW w:w="1134"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Всего, млн руб.</w:t>
            </w:r>
          </w:p>
        </w:tc>
        <w:tc>
          <w:tcPr>
            <w:tcW w:w="1134"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Республиканский бюджет РД</w:t>
            </w:r>
          </w:p>
        </w:tc>
        <w:tc>
          <w:tcPr>
            <w:tcW w:w="1134"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Внебюджетные источники</w:t>
            </w:r>
          </w:p>
        </w:tc>
      </w:tr>
      <w:tr w:rsidR="009B24FA" w:rsidRPr="009B24FA">
        <w:tc>
          <w:tcPr>
            <w:tcW w:w="567"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40"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1134"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2019 г.</w:t>
            </w:r>
          </w:p>
        </w:tc>
        <w:tc>
          <w:tcPr>
            <w:tcW w:w="1134"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1452,181</w:t>
            </w:r>
          </w:p>
        </w:tc>
        <w:tc>
          <w:tcPr>
            <w:tcW w:w="1134"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114,281</w:t>
            </w:r>
          </w:p>
        </w:tc>
        <w:tc>
          <w:tcPr>
            <w:tcW w:w="1134"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1337,9</w:t>
            </w:r>
          </w:p>
        </w:tc>
      </w:tr>
      <w:tr w:rsidR="009B24FA" w:rsidRPr="009B24FA">
        <w:tc>
          <w:tcPr>
            <w:tcW w:w="567"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40"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1134"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2020 г.</w:t>
            </w:r>
          </w:p>
        </w:tc>
        <w:tc>
          <w:tcPr>
            <w:tcW w:w="1134"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134"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134"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r>
      <w:tr w:rsidR="009B24FA" w:rsidRPr="009B24FA">
        <w:tc>
          <w:tcPr>
            <w:tcW w:w="567"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40"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1134"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2021 г.</w:t>
            </w:r>
          </w:p>
        </w:tc>
        <w:tc>
          <w:tcPr>
            <w:tcW w:w="1134"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673,3898</w:t>
            </w:r>
          </w:p>
        </w:tc>
        <w:tc>
          <w:tcPr>
            <w:tcW w:w="1134"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673,3898</w:t>
            </w:r>
          </w:p>
        </w:tc>
        <w:tc>
          <w:tcPr>
            <w:tcW w:w="1134"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r>
      <w:tr w:rsidR="009B24FA" w:rsidRPr="009B24FA">
        <w:tc>
          <w:tcPr>
            <w:tcW w:w="567"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40"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1134"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2022 г.</w:t>
            </w:r>
          </w:p>
        </w:tc>
        <w:tc>
          <w:tcPr>
            <w:tcW w:w="1134"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519,142</w:t>
            </w:r>
          </w:p>
        </w:tc>
        <w:tc>
          <w:tcPr>
            <w:tcW w:w="1134"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519,142</w:t>
            </w:r>
          </w:p>
        </w:tc>
        <w:tc>
          <w:tcPr>
            <w:tcW w:w="1134"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r>
      <w:tr w:rsidR="009B24FA" w:rsidRPr="009B24FA">
        <w:tc>
          <w:tcPr>
            <w:tcW w:w="567"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40"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1134"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2023 г.</w:t>
            </w:r>
          </w:p>
        </w:tc>
        <w:tc>
          <w:tcPr>
            <w:tcW w:w="1134"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552,0</w:t>
            </w:r>
          </w:p>
        </w:tc>
        <w:tc>
          <w:tcPr>
            <w:tcW w:w="1134"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552,0</w:t>
            </w:r>
          </w:p>
        </w:tc>
        <w:tc>
          <w:tcPr>
            <w:tcW w:w="1134"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r>
      <w:tr w:rsidR="009B24FA" w:rsidRPr="009B24FA">
        <w:tc>
          <w:tcPr>
            <w:tcW w:w="8958" w:type="dxa"/>
            <w:gridSpan w:val="7"/>
            <w:tcBorders>
              <w:top w:val="nil"/>
              <w:left w:val="nil"/>
              <w:bottom w:val="nil"/>
              <w:right w:val="nil"/>
            </w:tcBorders>
          </w:tcPr>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(в ред. </w:t>
            </w:r>
            <w:hyperlink r:id="rId126">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 от 24.03.2023 N 94)</w:t>
            </w:r>
          </w:p>
        </w:tc>
      </w:tr>
      <w:tr w:rsidR="009B24FA" w:rsidRPr="009B24FA">
        <w:tc>
          <w:tcPr>
            <w:tcW w:w="567" w:type="dxa"/>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Ожидаемые результаты реализации Подпрограммы</w:t>
            </w:r>
          </w:p>
        </w:tc>
        <w:tc>
          <w:tcPr>
            <w:tcW w:w="340"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536" w:type="dxa"/>
            <w:gridSpan w:val="4"/>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комплексная информационная система, обеспечивающая:</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защиту населения и территории от чрезвычайных ситуаций природного и техногенного характера, общественную безопасность, правопорядок и безопасность среды обитания;</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прогнозирование, мониторинг, предупреждение и ликвидацию возможных угроз, а также контроль, устранение последствий чрезвычайных ситуаций и правонарушений;</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повышение эффективности информирования и оповещения населения;</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координацию и оптимизацию совместной работы различных сил экстренного реагирования;</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снижение количества совершаемых административных и иных правонарушений</w:t>
            </w:r>
          </w:p>
        </w:tc>
      </w:tr>
    </w:tbl>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outlineLvl w:val="1"/>
        <w:rPr>
          <w:rFonts w:ascii="Times New Roman" w:hAnsi="Times New Roman" w:cs="Times New Roman"/>
        </w:rPr>
      </w:pPr>
      <w:r w:rsidRPr="009B24FA">
        <w:rPr>
          <w:rFonts w:ascii="Times New Roman" w:hAnsi="Times New Roman" w:cs="Times New Roman"/>
        </w:rPr>
        <w:t>I. Характеристика проблемы, на решение</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которой направлена Подпрограмма</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ind w:firstLine="540"/>
        <w:jc w:val="both"/>
        <w:rPr>
          <w:rFonts w:ascii="Times New Roman" w:hAnsi="Times New Roman" w:cs="Times New Roman"/>
        </w:rPr>
      </w:pPr>
      <w:r w:rsidRPr="009B24FA">
        <w:rPr>
          <w:rFonts w:ascii="Times New Roman" w:hAnsi="Times New Roman" w:cs="Times New Roman"/>
        </w:rPr>
        <w:t>Актуальность мероприятий по обеспечению общественной безопасности, правопорядка и безопасности среды обитания Республики Дагестан в целом и каждого муниципального образования в частности обуславливается наличием различного рода угроз (природного, техногенного, биолого-социального, экологического и другого характера) для всей среды обитания населения (жилых, общественных и административных зданий, объектов промышленного и сельскохозяйственного производства, транспорта, связи, радиовещания, телевидения, технических сооружений и систем коммунального хозяйства (водо-, газо-, тепло-, электроснабжения и др.), систем водоотведения и др.).</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lastRenderedPageBreak/>
        <w:t>В настоящее время, несмотря на все усилия, прилагаемые органами государственной власти, органами местного самоуправления, уровень основных показателей преступности остается по-прежнему высоким. Требуют внимания потенциальные риски техногенных и природных катастроф, угрозы терроризма. Предупреждение преступности в общественных местах и раскрытие преступлений по "горячим следам" в течение многих лет являются одним из приоритетных направлений, но недостаточное оснащение мест массового скопления людей и других объектов современными техническими средствами мониторинга событий, экстренной связи, информирования и оповещения населения осложняет своевременное предупреждение и оперативное реагирование на тревожные и чрезвычайные ситуации.</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Остается сложной ситуация и на дорогах, растет количество нарушений правил дорожного движения, а также аварий, в том числе с тяжелыми последствиями. Развитие дорожной сети и принимаемые меры по улучшению управления дорожным движением отстают от роста количества автотранспорта, что приводит к уменьшению пропускной способности дорог, а значит увеличению количества дорог со сложной транспортной обстановкой, приводящей к росту ДТП. Увеличение количества ДТП, недостаточный контроль за соблюдением правил дорожного движения становятся угрозой обществу и требуют принятия незамедлительных мер.</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Системы оповещения старого образца не соответствуют установленным требованиям, что может привести к человеческим жертвам и большому экономическому ущербу. Основным недостатком существующих систем оповещения является отсутствие возможности автоматизированного и централизованного оповещения населения, руководителей органов местного самоуправления, в том числе посредством звукового информирования и оповещения.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Отсутствие в республиканском бюджете Республики Дагестан на 2017 год средств на развитие системы-112 на всей территории республики и недостаточное оснащение органами государственной власти, органами местного самоуправления и организациями собственных дежурно-диспетчерских служб необходимым оборудованием не позволило провести государственные приемочные испытания системы-112 в установленные сроки (т.е. в 2017 г.).</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В 2018 году система-112 внедрена в 42 муниципальных образованиях, для чего проведена работа по поставке необходимого оборудования и программного обеспечения. Также завершена работа по созданию телекоммуникационной подсистемы и интеграции системы-112 с "ЭРА-ГЛОНАСС".</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На указанные цели в 2018 году направлены средства в объеме 65,8 млн рублей (23 млн рублей - из республиканского бюджета, 33 млн рублей - из внебюджетных источников в рамках концессионного соглашения и 9,8 млн рублей - из местных бюджетов).</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Однако указанных средств недостаточно для оснащения дежурно-диспетчерских служб необходимым оборудованием. Кроме того, не создан резервный центр обработки вызовов. В этих целях выделен земельный участок в г. Каспийске, средства на строительство и оснащение резервного центра не выделялись. Не создан узел обеспечения вызовов экстренных оперативных служб (УОВЭОС). Необходимо проведение аттестационных мероприятий системы-112 на соответствие требованиям информационной безопасности.</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Основными недостатками традиционных мер обеспечения безопасности, существенно ограничивающими их применение, являются: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узкая ведомственная направленность и связанная с этим невозможность системного комплексного подхода;</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частичное дублирование функций и проводимых мероприятий, а следовательно, нерациональное использование бюджетных средств;</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недостаточная направленность на профилактику и раннее обнаружение угроз безопасности, ориентированность на борьбу с их последствиями;</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 xml:space="preserve">проблемы масштабов и развития систем безопасности в связи с высокими затратами на </w:t>
      </w:r>
      <w:r w:rsidRPr="009B24FA">
        <w:rPr>
          <w:rFonts w:ascii="Times New Roman" w:hAnsi="Times New Roman" w:cs="Times New Roman"/>
        </w:rPr>
        <w:lastRenderedPageBreak/>
        <w:t>создание ведомственной информационной инфраструктуры.</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Основными преимуществами решения проблемы повышения общественной безопасности программно-целевым методом являются: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комплексный подход к решению задач для обеспечения общественной безопасности;</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распределение полномочий и ответственности исполнителей мероприятий Подпрограммы;</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эффективное планирование и мониторинг результатов реализации Подпрограммы;</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целевое финансирование комплекса мероприятий по обеспечению общественной безопасности.</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В основу создания комплексных решений заложен принцип защиты уже осуществленных в системы безопасности инвестиций и максимального использования имеющихся технических средств.</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В целях создания единой информационной среды, обеспечивающей эффективное и незамедлительное взаимодействие всех сил и служб, ответственных за обеспечение общественной безопасности, правопорядка и безопасности среды обитания, а также учитывая значительный дефицит средств в республиканском бюджете, Правительством Республики Дагестан было принято решение о привлечении инвестиций с использованием механизмов государственно-частного партнерства, в частности в рамках концессионного соглашения.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По результатам проведенной работы в апреле 2017 года между МЧС Дагестана и простым товариществом, образованным АО "Азимут" и ООО "Социальные системы" (г. Москва), подписано Концессионное соглашение на создание и развитие сегментов АПК "Безопасный город" на территории Республики Дагестан сроком на 11,5 лет.</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В рамках указанного соглашения запланированы создание и ввод в эксплуатацию:</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единого центра оперативного реагирования Республики Дагестан, в котором будут размещены Центр автоматизированной фиксации административных правонарушений в области дорожного движения, Служба вызова экстренных оперативных служб по единому номеру "112", Центр управления в кризисных ситуациях, органы управления подсистемой комплексного информирования и оповещения населения, включая РАСЦО, КСЭОН, СЗИОНТ, подсистемой координации и взаимодействия сил и средств, подсистемой комплексного мониторинга, ситуационный зал и зал межведомственного взаимодействия;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более 102 рубежей фото- и видеофиксации нарушений ПДД, а также более 90 рубежей интеллектуальной системы видеонаблюдения в местах массового скопления людей.</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В рамках проекта проводится работа по созданию региональной интеграционной платформы АПК "Безопасный город", где будут сведены все существующие и перспективные системы, направленные на мониторинг и прогнозирование, обеспечение безопасности и правопорядка, что позволит органам управления получать оперативную и достоверную информацию о ситуации в регионе, организовать межведомственное взаимодействие на всех уровнях и оказать оперативную информационную поддержку службам и ведомствам в случае возникновения чрезвычайных ситуаций и происшествий.</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Реализация проекта также позволит создать и совершенствовать подсистему комплексного мониторинга, а также системы информирования и оповещения населения, включая региональную автоматизированную систему централизованного оповещения населения, комплексную систему экстренного оповещения населения (КСЭОН), систему защиты от чрезвычайных ситуаций природного и техногенного характера, информирования и оповещения населения на транспорте (СЗИОНТ).</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 xml:space="preserve">Абзац исключен. - </w:t>
      </w:r>
      <w:hyperlink r:id="rId127">
        <w:r w:rsidRPr="009B24FA">
          <w:rPr>
            <w:rFonts w:ascii="Times New Roman" w:hAnsi="Times New Roman" w:cs="Times New Roman"/>
            <w:color w:val="0000FF"/>
          </w:rPr>
          <w:t>Постановление</w:t>
        </w:r>
      </w:hyperlink>
      <w:r w:rsidRPr="009B24FA">
        <w:rPr>
          <w:rFonts w:ascii="Times New Roman" w:hAnsi="Times New Roman" w:cs="Times New Roman"/>
        </w:rPr>
        <w:t xml:space="preserve"> Правительства РД от 27.03.2020 N 58.</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outlineLvl w:val="1"/>
        <w:rPr>
          <w:rFonts w:ascii="Times New Roman" w:hAnsi="Times New Roman" w:cs="Times New Roman"/>
        </w:rPr>
      </w:pPr>
      <w:r w:rsidRPr="009B24FA">
        <w:rPr>
          <w:rFonts w:ascii="Times New Roman" w:hAnsi="Times New Roman" w:cs="Times New Roman"/>
        </w:rPr>
        <w:t>II. Цели, задачи, целевые показатели,</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ожидаемые конечные результаты Подпрограммы</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ind w:firstLine="540"/>
        <w:jc w:val="both"/>
        <w:rPr>
          <w:rFonts w:ascii="Times New Roman" w:hAnsi="Times New Roman" w:cs="Times New Roman"/>
        </w:rPr>
      </w:pPr>
      <w:r w:rsidRPr="009B24FA">
        <w:rPr>
          <w:rFonts w:ascii="Times New Roman" w:hAnsi="Times New Roman" w:cs="Times New Roman"/>
        </w:rPr>
        <w:t>Основной целью Подпрограммы является повышение общего уровня общественной безопасности, правопорядка и безопасности среды обитания на территории Республики Дагестан за счет существенного улучшения координации деятельности сил и служб, ответственных за решение этих задач путем внедрения на базе муниципальных образований комплексной информационной системы, обеспечивающей прогнозирование, мониторинг, предупреждение и ликвидацию возможных угроз, а также контроль за устранением последствий чрезвычайных ситуаций и правонарушений.</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Основными задачами построения и развития АПК "Безопасный город" являются: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формирование коммуникационной платформы для органов управления с целью устранения рисков обеспечения общественной безопасности, правопорядка и безопасности среды обитания на базе межведомственного взаимодействия;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разработка единых функциональных и технических требований к аппаратно-программным средствам, ориентированным на идентификацию потенциальных точек уязвимости, прогнозирование, реагирование и предупреждение угроз, обеспечение безопасности;</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обеспечение информационного обмена на федеральном, региональном и муниципальном уровнях через единое информационное пространство с учетом разграничения прав доступа к информации разного характера;</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построение и развитие систем ситуационного анализа причин дестабилизации обстановки, мониторинга и прогнозирования существующих и потенциальных угроз, информирования и оповещения для обеспечения безопасности населения.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АПК "Безопасный город" является совокупностью функциональных и технических требований к аппаратно-программным средствам, нормативных правовых актов и регламентов межведомственного взаимодействия, направленных на противодействие угрозам общественной безопасности, правопорядку и безопасности среды обитания и позволяющих формировать интеллектуальную многоуровневую систему управления безопасностью республики в целом и муниципального образования в частности за счет прогнозирования, реагирования, мониторинга и предупреждения возможных угроз, а также контроля устранения последствий чрезвычайных ситуаций.</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Подпрограмма предполагает достижение к 2023 году основных целей, сформулированных в настоящей Подпрограмме в части защиты населения и территорий от угроз природного и техногенного характера при условии своевременного и полного финансирования мероприятий Подпрограммы.</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Заявленный срок реализации Подпрограммы является достаточным для получения результатов реализации мероприятий Подпрограммы путем решения задач по созданию и развитию инфраструктуры, позволяющей обеспечить безопасность жизнедеятельности населения.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Оценка эффективности реализации Подпрограммы будет проводиться на основе:</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оценки степени достижения плановых значений целевых показателей подпрограммы в отчетном периоде на основе сопоставления фактически достигнутых значений индикаторов программы и их плановых значений;</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оценки степени достижения запланированного уровня затрат, полнота освоения финансовых средств, выделенных на реализацию подпрограммы в отчетном периоде путем сопоставления плановых и фактических объемов финансирования мероприятий Подпрограммы.</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 xml:space="preserve">Ожидаемым результатом выполнения мероприятий Подпрограммы должна стать созданная </w:t>
      </w:r>
      <w:r w:rsidRPr="009B24FA">
        <w:rPr>
          <w:rFonts w:ascii="Times New Roman" w:hAnsi="Times New Roman" w:cs="Times New Roman"/>
        </w:rPr>
        <w:lastRenderedPageBreak/>
        <w:t>многоуровневая, комплексная информационная система, обеспечивающая: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защиту населения и территории от чрезвычайных ситуаций природного и техногенного характера, общественную безопасность, правопорядок и безопасность среды обитания;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прогнозирование, мониторинг, предупреждение и ликвидацию возможных угроз, а также контроль за устранением последствий чрезвычайных ситуаций и правонарушений;</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повышение эффективности информирования и оповещения населения; координацию и оптимизацию совместной работы различных сил экстренного реагирования;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снижение количества совершаемых административных и иных правонарушений.</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 xml:space="preserve">Показатели эффективности реализации Подпрограммы приведены в </w:t>
      </w:r>
      <w:hyperlink w:anchor="P2347">
        <w:r w:rsidRPr="009B24FA">
          <w:rPr>
            <w:rFonts w:ascii="Times New Roman" w:hAnsi="Times New Roman" w:cs="Times New Roman"/>
            <w:color w:val="0000FF"/>
          </w:rPr>
          <w:t>приложении N 1</w:t>
        </w:r>
      </w:hyperlink>
      <w:r w:rsidRPr="009B24FA">
        <w:rPr>
          <w:rFonts w:ascii="Times New Roman" w:hAnsi="Times New Roman" w:cs="Times New Roman"/>
        </w:rPr>
        <w:t xml:space="preserve"> к Подпрограмме.</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outlineLvl w:val="1"/>
        <w:rPr>
          <w:rFonts w:ascii="Times New Roman" w:hAnsi="Times New Roman" w:cs="Times New Roman"/>
        </w:rPr>
      </w:pPr>
      <w:r w:rsidRPr="009B24FA">
        <w:rPr>
          <w:rFonts w:ascii="Times New Roman" w:hAnsi="Times New Roman" w:cs="Times New Roman"/>
        </w:rPr>
        <w:t>III. Объемы и источники финансирования Подпрограммы</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 xml:space="preserve">(в ред. </w:t>
      </w:r>
      <w:hyperlink r:id="rId128">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от 01.04.2022 N 63)</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ind w:firstLine="540"/>
        <w:jc w:val="both"/>
        <w:rPr>
          <w:rFonts w:ascii="Times New Roman" w:hAnsi="Times New Roman" w:cs="Times New Roman"/>
        </w:rPr>
      </w:pPr>
      <w:r w:rsidRPr="009B24FA">
        <w:rPr>
          <w:rFonts w:ascii="Times New Roman" w:hAnsi="Times New Roman" w:cs="Times New Roman"/>
        </w:rPr>
        <w:t xml:space="preserve">Основными источниками финансирования мероприятий Подпрограммы являются средства республиканского бюджета Республики Дагестан и бюджетов муниципальных образований, направленные на реализацию полномочий органов государственной власти Республики Дагестан и решение вопросов местного значения муниципальных районов и городских округов в соответствии с Федеральными законами от 6 октября 1999 г. </w:t>
      </w:r>
      <w:hyperlink r:id="rId129">
        <w:r w:rsidRPr="009B24FA">
          <w:rPr>
            <w:rFonts w:ascii="Times New Roman" w:hAnsi="Times New Roman" w:cs="Times New Roman"/>
            <w:color w:val="0000FF"/>
          </w:rPr>
          <w:t>N 184-ФЗ</w:t>
        </w:r>
      </w:hyperlink>
      <w:r w:rsidRPr="009B24FA">
        <w:rPr>
          <w:rFonts w:ascii="Times New Roman" w:hAnsi="Times New Roman" w:cs="Times New Roman"/>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 </w:t>
      </w:r>
      <w:hyperlink r:id="rId130">
        <w:r w:rsidRPr="009B24FA">
          <w:rPr>
            <w:rFonts w:ascii="Times New Roman" w:hAnsi="Times New Roman" w:cs="Times New Roman"/>
            <w:color w:val="0000FF"/>
          </w:rPr>
          <w:t>N 131-ФЗ</w:t>
        </w:r>
      </w:hyperlink>
      <w:r w:rsidRPr="009B24FA">
        <w:rPr>
          <w:rFonts w:ascii="Times New Roman" w:hAnsi="Times New Roman" w:cs="Times New Roman"/>
        </w:rPr>
        <w:t xml:space="preserve"> "Об общих принципах организации местного самоуправления в Российской Федерации".</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Кроме того, используются внебюджетные источники, выделяемые и привлекаемые для построения и развития АПК "Безопасный город" (государственно-частное партнерство и др.). Механизмом привлечения внебюджетных средств являются сегменты АПК "Безопасный город", которые представляют интерес для частных инвесторов.</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Объем финансирования Подпрограммы составляет 3196,7128 млн рублей, в том числе:</w:t>
      </w:r>
    </w:p>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(в ред. </w:t>
      </w:r>
      <w:hyperlink r:id="rId131">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 от 24.03.2023 N 94)</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из республиканского бюджета Республики Дагестан - 1858,8128 млн рублей;</w:t>
      </w:r>
    </w:p>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(в ред. </w:t>
      </w:r>
      <w:hyperlink r:id="rId132">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 от 24.03.2023 N 94)</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из внебюджетных источников - 1337,9 млн рублей.</w:t>
      </w:r>
    </w:p>
    <w:p w:rsidR="009B24FA" w:rsidRPr="009B24FA" w:rsidRDefault="009B24F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272"/>
        <w:gridCol w:w="1134"/>
        <w:gridCol w:w="907"/>
        <w:gridCol w:w="1128"/>
        <w:gridCol w:w="1134"/>
        <w:gridCol w:w="1134"/>
      </w:tblGrid>
      <w:tr w:rsidR="009B24FA" w:rsidRPr="009B24FA">
        <w:tc>
          <w:tcPr>
            <w:tcW w:w="198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Источники финансирования</w:t>
            </w:r>
          </w:p>
        </w:tc>
        <w:tc>
          <w:tcPr>
            <w:tcW w:w="1272"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Всего, млн руб.</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2019 г.</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2020 г.</w:t>
            </w:r>
          </w:p>
        </w:tc>
        <w:tc>
          <w:tcPr>
            <w:tcW w:w="1128"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2021 г.</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2022 г.</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2023 г.</w:t>
            </w:r>
          </w:p>
        </w:tc>
      </w:tr>
      <w:tr w:rsidR="009B24FA" w:rsidRPr="009B24FA">
        <w:tc>
          <w:tcPr>
            <w:tcW w:w="1984"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Общий объем средств</w:t>
            </w:r>
          </w:p>
        </w:tc>
        <w:tc>
          <w:tcPr>
            <w:tcW w:w="1272"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3196,7128</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1452,181</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128"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673,3898</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519,142</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552,0</w:t>
            </w:r>
          </w:p>
        </w:tc>
      </w:tr>
      <w:tr w:rsidR="009B24FA" w:rsidRPr="009B24FA">
        <w:tc>
          <w:tcPr>
            <w:tcW w:w="1984"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Республиканский бюджет Республики Дагестан</w:t>
            </w:r>
          </w:p>
        </w:tc>
        <w:tc>
          <w:tcPr>
            <w:tcW w:w="1272"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1858,8128</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114,281</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128"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673,3898</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519,142</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552,0</w:t>
            </w:r>
          </w:p>
        </w:tc>
      </w:tr>
      <w:tr w:rsidR="009B24FA" w:rsidRPr="009B24FA">
        <w:tc>
          <w:tcPr>
            <w:tcW w:w="1984"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Внебюджетные средства</w:t>
            </w:r>
          </w:p>
        </w:tc>
        <w:tc>
          <w:tcPr>
            <w:tcW w:w="1272"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1337,9</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1337,9</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128"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r>
    </w:tbl>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(в ред. </w:t>
      </w:r>
      <w:hyperlink r:id="rId133">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 от 24.03.2023 N 94)</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ind w:firstLine="540"/>
        <w:jc w:val="both"/>
        <w:rPr>
          <w:rFonts w:ascii="Times New Roman" w:hAnsi="Times New Roman" w:cs="Times New Roman"/>
        </w:rPr>
      </w:pPr>
      <w:r w:rsidRPr="009B24FA">
        <w:rPr>
          <w:rFonts w:ascii="Times New Roman" w:hAnsi="Times New Roman" w:cs="Times New Roman"/>
        </w:rPr>
        <w:t xml:space="preserve">Объемы финансирования Подпрограммы носят прогнозный характер и подлежат </w:t>
      </w:r>
      <w:r w:rsidRPr="009B24FA">
        <w:rPr>
          <w:rFonts w:ascii="Times New Roman" w:hAnsi="Times New Roman" w:cs="Times New Roman"/>
        </w:rPr>
        <w:lastRenderedPageBreak/>
        <w:t>ежегодному уточнению в установленном порядке при формировании проекта республиканского бюджета Республики Дагестан на соответствующий год с учетом реальных возможностей бюджета Республики Дагестан, а также с учетом потребностей органов государственной власти в дальнейшем развитии сегментов АПК "Безопасный город".</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В ходе реализации Подпрограммы отдельные мероприятия могут уточняться, а объемы финансирования корректироваться с учетом соответствующих обоснований.</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outlineLvl w:val="1"/>
        <w:rPr>
          <w:rFonts w:ascii="Times New Roman" w:hAnsi="Times New Roman" w:cs="Times New Roman"/>
        </w:rPr>
      </w:pPr>
      <w:r w:rsidRPr="009B24FA">
        <w:rPr>
          <w:rFonts w:ascii="Times New Roman" w:hAnsi="Times New Roman" w:cs="Times New Roman"/>
        </w:rPr>
        <w:t>IV. Перечень программных мероприятий и механизмов реализации</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Подпрограммы с указанием сроков и этапов реализации</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ind w:firstLine="540"/>
        <w:jc w:val="both"/>
        <w:rPr>
          <w:rFonts w:ascii="Times New Roman" w:hAnsi="Times New Roman" w:cs="Times New Roman"/>
        </w:rPr>
      </w:pPr>
      <w:r w:rsidRPr="009B24FA">
        <w:rPr>
          <w:rFonts w:ascii="Times New Roman" w:hAnsi="Times New Roman" w:cs="Times New Roman"/>
        </w:rPr>
        <w:t>Подпрограмма включает следующие мероприятия: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1. Создание элементов обустройства автомобильных дорог на территории Республики Дагестан, технологически связанных между собой объектов недвижимого и движимого имущества, работающих в автоматическом режиме специальных технических средств, имеющих функции фото- и киносъемки, видеозаписи для фиксации нарушений ПДД на территории Республики Дагестан, включая: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строительство здания ЕЦОР с размещенным в нем оборудованием, необходимым для функционирования комплексов фото- и видеофиксации нарушений правил дорожного движения;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создание не менее 102 рубежей контроля, оборудованных стационарными комплексами фото- и видеофиксации нарушений ПДД, расположенных на автомобильных дорогах общего пользования федерального, регионального, муниципального значения Республики Дагестан;</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эксплуатация системы фото- и видеофиксации нарушений ПДД.</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2. Построение, развитие сегментов АПК "Безопасный город" на территории Республики Дагестан, включая: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оснащение ситуационных центров ЕЦОР и ЕЦОР муниципальных образований элементами системы единой интеграционной платформы АПК "Безопасный город";</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создание и интеграция с существующими элементами системы обеспечения вызова экстренных и оперативных служб по единому номеру "112";</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создание и интеграция с существующими элементами интеллектуальной системы видеонаблюдения в местах массового скопления людей и на автомобильных дорогах;</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создание и интеграция с существующими элементами комплексной системы информирования и оповещения населения, в том числе:</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региональной автоматизированной системы централизованного оповещения населения Республики Дагестан;</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комплексной системы экстренного оповещения населения Республики Дагестан;</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систем защиты, информирования и оповещения населения на транспорте;</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создание автоматизированной системы мониторинга чрезвычайных ситуаций на потенциально опасных объектах.</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 xml:space="preserve">3. Интеграция различных автоматизированных систем федеральных, региональных и муниципальных органов управления, а также организаций, в том числе коммерческих, с комплексными средствами автоматизации ЕЦОР в целях эффективной реализации задач, предусмотренных </w:t>
      </w:r>
      <w:hyperlink r:id="rId134">
        <w:r w:rsidRPr="009B24FA">
          <w:rPr>
            <w:rFonts w:ascii="Times New Roman" w:hAnsi="Times New Roman" w:cs="Times New Roman"/>
            <w:color w:val="0000FF"/>
          </w:rPr>
          <w:t>Концепцией</w:t>
        </w:r>
      </w:hyperlink>
      <w:r w:rsidRPr="009B24FA">
        <w:rPr>
          <w:rFonts w:ascii="Times New Roman" w:hAnsi="Times New Roman" w:cs="Times New Roman"/>
        </w:rPr>
        <w:t xml:space="preserve"> построения и развития аппаратно-программного комплекса "Безопасный город" (далее - Концепция), утвержденной распоряжением Правительства Российской Федерации от 3 декабря 2014 г. N 2446-р.</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lastRenderedPageBreak/>
        <w:t>4. Создание подсистемы обеспечения информационной безопасности, которая предназначена для защиты информации от несанкционированного доступа из состава программных и аппаратно-программных комплексов, используемых в правоохранительном сегменте АПК "Безопасный город", а также других средств защиты информации, необходимых для удовлетворения требований к безопасности информации, предъявляемых государственными и ведомственными руководящими документами.</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Формирование и использование современной системы контроля на всех стадиях реализации Подпрограммы является неотъемлемой составляющей механизма ее реализации.</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Управление реализацией Подпрограммы осуществляет ответственный исполнитель Подпрограммы.</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Формы и методы реализации Подпрограммы определяются ответственным исполнителем Подпрограммы в соответствии с требованиями законодательства Республики Дагестан.</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Ответственный исполнитель Подпрограммы:</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осуществляет ведение ежеквартальной отчетности по реализации Подпрограммы;</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готовит статистическую, справочную и аналитическую информацию о реализации мероприятий Подпрограммы;</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готовит при необходимости в установленном порядке предложения по уточнению перечня мероприятий Подпрограммы на очередной финансовый год, уточняет затраты на осуществление мероприятий Подпрограммы, а также механизм реализации Подпрограммы;</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осуществляет отбор на конкурсной основе исполнителей работ и услуг, а также поставщиков продукции по каждому мероприятию Подпрограммы в пределах своей компетенции;</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согласовывает с основными участниками Подпрограммы возможные объемы работ, сроки выполнения мероприятий Подпрограммы, объемы и источники ее финансирования;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организует размещение информации, в том числе в электронном виде, о ходе и результатах реализации Подпрограммы, финансировании мероприятий Подпрограммы, привлечении внебюджетных средств, проведении конкурсов на участие в реализации Подпрограммы;</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обеспечивает эффективное использование средств, выделяемых на реализацию Подпрограммы.</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Реализация Подпрограммы осуществляется с 2019 по 2023 год в два этапа:</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1 этап (2019 г.) - создание АПК "Безопасный город", включая разработку частных технических заданий, проектной документации, поставку оборудования, его монтаж и пусконаладку;</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2 этап (2020 - 2023 гг.) - развитие и эксплуатация сегментов АПК "Безопасный город".</w:t>
      </w:r>
    </w:p>
    <w:p w:rsidR="009B24FA" w:rsidRPr="009B24FA" w:rsidRDefault="009B24FA">
      <w:pPr>
        <w:pStyle w:val="ConsPlusNormal"/>
        <w:spacing w:before="220"/>
        <w:ind w:firstLine="540"/>
        <w:jc w:val="both"/>
        <w:rPr>
          <w:rFonts w:ascii="Times New Roman" w:hAnsi="Times New Roman" w:cs="Times New Roman"/>
        </w:rPr>
      </w:pPr>
      <w:hyperlink w:anchor="P2520">
        <w:r w:rsidRPr="009B24FA">
          <w:rPr>
            <w:rFonts w:ascii="Times New Roman" w:hAnsi="Times New Roman" w:cs="Times New Roman"/>
            <w:color w:val="0000FF"/>
          </w:rPr>
          <w:t>Перечень</w:t>
        </w:r>
      </w:hyperlink>
      <w:r w:rsidRPr="009B24FA">
        <w:rPr>
          <w:rFonts w:ascii="Times New Roman" w:hAnsi="Times New Roman" w:cs="Times New Roman"/>
        </w:rPr>
        <w:t xml:space="preserve"> мероприятий Подпрограммы приведен в приложении N 4 к Подпрограмме.</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right"/>
        <w:outlineLvl w:val="2"/>
        <w:rPr>
          <w:rFonts w:ascii="Times New Roman" w:hAnsi="Times New Roman" w:cs="Times New Roman"/>
        </w:rPr>
      </w:pPr>
      <w:r w:rsidRPr="009B24FA">
        <w:rPr>
          <w:rFonts w:ascii="Times New Roman" w:hAnsi="Times New Roman" w:cs="Times New Roman"/>
        </w:rPr>
        <w:t>Приложение N 1</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к подпрограмме "Построение (развитие),</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внедрение и эксплуатация аппаратно-программного</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комплекса "Безопасный город"</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в Республике Дагестан"</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rPr>
          <w:rFonts w:ascii="Times New Roman" w:hAnsi="Times New Roman" w:cs="Times New Roman"/>
        </w:rPr>
      </w:pPr>
      <w:bookmarkStart w:id="9" w:name="P2347"/>
      <w:bookmarkEnd w:id="9"/>
      <w:r w:rsidRPr="009B24FA">
        <w:rPr>
          <w:rFonts w:ascii="Times New Roman" w:hAnsi="Times New Roman" w:cs="Times New Roman"/>
        </w:rPr>
        <w:t>ЦЕЛЕВЫЕ ПОКАЗАТЕЛИ</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ПОДПРОГРАММЫ "ПОСТРОЕНИЕ (РАЗВИТИЕ), ВНЕДРЕНИЕ</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И ЭКСПЛУАТАЦИЯ АППАРАТНО-ПРОГРАММНОГО КОМПЛЕКСА</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"БЕЗОПАСНЫЙ ГОРОД" В РЕСПУБЛИКЕ ДАГЕСТАН"</w:t>
      </w:r>
    </w:p>
    <w:p w:rsidR="009B24FA" w:rsidRPr="009B24FA" w:rsidRDefault="009B24F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24FA" w:rsidRPr="009B24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Список изменяющих документов</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(в ред. </w:t>
            </w:r>
            <w:hyperlink r:id="rId135">
              <w:r w:rsidRPr="009B24FA">
                <w:rPr>
                  <w:rFonts w:ascii="Times New Roman" w:hAnsi="Times New Roman" w:cs="Times New Roman"/>
                  <w:color w:val="0000FF"/>
                </w:rPr>
                <w:t>Постановления</w:t>
              </w:r>
            </w:hyperlink>
            <w:r w:rsidRPr="009B24FA">
              <w:rPr>
                <w:rFonts w:ascii="Times New Roman" w:hAnsi="Times New Roman" w:cs="Times New Roman"/>
                <w:color w:val="392C69"/>
              </w:rPr>
              <w:t xml:space="preserve"> Правительства РД</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от 27.03.2020 N 58)</w:t>
            </w: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r>
    </w:tbl>
    <w:p w:rsidR="009B24FA" w:rsidRPr="009B24FA" w:rsidRDefault="009B24F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286"/>
        <w:gridCol w:w="1020"/>
        <w:gridCol w:w="1020"/>
        <w:gridCol w:w="1020"/>
        <w:gridCol w:w="964"/>
        <w:gridCol w:w="964"/>
      </w:tblGrid>
      <w:tr w:rsidR="009B24FA" w:rsidRPr="009B24FA">
        <w:tc>
          <w:tcPr>
            <w:tcW w:w="2835"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Целевые показатели</w:t>
            </w:r>
          </w:p>
        </w:tc>
        <w:tc>
          <w:tcPr>
            <w:tcW w:w="1286"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Базовые значения (2017 г.)</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2019</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2020</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2021</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2022</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2023</w:t>
            </w:r>
          </w:p>
        </w:tc>
      </w:tr>
      <w:tr w:rsidR="009B24FA" w:rsidRPr="009B24FA">
        <w:tc>
          <w:tcPr>
            <w:tcW w:w="2835"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w:t>
            </w:r>
          </w:p>
        </w:tc>
        <w:tc>
          <w:tcPr>
            <w:tcW w:w="1286"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7</w:t>
            </w:r>
          </w:p>
        </w:tc>
      </w:tr>
      <w:tr w:rsidR="009B24FA" w:rsidRPr="009B24FA">
        <w:tc>
          <w:tcPr>
            <w:tcW w:w="2835"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1. Снижение количества чрезвычайных ситуаций</w:t>
            </w:r>
          </w:p>
        </w:tc>
        <w:tc>
          <w:tcPr>
            <w:tcW w:w="1286"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13 ед.</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11 ед.</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11 ед.</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11 ед.</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11 ед.</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11 ед.</w:t>
            </w:r>
          </w:p>
        </w:tc>
      </w:tr>
      <w:tr w:rsidR="009B24FA" w:rsidRPr="009B24FA">
        <w:tc>
          <w:tcPr>
            <w:tcW w:w="2835"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2. Снижение количества гибели людей</w:t>
            </w:r>
          </w:p>
        </w:tc>
        <w:tc>
          <w:tcPr>
            <w:tcW w:w="1286"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30 чел.</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26 чел.</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26 чел.</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26 чел.</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26 чел.</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26 чел.</w:t>
            </w:r>
          </w:p>
        </w:tc>
      </w:tr>
      <w:tr w:rsidR="009B24FA" w:rsidRPr="009B24FA">
        <w:tc>
          <w:tcPr>
            <w:tcW w:w="2835"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3. Повышение эффективности информирования и оповещения населения Республики Дагестан</w:t>
            </w:r>
          </w:p>
        </w:tc>
        <w:tc>
          <w:tcPr>
            <w:tcW w:w="1286"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 проц.</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 проц.</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 проц.</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 проц.</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 проц.</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 проц.</w:t>
            </w:r>
          </w:p>
        </w:tc>
      </w:tr>
      <w:tr w:rsidR="009B24FA" w:rsidRPr="009B24FA">
        <w:tc>
          <w:tcPr>
            <w:tcW w:w="2835"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4. Доля населения, проживающего на территориях муниципальных образований, в которых развернут АПК "Безопасный город", относительно общего количества населения Республики Дагестан</w:t>
            </w:r>
          </w:p>
        </w:tc>
        <w:tc>
          <w:tcPr>
            <w:tcW w:w="1286"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 проц.</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 проц.</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 проц.</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 проц.</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 проц.</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 проц.</w:t>
            </w:r>
          </w:p>
        </w:tc>
      </w:tr>
      <w:tr w:rsidR="009B24FA" w:rsidRPr="009B24FA">
        <w:tc>
          <w:tcPr>
            <w:tcW w:w="2835"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5. Доля населения, проживающего на территориях муниципальных образований, в которых развернута Система-112, относительно общего количества населения Республики Дагестан</w:t>
            </w:r>
          </w:p>
        </w:tc>
        <w:tc>
          <w:tcPr>
            <w:tcW w:w="1286"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24 проц.</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 проц.</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 проц.</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 проц.</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 проц.</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 проц.</w:t>
            </w:r>
          </w:p>
        </w:tc>
      </w:tr>
      <w:tr w:rsidR="009B24FA" w:rsidRPr="009B24FA">
        <w:tc>
          <w:tcPr>
            <w:tcW w:w="2835"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6. Доля населения, проживающего на территориях муниципальных образований, в которых развернута система мониторинга и </w:t>
            </w:r>
            <w:r w:rsidRPr="009B24FA">
              <w:rPr>
                <w:rFonts w:ascii="Times New Roman" w:hAnsi="Times New Roman" w:cs="Times New Roman"/>
              </w:rPr>
              <w:lastRenderedPageBreak/>
              <w:t>предупреждения чрезвычайных ситуаций, происшествий и правонарушений</w:t>
            </w:r>
          </w:p>
        </w:tc>
        <w:tc>
          <w:tcPr>
            <w:tcW w:w="1286"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lastRenderedPageBreak/>
              <w:t>0 проц.</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 проц.</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 проц.</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 проц.</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 проц.</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 проц.</w:t>
            </w:r>
          </w:p>
        </w:tc>
      </w:tr>
      <w:tr w:rsidR="009B24FA" w:rsidRPr="009B24FA">
        <w:tc>
          <w:tcPr>
            <w:tcW w:w="2835"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lastRenderedPageBreak/>
              <w:t>7. Доля населения, проживающего на территориях муниципальных образований, в которых развернута система интеллектуального видеонаблюдения</w:t>
            </w:r>
          </w:p>
        </w:tc>
        <w:tc>
          <w:tcPr>
            <w:tcW w:w="1286"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 проц.</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 проц.</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 проц.</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 проц.</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 проц.</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 проц.</w:t>
            </w:r>
          </w:p>
        </w:tc>
      </w:tr>
    </w:tbl>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right"/>
        <w:outlineLvl w:val="2"/>
        <w:rPr>
          <w:rFonts w:ascii="Times New Roman" w:hAnsi="Times New Roman" w:cs="Times New Roman"/>
        </w:rPr>
      </w:pPr>
      <w:r w:rsidRPr="009B24FA">
        <w:rPr>
          <w:rFonts w:ascii="Times New Roman" w:hAnsi="Times New Roman" w:cs="Times New Roman"/>
        </w:rPr>
        <w:t>Приложение N 2</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к подпрограмме "Построение (развитие),</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внедрение и эксплуатация аппаратно-программного</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комплекса "Безопасный город"</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в Республике Дагестан"</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ОБЪЕМЫ И ИСТОЧНИКИ</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ФИНАНСИРОВАНИЯ ПОДПРОГРАММЫ "ПОСТРОЕНИЕ (РАЗВИТИЕ),</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ВНЕДРЕНИЕ И ЭКСПЛУАТАЦИЯ АППАРАТНО-ПРОГРАММНОГО КОМПЛЕКСА</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"БЕЗОПАСНЫЙ ГОРОД" В РЕСПУБЛИКЕ ДАГЕСТАН"</w:t>
      </w:r>
    </w:p>
    <w:p w:rsidR="009B24FA" w:rsidRPr="009B24FA" w:rsidRDefault="009B24F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24FA" w:rsidRPr="009B24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Список изменяющих документов</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(в ред. </w:t>
            </w:r>
            <w:hyperlink r:id="rId136">
              <w:r w:rsidRPr="009B24FA">
                <w:rPr>
                  <w:rFonts w:ascii="Times New Roman" w:hAnsi="Times New Roman" w:cs="Times New Roman"/>
                  <w:color w:val="0000FF"/>
                </w:rPr>
                <w:t>Постановления</w:t>
              </w:r>
            </w:hyperlink>
            <w:r w:rsidRPr="009B24FA">
              <w:rPr>
                <w:rFonts w:ascii="Times New Roman" w:hAnsi="Times New Roman" w:cs="Times New Roman"/>
                <w:color w:val="392C69"/>
              </w:rPr>
              <w:t xml:space="preserve"> Правительства РД</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от 24.03.2023 N 94)</w:t>
            </w: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r>
    </w:tbl>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(млн руб.)</w:t>
      </w:r>
    </w:p>
    <w:p w:rsidR="009B24FA" w:rsidRPr="009B24FA" w:rsidRDefault="009B24FA">
      <w:pPr>
        <w:pStyle w:val="ConsPlusNormal"/>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2131"/>
        <w:gridCol w:w="1247"/>
        <w:gridCol w:w="1134"/>
        <w:gridCol w:w="907"/>
        <w:gridCol w:w="1134"/>
        <w:gridCol w:w="1020"/>
        <w:gridCol w:w="998"/>
      </w:tblGrid>
      <w:tr w:rsidR="009B24FA" w:rsidRPr="009B24FA">
        <w:tc>
          <w:tcPr>
            <w:tcW w:w="571" w:type="dxa"/>
            <w:vMerge w:val="restart"/>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N п/п</w:t>
            </w:r>
          </w:p>
        </w:tc>
        <w:tc>
          <w:tcPr>
            <w:tcW w:w="2131" w:type="dxa"/>
            <w:vMerge w:val="restart"/>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Источники финансирования</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Всего</w:t>
            </w:r>
          </w:p>
        </w:tc>
        <w:tc>
          <w:tcPr>
            <w:tcW w:w="5193" w:type="dxa"/>
            <w:gridSpan w:val="5"/>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Объемы финансирования по годам</w:t>
            </w:r>
          </w:p>
        </w:tc>
      </w:tr>
      <w:tr w:rsidR="009B24FA" w:rsidRPr="009B24FA">
        <w:tc>
          <w:tcPr>
            <w:tcW w:w="571" w:type="dxa"/>
            <w:vMerge/>
          </w:tcPr>
          <w:p w:rsidR="009B24FA" w:rsidRPr="009B24FA" w:rsidRDefault="009B24FA">
            <w:pPr>
              <w:pStyle w:val="ConsPlusNormal"/>
              <w:rPr>
                <w:rFonts w:ascii="Times New Roman" w:hAnsi="Times New Roman" w:cs="Times New Roman"/>
              </w:rPr>
            </w:pPr>
          </w:p>
        </w:tc>
        <w:tc>
          <w:tcPr>
            <w:tcW w:w="2131" w:type="dxa"/>
            <w:vMerge/>
          </w:tcPr>
          <w:p w:rsidR="009B24FA" w:rsidRPr="009B24FA" w:rsidRDefault="009B24FA">
            <w:pPr>
              <w:pStyle w:val="ConsPlusNormal"/>
              <w:rPr>
                <w:rFonts w:ascii="Times New Roman" w:hAnsi="Times New Roman" w:cs="Times New Roman"/>
              </w:rPr>
            </w:pPr>
          </w:p>
        </w:tc>
        <w:tc>
          <w:tcPr>
            <w:tcW w:w="1247" w:type="dxa"/>
          </w:tcPr>
          <w:p w:rsidR="009B24FA" w:rsidRPr="009B24FA" w:rsidRDefault="009B24FA">
            <w:pPr>
              <w:pStyle w:val="ConsPlusNormal"/>
              <w:rPr>
                <w:rFonts w:ascii="Times New Roman" w:hAnsi="Times New Roman" w:cs="Times New Roman"/>
              </w:rPr>
            </w:pP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2019 г.</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2020 г.</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2021 г.</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2022 г.</w:t>
            </w:r>
          </w:p>
        </w:tc>
        <w:tc>
          <w:tcPr>
            <w:tcW w:w="998"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2023 г.</w:t>
            </w:r>
          </w:p>
        </w:tc>
      </w:tr>
      <w:tr w:rsidR="009B24FA" w:rsidRPr="009B24FA">
        <w:tc>
          <w:tcPr>
            <w:tcW w:w="57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w:t>
            </w:r>
          </w:p>
        </w:tc>
        <w:tc>
          <w:tcPr>
            <w:tcW w:w="213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Республиканский бюджет Республики Дагестан</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1858,8128</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114,281</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673,3898</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519,142</w:t>
            </w:r>
          </w:p>
        </w:tc>
        <w:tc>
          <w:tcPr>
            <w:tcW w:w="998"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552,0</w:t>
            </w:r>
          </w:p>
        </w:tc>
      </w:tr>
      <w:tr w:rsidR="009B24FA" w:rsidRPr="009B24FA">
        <w:tc>
          <w:tcPr>
            <w:tcW w:w="57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w:t>
            </w:r>
          </w:p>
        </w:tc>
        <w:tc>
          <w:tcPr>
            <w:tcW w:w="213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Внебюджетные источники</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1337,9</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1337,9</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998"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r>
      <w:tr w:rsidR="009B24FA" w:rsidRPr="009B24FA">
        <w:tc>
          <w:tcPr>
            <w:tcW w:w="571" w:type="dxa"/>
          </w:tcPr>
          <w:p w:rsidR="009B24FA" w:rsidRPr="009B24FA" w:rsidRDefault="009B24FA">
            <w:pPr>
              <w:pStyle w:val="ConsPlusNormal"/>
              <w:rPr>
                <w:rFonts w:ascii="Times New Roman" w:hAnsi="Times New Roman" w:cs="Times New Roman"/>
              </w:rPr>
            </w:pPr>
          </w:p>
        </w:tc>
        <w:tc>
          <w:tcPr>
            <w:tcW w:w="213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Итого по Подпрограмме</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3196,7128</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1452,181</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673,3898</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519,142</w:t>
            </w:r>
          </w:p>
        </w:tc>
        <w:tc>
          <w:tcPr>
            <w:tcW w:w="998"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552,0</w:t>
            </w:r>
          </w:p>
        </w:tc>
      </w:tr>
    </w:tbl>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right"/>
        <w:outlineLvl w:val="2"/>
        <w:rPr>
          <w:rFonts w:ascii="Times New Roman" w:hAnsi="Times New Roman" w:cs="Times New Roman"/>
        </w:rPr>
      </w:pPr>
      <w:r w:rsidRPr="009B24FA">
        <w:rPr>
          <w:rFonts w:ascii="Times New Roman" w:hAnsi="Times New Roman" w:cs="Times New Roman"/>
        </w:rPr>
        <w:t>Приложение N 3</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к подпрограмме "Построение (развитие),</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lastRenderedPageBreak/>
        <w:t>внедрение и эксплуатация аппаратно-программного</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комплекса "Безопасный город"</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в Республике Дагестан"</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ОБЪЕМЫ</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ФИНАНСИРОВАНИЯ ПО НАПРАВЛЕНИЯМ ПОДПРОГРАММЫ "ПОСТРОЕНИЕ</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(РАЗВИТИЕ), ВНЕДРЕНИЕ И ЭКСПЛУАТАЦИЯ АППАРАТНО-ПРОГРАММНОГО</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КОМПЛЕКСА "БЕЗОПАСНЫЙ ГОРОД" В РЕСПУБЛИКЕ ДАГЕСТАН"</w:t>
      </w:r>
    </w:p>
    <w:p w:rsidR="009B24FA" w:rsidRPr="009B24FA" w:rsidRDefault="009B24F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24FA" w:rsidRPr="009B24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Список изменяющих документов</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(в ред. </w:t>
            </w:r>
            <w:hyperlink r:id="rId137">
              <w:r w:rsidRPr="009B24FA">
                <w:rPr>
                  <w:rFonts w:ascii="Times New Roman" w:hAnsi="Times New Roman" w:cs="Times New Roman"/>
                  <w:color w:val="0000FF"/>
                </w:rPr>
                <w:t>Постановления</w:t>
              </w:r>
            </w:hyperlink>
            <w:r w:rsidRPr="009B24FA">
              <w:rPr>
                <w:rFonts w:ascii="Times New Roman" w:hAnsi="Times New Roman" w:cs="Times New Roman"/>
                <w:color w:val="392C69"/>
              </w:rPr>
              <w:t xml:space="preserve"> Правительства РД</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от 24.03.2023 N 94)</w:t>
            </w: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r>
    </w:tbl>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(млн руб.)</w:t>
      </w:r>
    </w:p>
    <w:p w:rsidR="009B24FA" w:rsidRPr="009B24FA" w:rsidRDefault="009B24FA">
      <w:pPr>
        <w:pStyle w:val="ConsPlusNormal"/>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361"/>
        <w:gridCol w:w="1361"/>
        <w:gridCol w:w="1361"/>
      </w:tblGrid>
      <w:tr w:rsidR="009B24FA" w:rsidRPr="009B24FA">
        <w:tc>
          <w:tcPr>
            <w:tcW w:w="2835" w:type="dxa"/>
            <w:vMerge w:val="restart"/>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Наименование мероприятия</w:t>
            </w:r>
          </w:p>
        </w:tc>
        <w:tc>
          <w:tcPr>
            <w:tcW w:w="4083" w:type="dxa"/>
            <w:gridSpan w:val="3"/>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Объемы финансирования</w:t>
            </w:r>
          </w:p>
        </w:tc>
      </w:tr>
      <w:tr w:rsidR="009B24FA" w:rsidRPr="009B24FA">
        <w:tc>
          <w:tcPr>
            <w:tcW w:w="2835" w:type="dxa"/>
            <w:vMerge/>
          </w:tcPr>
          <w:p w:rsidR="009B24FA" w:rsidRPr="009B24FA" w:rsidRDefault="009B24FA">
            <w:pPr>
              <w:pStyle w:val="ConsPlusNormal"/>
              <w:rPr>
                <w:rFonts w:ascii="Times New Roman" w:hAnsi="Times New Roman" w:cs="Times New Roman"/>
              </w:rPr>
            </w:pP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всего</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республиканский бюджет Республики Дагестан</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внебюджетные источники (по согласованию)</w:t>
            </w:r>
          </w:p>
        </w:tc>
      </w:tr>
      <w:tr w:rsidR="009B24FA" w:rsidRPr="009B24FA">
        <w:tc>
          <w:tcPr>
            <w:tcW w:w="2835"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1. Создание и эксплуатация системы фото- и киносъемки, видеозаписи для фиксации нарушений ПДД на территории Республики Дагестан</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1116,8</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1116,8</w:t>
            </w:r>
          </w:p>
        </w:tc>
      </w:tr>
      <w:tr w:rsidR="009B24FA" w:rsidRPr="009B24FA">
        <w:tc>
          <w:tcPr>
            <w:tcW w:w="2835"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2. Построение, развитие сегментов АПК "Безопасный город" на территории Республики Дагестан</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2079,9128</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1858,8128</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221,1</w:t>
            </w:r>
          </w:p>
        </w:tc>
      </w:tr>
      <w:tr w:rsidR="009B24FA" w:rsidRPr="009B24FA">
        <w:tc>
          <w:tcPr>
            <w:tcW w:w="2835"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ВСЕГО</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3196,7128</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1858,8128</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1337,9</w:t>
            </w:r>
          </w:p>
        </w:tc>
      </w:tr>
    </w:tbl>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right"/>
        <w:outlineLvl w:val="2"/>
        <w:rPr>
          <w:rFonts w:ascii="Times New Roman" w:hAnsi="Times New Roman" w:cs="Times New Roman"/>
        </w:rPr>
      </w:pPr>
      <w:r w:rsidRPr="009B24FA">
        <w:rPr>
          <w:rFonts w:ascii="Times New Roman" w:hAnsi="Times New Roman" w:cs="Times New Roman"/>
        </w:rPr>
        <w:t>Приложение N 4</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к подпрограмме "Построение (развитие),</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внедрение и эксплуатация аппаратно-программного</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комплекса "Безопасный город"</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в Республике Дагестан"</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rPr>
          <w:rFonts w:ascii="Times New Roman" w:hAnsi="Times New Roman" w:cs="Times New Roman"/>
        </w:rPr>
      </w:pPr>
      <w:bookmarkStart w:id="10" w:name="P2520"/>
      <w:bookmarkEnd w:id="10"/>
      <w:r w:rsidRPr="009B24FA">
        <w:rPr>
          <w:rFonts w:ascii="Times New Roman" w:hAnsi="Times New Roman" w:cs="Times New Roman"/>
        </w:rPr>
        <w:t>ПЕРЕЧЕНЬ</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МЕРОПРИЯТИЙ ПОДПРОГРАММЫ "ПОСТРОЕНИЕ (РАЗВИТИЕ),</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ВНЕДРЕНИЕ И ЭКСПЛУАТАЦИЯ АППАРАТНО-ПРОГРАММНОГО</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КОМПЛЕКСА "БЕЗОПАСНЫЙ ГОРОД" В РЕСПУБЛИКЕ ДАГЕСТАН"</w:t>
      </w:r>
    </w:p>
    <w:p w:rsidR="009B24FA" w:rsidRPr="009B24FA" w:rsidRDefault="009B24F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24FA" w:rsidRPr="009B24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Список изменяющих документов</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lastRenderedPageBreak/>
              <w:t>(в ред. Постановлений Правительства РД</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от 04.05.2021 </w:t>
            </w:r>
            <w:hyperlink r:id="rId138">
              <w:r w:rsidRPr="009B24FA">
                <w:rPr>
                  <w:rFonts w:ascii="Times New Roman" w:hAnsi="Times New Roman" w:cs="Times New Roman"/>
                  <w:color w:val="0000FF"/>
                </w:rPr>
                <w:t>N 101</w:t>
              </w:r>
            </w:hyperlink>
            <w:r w:rsidRPr="009B24FA">
              <w:rPr>
                <w:rFonts w:ascii="Times New Roman" w:hAnsi="Times New Roman" w:cs="Times New Roman"/>
                <w:color w:val="392C69"/>
              </w:rPr>
              <w:t xml:space="preserve">, от 07.09.2021 </w:t>
            </w:r>
            <w:hyperlink r:id="rId139">
              <w:r w:rsidRPr="009B24FA">
                <w:rPr>
                  <w:rFonts w:ascii="Times New Roman" w:hAnsi="Times New Roman" w:cs="Times New Roman"/>
                  <w:color w:val="0000FF"/>
                </w:rPr>
                <w:t>N 225</w:t>
              </w:r>
            </w:hyperlink>
            <w:r w:rsidRPr="009B24FA">
              <w:rPr>
                <w:rFonts w:ascii="Times New Roman" w:hAnsi="Times New Roman" w:cs="Times New Roman"/>
                <w:color w:val="392C69"/>
              </w:rPr>
              <w:t>,</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от 01.04.2022 </w:t>
            </w:r>
            <w:hyperlink r:id="rId140">
              <w:r w:rsidRPr="009B24FA">
                <w:rPr>
                  <w:rFonts w:ascii="Times New Roman" w:hAnsi="Times New Roman" w:cs="Times New Roman"/>
                  <w:color w:val="0000FF"/>
                </w:rPr>
                <w:t>N 63</w:t>
              </w:r>
            </w:hyperlink>
            <w:r w:rsidRPr="009B24FA">
              <w:rPr>
                <w:rFonts w:ascii="Times New Roman" w:hAnsi="Times New Roman" w:cs="Times New Roman"/>
                <w:color w:val="392C69"/>
              </w:rPr>
              <w:t xml:space="preserve">, от 24.03.2023 </w:t>
            </w:r>
            <w:hyperlink r:id="rId141">
              <w:r w:rsidRPr="009B24FA">
                <w:rPr>
                  <w:rFonts w:ascii="Times New Roman" w:hAnsi="Times New Roman" w:cs="Times New Roman"/>
                  <w:color w:val="0000FF"/>
                </w:rPr>
                <w:t>N 94</w:t>
              </w:r>
            </w:hyperlink>
            <w:r w:rsidRPr="009B24FA">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r>
    </w:tbl>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rPr>
          <w:rFonts w:ascii="Times New Roman" w:hAnsi="Times New Roman" w:cs="Times New Roman"/>
        </w:rPr>
        <w:sectPr w:rsidR="009B24FA" w:rsidRPr="009B24F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551"/>
        <w:gridCol w:w="2002"/>
        <w:gridCol w:w="1134"/>
        <w:gridCol w:w="1191"/>
        <w:gridCol w:w="1020"/>
        <w:gridCol w:w="1020"/>
        <w:gridCol w:w="1020"/>
        <w:gridCol w:w="1020"/>
      </w:tblGrid>
      <w:tr w:rsidR="009B24FA" w:rsidRPr="009B24FA">
        <w:tc>
          <w:tcPr>
            <w:tcW w:w="794"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lastRenderedPageBreak/>
              <w:t>N п/п</w:t>
            </w:r>
          </w:p>
        </w:tc>
        <w:tc>
          <w:tcPr>
            <w:tcW w:w="2551"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Наименование мероприятия</w:t>
            </w:r>
          </w:p>
        </w:tc>
        <w:tc>
          <w:tcPr>
            <w:tcW w:w="2002"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Ответственные исполнители</w:t>
            </w:r>
          </w:p>
        </w:tc>
        <w:tc>
          <w:tcPr>
            <w:tcW w:w="1134"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Всего</w:t>
            </w:r>
          </w:p>
        </w:tc>
        <w:tc>
          <w:tcPr>
            <w:tcW w:w="5271" w:type="dxa"/>
            <w:gridSpan w:val="5"/>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Объемы финансирования (млн рублей)</w:t>
            </w:r>
          </w:p>
        </w:tc>
      </w:tr>
      <w:tr w:rsidR="009B24FA" w:rsidRPr="009B24FA">
        <w:tc>
          <w:tcPr>
            <w:tcW w:w="79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551"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002"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13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5271" w:type="dxa"/>
            <w:gridSpan w:val="5"/>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в том числе:</w:t>
            </w:r>
          </w:p>
        </w:tc>
      </w:tr>
      <w:tr w:rsidR="009B24FA" w:rsidRPr="009B24FA">
        <w:tc>
          <w:tcPr>
            <w:tcW w:w="79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551"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002"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13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191"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2019 г.</w:t>
            </w: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2020 г.</w:t>
            </w: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2021 г.</w:t>
            </w: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2022 г.</w:t>
            </w: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2023 г.</w:t>
            </w:r>
          </w:p>
        </w:tc>
      </w:tr>
      <w:tr w:rsidR="009B24FA" w:rsidRPr="009B24FA">
        <w:tc>
          <w:tcPr>
            <w:tcW w:w="79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w:t>
            </w:r>
          </w:p>
        </w:tc>
        <w:tc>
          <w:tcPr>
            <w:tcW w:w="2551"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w:t>
            </w:r>
          </w:p>
        </w:tc>
        <w:tc>
          <w:tcPr>
            <w:tcW w:w="2002"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w:t>
            </w:r>
          </w:p>
        </w:tc>
        <w:tc>
          <w:tcPr>
            <w:tcW w:w="113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w:t>
            </w:r>
          </w:p>
        </w:tc>
        <w:tc>
          <w:tcPr>
            <w:tcW w:w="1191"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w:t>
            </w: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w:t>
            </w: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7</w:t>
            </w: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8</w:t>
            </w: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9</w:t>
            </w:r>
          </w:p>
        </w:tc>
      </w:tr>
      <w:tr w:rsidR="009B24FA" w:rsidRPr="009B24FA">
        <w:tc>
          <w:tcPr>
            <w:tcW w:w="11752" w:type="dxa"/>
            <w:gridSpan w:val="9"/>
            <w:tcBorders>
              <w:top w:val="single" w:sz="4" w:space="0" w:color="auto"/>
              <w:bottom w:val="single" w:sz="4" w:space="0" w:color="auto"/>
            </w:tcBorders>
          </w:tcPr>
          <w:p w:rsidR="009B24FA" w:rsidRPr="009B24FA" w:rsidRDefault="009B24FA">
            <w:pPr>
              <w:pStyle w:val="ConsPlusNormal"/>
              <w:jc w:val="center"/>
              <w:outlineLvl w:val="3"/>
              <w:rPr>
                <w:rFonts w:ascii="Times New Roman" w:hAnsi="Times New Roman" w:cs="Times New Roman"/>
              </w:rPr>
            </w:pPr>
            <w:r w:rsidRPr="009B24FA">
              <w:rPr>
                <w:rFonts w:ascii="Times New Roman" w:hAnsi="Times New Roman" w:cs="Times New Roman"/>
              </w:rPr>
              <w:t>1. Создание и эксплуатация системы фото- и киносъемки, видеозаписи для фиксации нарушений правил дорожного движения на территории Республики Дагестан</w:t>
            </w:r>
          </w:p>
        </w:tc>
      </w:tr>
      <w:tr w:rsidR="009B24FA" w:rsidRPr="009B24FA">
        <w:tc>
          <w:tcPr>
            <w:tcW w:w="794"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1.1.</w:t>
            </w:r>
          </w:p>
        </w:tc>
        <w:tc>
          <w:tcPr>
            <w:tcW w:w="2551"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Строительство здания Единого центра оперативного реагирования с размещенным в нем оборудованием, необходимым для функционирования комплексов фото- и видеофиксации нарушений правил дорожного движения, в том числе:</w:t>
            </w:r>
          </w:p>
        </w:tc>
        <w:tc>
          <w:tcPr>
            <w:tcW w:w="2002"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МЧС Дагестана</w:t>
            </w:r>
          </w:p>
        </w:tc>
        <w:tc>
          <w:tcPr>
            <w:tcW w:w="113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275,0</w:t>
            </w:r>
          </w:p>
        </w:tc>
        <w:tc>
          <w:tcPr>
            <w:tcW w:w="1191"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275,0</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blPrEx>
          <w:tblBorders>
            <w:insideH w:val="none" w:sz="0" w:space="0" w:color="auto"/>
          </w:tblBorders>
        </w:tblPrEx>
        <w:tc>
          <w:tcPr>
            <w:tcW w:w="79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551"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строительство здания Единого центра оперативного реагирования (капитальные вложения), из них:</w:t>
            </w:r>
          </w:p>
        </w:tc>
        <w:tc>
          <w:tcPr>
            <w:tcW w:w="2002" w:type="dxa"/>
            <w:vMerge w:val="restart"/>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МЧС Дагестана</w:t>
            </w:r>
          </w:p>
        </w:tc>
        <w:tc>
          <w:tcPr>
            <w:tcW w:w="113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220,0</w:t>
            </w:r>
          </w:p>
        </w:tc>
        <w:tc>
          <w:tcPr>
            <w:tcW w:w="1191"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220,0</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blPrEx>
          <w:tblBorders>
            <w:insideH w:val="none" w:sz="0" w:space="0" w:color="auto"/>
          </w:tblBorders>
        </w:tblPrEx>
        <w:tc>
          <w:tcPr>
            <w:tcW w:w="79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551"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внебюджетные средства</w:t>
            </w:r>
          </w:p>
        </w:tc>
        <w:tc>
          <w:tcPr>
            <w:tcW w:w="2002" w:type="dxa"/>
            <w:vMerge/>
            <w:tcBorders>
              <w:top w:val="nil"/>
              <w:bottom w:val="nil"/>
            </w:tcBorders>
          </w:tcPr>
          <w:p w:rsidR="009B24FA" w:rsidRPr="009B24FA" w:rsidRDefault="009B24FA">
            <w:pPr>
              <w:pStyle w:val="ConsPlusNormal"/>
              <w:rPr>
                <w:rFonts w:ascii="Times New Roman" w:hAnsi="Times New Roman" w:cs="Times New Roman"/>
              </w:rPr>
            </w:pPr>
          </w:p>
        </w:tc>
        <w:tc>
          <w:tcPr>
            <w:tcW w:w="113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220,0</w:t>
            </w:r>
          </w:p>
        </w:tc>
        <w:tc>
          <w:tcPr>
            <w:tcW w:w="1191"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220,0</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blPrEx>
          <w:tblBorders>
            <w:insideH w:val="none" w:sz="0" w:space="0" w:color="auto"/>
          </w:tblBorders>
        </w:tblPrEx>
        <w:tc>
          <w:tcPr>
            <w:tcW w:w="79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551"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оснащение </w:t>
            </w:r>
            <w:r w:rsidRPr="009B24FA">
              <w:rPr>
                <w:rFonts w:ascii="Times New Roman" w:hAnsi="Times New Roman" w:cs="Times New Roman"/>
              </w:rPr>
              <w:lastRenderedPageBreak/>
              <w:t xml:space="preserve">необходимым оборудованием Центра автоматической </w:t>
            </w:r>
            <w:r w:rsidRPr="009B24FA">
              <w:rPr>
                <w:rFonts w:ascii="Times New Roman" w:hAnsi="Times New Roman" w:cs="Times New Roman"/>
              </w:rPr>
              <w:lastRenderedPageBreak/>
              <w:t>фиксации административных правонарушений (прочие расходы), из них:</w:t>
            </w:r>
          </w:p>
        </w:tc>
        <w:tc>
          <w:tcPr>
            <w:tcW w:w="2002" w:type="dxa"/>
            <w:vMerge w:val="restart"/>
            <w:tcBorders>
              <w:top w:val="nil"/>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lastRenderedPageBreak/>
              <w:t>МЧС Дагестана</w:t>
            </w:r>
          </w:p>
        </w:tc>
        <w:tc>
          <w:tcPr>
            <w:tcW w:w="113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55,0</w:t>
            </w:r>
          </w:p>
        </w:tc>
        <w:tc>
          <w:tcPr>
            <w:tcW w:w="1191"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55,0</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9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551" w:type="dxa"/>
            <w:tcBorders>
              <w:top w:val="nil"/>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внебюджетные средства</w:t>
            </w:r>
          </w:p>
        </w:tc>
        <w:tc>
          <w:tcPr>
            <w:tcW w:w="2002" w:type="dxa"/>
            <w:vMerge/>
            <w:tcBorders>
              <w:top w:val="nil"/>
              <w:bottom w:val="single" w:sz="4" w:space="0" w:color="auto"/>
            </w:tcBorders>
          </w:tcPr>
          <w:p w:rsidR="009B24FA" w:rsidRPr="009B24FA" w:rsidRDefault="009B24FA">
            <w:pPr>
              <w:pStyle w:val="ConsPlusNormal"/>
              <w:rPr>
                <w:rFonts w:ascii="Times New Roman" w:hAnsi="Times New Roman" w:cs="Times New Roman"/>
              </w:rPr>
            </w:pPr>
          </w:p>
        </w:tc>
        <w:tc>
          <w:tcPr>
            <w:tcW w:w="1134"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55,0</w:t>
            </w:r>
          </w:p>
        </w:tc>
        <w:tc>
          <w:tcPr>
            <w:tcW w:w="1191"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55,0</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94"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1.2.</w:t>
            </w:r>
          </w:p>
        </w:tc>
        <w:tc>
          <w:tcPr>
            <w:tcW w:w="2551"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Создание не менее 102 рубежей контроля, оборудованных стационарными комплексами фото- и видеофиксации нарушений правил дорожного движения, расположенных на автомобильных дорогах общего пользования федерального, регионального, муниципального значения Республики Дагестан (прочие нужды), из них:</w:t>
            </w:r>
          </w:p>
        </w:tc>
        <w:tc>
          <w:tcPr>
            <w:tcW w:w="2002" w:type="dxa"/>
            <w:vMerge w:val="restart"/>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МЧС Дагестана</w:t>
            </w:r>
          </w:p>
        </w:tc>
        <w:tc>
          <w:tcPr>
            <w:tcW w:w="113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292,9</w:t>
            </w:r>
          </w:p>
        </w:tc>
        <w:tc>
          <w:tcPr>
            <w:tcW w:w="1191"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292,9</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9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551" w:type="dxa"/>
            <w:tcBorders>
              <w:top w:val="nil"/>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внебюджетные средства</w:t>
            </w:r>
          </w:p>
        </w:tc>
        <w:tc>
          <w:tcPr>
            <w:tcW w:w="2002"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134"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292,9</w:t>
            </w:r>
          </w:p>
        </w:tc>
        <w:tc>
          <w:tcPr>
            <w:tcW w:w="1191"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292,9</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94"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1.3.</w:t>
            </w:r>
          </w:p>
        </w:tc>
        <w:tc>
          <w:tcPr>
            <w:tcW w:w="2551"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Эксплуатация системы фото- и видеофиксации нарушений правил дорожного движения, </w:t>
            </w:r>
            <w:r w:rsidRPr="009B24FA">
              <w:rPr>
                <w:rFonts w:ascii="Times New Roman" w:hAnsi="Times New Roman" w:cs="Times New Roman"/>
              </w:rPr>
              <w:lastRenderedPageBreak/>
              <w:t>включая:</w:t>
            </w:r>
          </w:p>
        </w:tc>
        <w:tc>
          <w:tcPr>
            <w:tcW w:w="2002"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lastRenderedPageBreak/>
              <w:t>МЧС Дагестана</w:t>
            </w:r>
          </w:p>
        </w:tc>
        <w:tc>
          <w:tcPr>
            <w:tcW w:w="113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548,9</w:t>
            </w:r>
          </w:p>
        </w:tc>
        <w:tc>
          <w:tcPr>
            <w:tcW w:w="1191"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548,9</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blPrEx>
          <w:tblBorders>
            <w:insideH w:val="none" w:sz="0" w:space="0" w:color="auto"/>
          </w:tblBorders>
        </w:tblPrEx>
        <w:tc>
          <w:tcPr>
            <w:tcW w:w="79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551"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эксплуатация и содержание системы фото- и видеофиксации </w:t>
            </w:r>
            <w:r w:rsidRPr="009B24FA">
              <w:rPr>
                <w:rFonts w:ascii="Times New Roman" w:hAnsi="Times New Roman" w:cs="Times New Roman"/>
              </w:rPr>
              <w:lastRenderedPageBreak/>
              <w:t>(прочие расходы), из них:</w:t>
            </w:r>
          </w:p>
        </w:tc>
        <w:tc>
          <w:tcPr>
            <w:tcW w:w="2002" w:type="dxa"/>
            <w:vMerge w:val="restart"/>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lastRenderedPageBreak/>
              <w:t>МЧС Дагестана</w:t>
            </w:r>
          </w:p>
        </w:tc>
        <w:tc>
          <w:tcPr>
            <w:tcW w:w="113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19,8</w:t>
            </w:r>
          </w:p>
        </w:tc>
        <w:tc>
          <w:tcPr>
            <w:tcW w:w="1191"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19,8</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blPrEx>
          <w:tblBorders>
            <w:insideH w:val="none" w:sz="0" w:space="0" w:color="auto"/>
          </w:tblBorders>
        </w:tblPrEx>
        <w:tc>
          <w:tcPr>
            <w:tcW w:w="79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551"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внебюджетные средства</w:t>
            </w:r>
          </w:p>
        </w:tc>
        <w:tc>
          <w:tcPr>
            <w:tcW w:w="2002" w:type="dxa"/>
            <w:vMerge/>
            <w:tcBorders>
              <w:top w:val="nil"/>
              <w:bottom w:val="nil"/>
            </w:tcBorders>
          </w:tcPr>
          <w:p w:rsidR="009B24FA" w:rsidRPr="009B24FA" w:rsidRDefault="009B24FA">
            <w:pPr>
              <w:pStyle w:val="ConsPlusNormal"/>
              <w:rPr>
                <w:rFonts w:ascii="Times New Roman" w:hAnsi="Times New Roman" w:cs="Times New Roman"/>
              </w:rPr>
            </w:pPr>
          </w:p>
        </w:tc>
        <w:tc>
          <w:tcPr>
            <w:tcW w:w="113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19,8</w:t>
            </w:r>
          </w:p>
        </w:tc>
        <w:tc>
          <w:tcPr>
            <w:tcW w:w="1191"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19,8</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blPrEx>
          <w:tblBorders>
            <w:insideH w:val="none" w:sz="0" w:space="0" w:color="auto"/>
          </w:tblBorders>
        </w:tblPrEx>
        <w:tc>
          <w:tcPr>
            <w:tcW w:w="79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551"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затраты на почтовую отправку постановлений о нарушении правил дорожного движения (прочие нужды), из них:</w:t>
            </w:r>
          </w:p>
        </w:tc>
        <w:tc>
          <w:tcPr>
            <w:tcW w:w="2002" w:type="dxa"/>
            <w:vMerge w:val="restart"/>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МЧС Дагестана</w:t>
            </w:r>
          </w:p>
        </w:tc>
        <w:tc>
          <w:tcPr>
            <w:tcW w:w="113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162,0</w:t>
            </w:r>
          </w:p>
        </w:tc>
        <w:tc>
          <w:tcPr>
            <w:tcW w:w="1191"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162,0</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blPrEx>
          <w:tblBorders>
            <w:insideH w:val="none" w:sz="0" w:space="0" w:color="auto"/>
          </w:tblBorders>
        </w:tblPrEx>
        <w:tc>
          <w:tcPr>
            <w:tcW w:w="79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551"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внебюджетные средства (прогноз)</w:t>
            </w:r>
          </w:p>
        </w:tc>
        <w:tc>
          <w:tcPr>
            <w:tcW w:w="2002" w:type="dxa"/>
            <w:vMerge/>
            <w:tcBorders>
              <w:top w:val="nil"/>
              <w:bottom w:val="nil"/>
            </w:tcBorders>
          </w:tcPr>
          <w:p w:rsidR="009B24FA" w:rsidRPr="009B24FA" w:rsidRDefault="009B24FA">
            <w:pPr>
              <w:pStyle w:val="ConsPlusNormal"/>
              <w:rPr>
                <w:rFonts w:ascii="Times New Roman" w:hAnsi="Times New Roman" w:cs="Times New Roman"/>
              </w:rPr>
            </w:pPr>
          </w:p>
        </w:tc>
        <w:tc>
          <w:tcPr>
            <w:tcW w:w="113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162,0</w:t>
            </w:r>
          </w:p>
        </w:tc>
        <w:tc>
          <w:tcPr>
            <w:tcW w:w="1191"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162,0</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blPrEx>
          <w:tblBorders>
            <w:insideH w:val="none" w:sz="0" w:space="0" w:color="auto"/>
          </w:tblBorders>
        </w:tblPrEx>
        <w:tc>
          <w:tcPr>
            <w:tcW w:w="79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551"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затраты на страхование оборудования (прочие нужды), из них:</w:t>
            </w:r>
          </w:p>
        </w:tc>
        <w:tc>
          <w:tcPr>
            <w:tcW w:w="2002" w:type="dxa"/>
            <w:vMerge w:val="restart"/>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МЧС Дагестана</w:t>
            </w:r>
          </w:p>
        </w:tc>
        <w:tc>
          <w:tcPr>
            <w:tcW w:w="113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10,4</w:t>
            </w:r>
          </w:p>
        </w:tc>
        <w:tc>
          <w:tcPr>
            <w:tcW w:w="1191"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10,4</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blPrEx>
          <w:tblBorders>
            <w:insideH w:val="none" w:sz="0" w:space="0" w:color="auto"/>
          </w:tblBorders>
        </w:tblPrEx>
        <w:tc>
          <w:tcPr>
            <w:tcW w:w="79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551"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внебюджетные средства</w:t>
            </w:r>
          </w:p>
        </w:tc>
        <w:tc>
          <w:tcPr>
            <w:tcW w:w="2002" w:type="dxa"/>
            <w:vMerge/>
            <w:tcBorders>
              <w:top w:val="nil"/>
              <w:bottom w:val="nil"/>
            </w:tcBorders>
          </w:tcPr>
          <w:p w:rsidR="009B24FA" w:rsidRPr="009B24FA" w:rsidRDefault="009B24FA">
            <w:pPr>
              <w:pStyle w:val="ConsPlusNormal"/>
              <w:rPr>
                <w:rFonts w:ascii="Times New Roman" w:hAnsi="Times New Roman" w:cs="Times New Roman"/>
              </w:rPr>
            </w:pPr>
          </w:p>
        </w:tc>
        <w:tc>
          <w:tcPr>
            <w:tcW w:w="113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10,4</w:t>
            </w:r>
          </w:p>
        </w:tc>
        <w:tc>
          <w:tcPr>
            <w:tcW w:w="1191"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10,4</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blPrEx>
          <w:tblBorders>
            <w:insideH w:val="none" w:sz="0" w:space="0" w:color="auto"/>
          </w:tblBorders>
        </w:tblPrEx>
        <w:tc>
          <w:tcPr>
            <w:tcW w:w="79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551"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затраты на обеспечение банковской гарантии на этапах создания и эксплуатации, концессионная плата (прочие расходы), из них:</w:t>
            </w:r>
          </w:p>
        </w:tc>
        <w:tc>
          <w:tcPr>
            <w:tcW w:w="2002" w:type="dxa"/>
            <w:vMerge w:val="restart"/>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МЧС Дагестана</w:t>
            </w:r>
          </w:p>
        </w:tc>
        <w:tc>
          <w:tcPr>
            <w:tcW w:w="113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3,2</w:t>
            </w:r>
          </w:p>
        </w:tc>
        <w:tc>
          <w:tcPr>
            <w:tcW w:w="1191"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3,2</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blPrEx>
          <w:tblBorders>
            <w:insideH w:val="none" w:sz="0" w:space="0" w:color="auto"/>
          </w:tblBorders>
        </w:tblPrEx>
        <w:tc>
          <w:tcPr>
            <w:tcW w:w="79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551"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внебюджетные средства</w:t>
            </w:r>
          </w:p>
        </w:tc>
        <w:tc>
          <w:tcPr>
            <w:tcW w:w="2002" w:type="dxa"/>
            <w:vMerge/>
            <w:tcBorders>
              <w:top w:val="nil"/>
              <w:bottom w:val="nil"/>
            </w:tcBorders>
          </w:tcPr>
          <w:p w:rsidR="009B24FA" w:rsidRPr="009B24FA" w:rsidRDefault="009B24FA">
            <w:pPr>
              <w:pStyle w:val="ConsPlusNormal"/>
              <w:rPr>
                <w:rFonts w:ascii="Times New Roman" w:hAnsi="Times New Roman" w:cs="Times New Roman"/>
              </w:rPr>
            </w:pPr>
          </w:p>
        </w:tc>
        <w:tc>
          <w:tcPr>
            <w:tcW w:w="113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3,2</w:t>
            </w:r>
          </w:p>
        </w:tc>
        <w:tc>
          <w:tcPr>
            <w:tcW w:w="1191"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3,2</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blPrEx>
          <w:tblBorders>
            <w:insideH w:val="none" w:sz="0" w:space="0" w:color="auto"/>
          </w:tblBorders>
        </w:tblPrEx>
        <w:tc>
          <w:tcPr>
            <w:tcW w:w="79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551"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затраты на обслуживающий </w:t>
            </w:r>
            <w:r w:rsidRPr="009B24FA">
              <w:rPr>
                <w:rFonts w:ascii="Times New Roman" w:hAnsi="Times New Roman" w:cs="Times New Roman"/>
              </w:rPr>
              <w:lastRenderedPageBreak/>
              <w:t>персонал (прочие нужды), из них:</w:t>
            </w:r>
          </w:p>
        </w:tc>
        <w:tc>
          <w:tcPr>
            <w:tcW w:w="2002" w:type="dxa"/>
            <w:vMerge w:val="restart"/>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lastRenderedPageBreak/>
              <w:t>МЧС Дагестана</w:t>
            </w:r>
          </w:p>
        </w:tc>
        <w:tc>
          <w:tcPr>
            <w:tcW w:w="113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7,1</w:t>
            </w:r>
          </w:p>
        </w:tc>
        <w:tc>
          <w:tcPr>
            <w:tcW w:w="1191"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7,1</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blPrEx>
          <w:tblBorders>
            <w:insideH w:val="none" w:sz="0" w:space="0" w:color="auto"/>
          </w:tblBorders>
        </w:tblPrEx>
        <w:tc>
          <w:tcPr>
            <w:tcW w:w="79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551"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внебюджетные средства</w:t>
            </w:r>
          </w:p>
        </w:tc>
        <w:tc>
          <w:tcPr>
            <w:tcW w:w="2002" w:type="dxa"/>
            <w:vMerge/>
            <w:tcBorders>
              <w:top w:val="nil"/>
              <w:bottom w:val="nil"/>
            </w:tcBorders>
          </w:tcPr>
          <w:p w:rsidR="009B24FA" w:rsidRPr="009B24FA" w:rsidRDefault="009B24FA">
            <w:pPr>
              <w:pStyle w:val="ConsPlusNormal"/>
              <w:rPr>
                <w:rFonts w:ascii="Times New Roman" w:hAnsi="Times New Roman" w:cs="Times New Roman"/>
              </w:rPr>
            </w:pPr>
          </w:p>
        </w:tc>
        <w:tc>
          <w:tcPr>
            <w:tcW w:w="113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7,1</w:t>
            </w:r>
          </w:p>
        </w:tc>
        <w:tc>
          <w:tcPr>
            <w:tcW w:w="1191"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7,1</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blPrEx>
          <w:tblBorders>
            <w:insideH w:val="none" w:sz="0" w:space="0" w:color="auto"/>
          </w:tblBorders>
        </w:tblPrEx>
        <w:tc>
          <w:tcPr>
            <w:tcW w:w="79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551"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выплаты по долговому финансированию (16 </w:t>
            </w:r>
            <w:r w:rsidRPr="009B24FA">
              <w:rPr>
                <w:rFonts w:ascii="Times New Roman" w:hAnsi="Times New Roman" w:cs="Times New Roman"/>
              </w:rPr>
              <w:lastRenderedPageBreak/>
              <w:t>проц. годовых), из них:</w:t>
            </w:r>
          </w:p>
        </w:tc>
        <w:tc>
          <w:tcPr>
            <w:tcW w:w="2002" w:type="dxa"/>
            <w:vMerge w:val="restart"/>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lastRenderedPageBreak/>
              <w:t>МЧС Дагестана</w:t>
            </w:r>
          </w:p>
        </w:tc>
        <w:tc>
          <w:tcPr>
            <w:tcW w:w="113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333,8</w:t>
            </w:r>
          </w:p>
        </w:tc>
        <w:tc>
          <w:tcPr>
            <w:tcW w:w="1191"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333,8</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blPrEx>
          <w:tblBorders>
            <w:insideH w:val="none" w:sz="0" w:space="0" w:color="auto"/>
          </w:tblBorders>
        </w:tblPrEx>
        <w:tc>
          <w:tcPr>
            <w:tcW w:w="79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551"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внебюджетные средства</w:t>
            </w:r>
          </w:p>
        </w:tc>
        <w:tc>
          <w:tcPr>
            <w:tcW w:w="2002" w:type="dxa"/>
            <w:vMerge/>
            <w:tcBorders>
              <w:top w:val="nil"/>
              <w:bottom w:val="nil"/>
            </w:tcBorders>
          </w:tcPr>
          <w:p w:rsidR="009B24FA" w:rsidRPr="009B24FA" w:rsidRDefault="009B24FA">
            <w:pPr>
              <w:pStyle w:val="ConsPlusNormal"/>
              <w:rPr>
                <w:rFonts w:ascii="Times New Roman" w:hAnsi="Times New Roman" w:cs="Times New Roman"/>
              </w:rPr>
            </w:pPr>
          </w:p>
        </w:tc>
        <w:tc>
          <w:tcPr>
            <w:tcW w:w="113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333,8</w:t>
            </w:r>
          </w:p>
        </w:tc>
        <w:tc>
          <w:tcPr>
            <w:tcW w:w="1191"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333,8</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blPrEx>
          <w:tblBorders>
            <w:insideH w:val="none" w:sz="0" w:space="0" w:color="auto"/>
          </w:tblBorders>
        </w:tblPrEx>
        <w:tc>
          <w:tcPr>
            <w:tcW w:w="79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551"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затраты на налоговые начисления (прочие нужды), из них:</w:t>
            </w:r>
          </w:p>
        </w:tc>
        <w:tc>
          <w:tcPr>
            <w:tcW w:w="2002" w:type="dxa"/>
            <w:vMerge w:val="restart"/>
            <w:tcBorders>
              <w:top w:val="nil"/>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МЧС Дагестана</w:t>
            </w:r>
          </w:p>
        </w:tc>
        <w:tc>
          <w:tcPr>
            <w:tcW w:w="113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12,6</w:t>
            </w:r>
          </w:p>
        </w:tc>
        <w:tc>
          <w:tcPr>
            <w:tcW w:w="1191"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12,6</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blPrEx>
          <w:tblBorders>
            <w:insideH w:val="none" w:sz="0" w:space="0" w:color="auto"/>
          </w:tblBorders>
        </w:tblPrEx>
        <w:tc>
          <w:tcPr>
            <w:tcW w:w="79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551"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внебюджетные средства</w:t>
            </w:r>
          </w:p>
        </w:tc>
        <w:tc>
          <w:tcPr>
            <w:tcW w:w="2002" w:type="dxa"/>
            <w:vMerge/>
            <w:tcBorders>
              <w:top w:val="nil"/>
              <w:bottom w:val="single" w:sz="4" w:space="0" w:color="auto"/>
            </w:tcBorders>
          </w:tcPr>
          <w:p w:rsidR="009B24FA" w:rsidRPr="009B24FA" w:rsidRDefault="009B24FA">
            <w:pPr>
              <w:pStyle w:val="ConsPlusNormal"/>
              <w:rPr>
                <w:rFonts w:ascii="Times New Roman" w:hAnsi="Times New Roman" w:cs="Times New Roman"/>
              </w:rPr>
            </w:pPr>
          </w:p>
        </w:tc>
        <w:tc>
          <w:tcPr>
            <w:tcW w:w="113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12,6</w:t>
            </w:r>
          </w:p>
        </w:tc>
        <w:tc>
          <w:tcPr>
            <w:tcW w:w="1191"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12,6</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blPrEx>
          <w:tblBorders>
            <w:insideH w:val="none" w:sz="0" w:space="0" w:color="auto"/>
          </w:tblBorders>
        </w:tblPrEx>
        <w:tc>
          <w:tcPr>
            <w:tcW w:w="79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551"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ИТОГО по разделу 1, из них:</w:t>
            </w:r>
          </w:p>
        </w:tc>
        <w:tc>
          <w:tcPr>
            <w:tcW w:w="2002" w:type="dxa"/>
            <w:vMerge/>
            <w:tcBorders>
              <w:top w:val="nil"/>
              <w:bottom w:val="single" w:sz="4" w:space="0" w:color="auto"/>
            </w:tcBorders>
          </w:tcPr>
          <w:p w:rsidR="009B24FA" w:rsidRPr="009B24FA" w:rsidRDefault="009B24FA">
            <w:pPr>
              <w:pStyle w:val="ConsPlusNormal"/>
              <w:rPr>
                <w:rFonts w:ascii="Times New Roman" w:hAnsi="Times New Roman" w:cs="Times New Roman"/>
              </w:rPr>
            </w:pPr>
          </w:p>
        </w:tc>
        <w:tc>
          <w:tcPr>
            <w:tcW w:w="113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1116,8</w:t>
            </w:r>
          </w:p>
        </w:tc>
        <w:tc>
          <w:tcPr>
            <w:tcW w:w="1191"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1116,8</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9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551" w:type="dxa"/>
            <w:tcBorders>
              <w:top w:val="nil"/>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внебюджетные средства</w:t>
            </w:r>
          </w:p>
        </w:tc>
        <w:tc>
          <w:tcPr>
            <w:tcW w:w="2002" w:type="dxa"/>
            <w:vMerge/>
            <w:tcBorders>
              <w:top w:val="nil"/>
              <w:bottom w:val="single" w:sz="4" w:space="0" w:color="auto"/>
            </w:tcBorders>
          </w:tcPr>
          <w:p w:rsidR="009B24FA" w:rsidRPr="009B24FA" w:rsidRDefault="009B24FA">
            <w:pPr>
              <w:pStyle w:val="ConsPlusNormal"/>
              <w:rPr>
                <w:rFonts w:ascii="Times New Roman" w:hAnsi="Times New Roman" w:cs="Times New Roman"/>
              </w:rPr>
            </w:pPr>
          </w:p>
        </w:tc>
        <w:tc>
          <w:tcPr>
            <w:tcW w:w="1134"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1116,8</w:t>
            </w:r>
          </w:p>
        </w:tc>
        <w:tc>
          <w:tcPr>
            <w:tcW w:w="1191"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1116,8</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11752" w:type="dxa"/>
            <w:gridSpan w:val="9"/>
            <w:tcBorders>
              <w:top w:val="single" w:sz="4" w:space="0" w:color="auto"/>
              <w:bottom w:val="single" w:sz="4" w:space="0" w:color="auto"/>
            </w:tcBorders>
          </w:tcPr>
          <w:p w:rsidR="009B24FA" w:rsidRPr="009B24FA" w:rsidRDefault="009B24FA">
            <w:pPr>
              <w:pStyle w:val="ConsPlusNormal"/>
              <w:jc w:val="center"/>
              <w:outlineLvl w:val="3"/>
              <w:rPr>
                <w:rFonts w:ascii="Times New Roman" w:hAnsi="Times New Roman" w:cs="Times New Roman"/>
              </w:rPr>
            </w:pPr>
            <w:r w:rsidRPr="009B24FA">
              <w:rPr>
                <w:rFonts w:ascii="Times New Roman" w:hAnsi="Times New Roman" w:cs="Times New Roman"/>
              </w:rPr>
              <w:t>2. Построение, развитие сегментов аппаратно-программного комплекса "Безопасный город" на территории Республики Дагестан</w:t>
            </w:r>
          </w:p>
        </w:tc>
      </w:tr>
      <w:tr w:rsidR="009B24FA" w:rsidRPr="009B24FA">
        <w:tc>
          <w:tcPr>
            <w:tcW w:w="79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2.1.</w:t>
            </w:r>
          </w:p>
        </w:tc>
        <w:tc>
          <w:tcPr>
            <w:tcW w:w="2551"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Оснащение Единого центра оперативного реагирования, в том числе:</w:t>
            </w:r>
          </w:p>
        </w:tc>
        <w:tc>
          <w:tcPr>
            <w:tcW w:w="2002"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МЧС Дагестана</w:t>
            </w:r>
          </w:p>
        </w:tc>
        <w:tc>
          <w:tcPr>
            <w:tcW w:w="113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72,73</w:t>
            </w:r>
          </w:p>
        </w:tc>
        <w:tc>
          <w:tcPr>
            <w:tcW w:w="1191"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72,73</w:t>
            </w: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94"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2.1.1.</w:t>
            </w:r>
          </w:p>
        </w:tc>
        <w:tc>
          <w:tcPr>
            <w:tcW w:w="2551"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элементами системы единой интеграционной платформы АПК "Безопасный город", включая 36 АРМ (прочие нужды), из них:</w:t>
            </w:r>
          </w:p>
        </w:tc>
        <w:tc>
          <w:tcPr>
            <w:tcW w:w="2002" w:type="dxa"/>
            <w:vMerge w:val="restart"/>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13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63,9</w:t>
            </w:r>
          </w:p>
        </w:tc>
        <w:tc>
          <w:tcPr>
            <w:tcW w:w="1191"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63,9</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9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551" w:type="dxa"/>
            <w:tcBorders>
              <w:top w:val="nil"/>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внебюджетные средства</w:t>
            </w:r>
          </w:p>
        </w:tc>
        <w:tc>
          <w:tcPr>
            <w:tcW w:w="2002"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134"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63,9</w:t>
            </w:r>
          </w:p>
        </w:tc>
        <w:tc>
          <w:tcPr>
            <w:tcW w:w="1191"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63,9</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94"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2.1.2.</w:t>
            </w:r>
          </w:p>
        </w:tc>
        <w:tc>
          <w:tcPr>
            <w:tcW w:w="2551"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офисной мебелью (прочие нужды), из них:</w:t>
            </w:r>
          </w:p>
        </w:tc>
        <w:tc>
          <w:tcPr>
            <w:tcW w:w="2002" w:type="dxa"/>
            <w:vMerge w:val="restart"/>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13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8,83</w:t>
            </w:r>
          </w:p>
        </w:tc>
        <w:tc>
          <w:tcPr>
            <w:tcW w:w="1191"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8,83</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9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551" w:type="dxa"/>
            <w:tcBorders>
              <w:top w:val="nil"/>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средства республиканского </w:t>
            </w:r>
            <w:r w:rsidRPr="009B24FA">
              <w:rPr>
                <w:rFonts w:ascii="Times New Roman" w:hAnsi="Times New Roman" w:cs="Times New Roman"/>
              </w:rPr>
              <w:lastRenderedPageBreak/>
              <w:t>бюджета Республики Дагестан</w:t>
            </w:r>
          </w:p>
        </w:tc>
        <w:tc>
          <w:tcPr>
            <w:tcW w:w="2002"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134"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8,83</w:t>
            </w:r>
          </w:p>
        </w:tc>
        <w:tc>
          <w:tcPr>
            <w:tcW w:w="1191"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8,83</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9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lastRenderedPageBreak/>
              <w:t>2.2.</w:t>
            </w:r>
          </w:p>
        </w:tc>
        <w:tc>
          <w:tcPr>
            <w:tcW w:w="2551"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Создание системы обеспечения вызова экстренных и оперативных служб по единому номеру "112", включая:</w:t>
            </w:r>
          </w:p>
        </w:tc>
        <w:tc>
          <w:tcPr>
            <w:tcW w:w="2002"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МЧС Дагестана,</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ГКУ РД "Служба - 112",</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органы местного самоуправления (по согласованию)</w:t>
            </w:r>
          </w:p>
        </w:tc>
        <w:tc>
          <w:tcPr>
            <w:tcW w:w="113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121,254</w:t>
            </w:r>
          </w:p>
        </w:tc>
        <w:tc>
          <w:tcPr>
            <w:tcW w:w="1191"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121,254</w:t>
            </w: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94"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2.2.1.</w:t>
            </w:r>
          </w:p>
        </w:tc>
        <w:tc>
          <w:tcPr>
            <w:tcW w:w="2551"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создание резервного центра обработки вызовов Системы - 112 Республики Дагестан (РЦОВ) в г. Каспийске, в том числе:</w:t>
            </w:r>
          </w:p>
        </w:tc>
        <w:tc>
          <w:tcPr>
            <w:tcW w:w="2002" w:type="dxa"/>
            <w:vMerge w:val="restart"/>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МЧС Дагестана</w:t>
            </w:r>
          </w:p>
        </w:tc>
        <w:tc>
          <w:tcPr>
            <w:tcW w:w="113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51,836</w:t>
            </w:r>
          </w:p>
        </w:tc>
        <w:tc>
          <w:tcPr>
            <w:tcW w:w="1191"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51,836</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blPrEx>
          <w:tblBorders>
            <w:insideH w:val="none" w:sz="0" w:space="0" w:color="auto"/>
          </w:tblBorders>
        </w:tblPrEx>
        <w:tc>
          <w:tcPr>
            <w:tcW w:w="79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551"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средства республиканского бюджета Республики Дагестан</w:t>
            </w:r>
          </w:p>
        </w:tc>
        <w:tc>
          <w:tcPr>
            <w:tcW w:w="2002"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13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51,836</w:t>
            </w:r>
          </w:p>
        </w:tc>
        <w:tc>
          <w:tcPr>
            <w:tcW w:w="1191"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51,836</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blPrEx>
          <w:tblBorders>
            <w:insideH w:val="none" w:sz="0" w:space="0" w:color="auto"/>
          </w:tblBorders>
        </w:tblPrEx>
        <w:tc>
          <w:tcPr>
            <w:tcW w:w="79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551"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строительство здания РЦОВ (капитальные вложения)</w:t>
            </w:r>
          </w:p>
        </w:tc>
        <w:tc>
          <w:tcPr>
            <w:tcW w:w="2002"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13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35,7</w:t>
            </w:r>
          </w:p>
        </w:tc>
        <w:tc>
          <w:tcPr>
            <w:tcW w:w="1191"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35,7</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9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551" w:type="dxa"/>
            <w:tcBorders>
              <w:top w:val="nil"/>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оснащение РЦОВ (прочие расходы)</w:t>
            </w:r>
          </w:p>
        </w:tc>
        <w:tc>
          <w:tcPr>
            <w:tcW w:w="2002"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134"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16,136</w:t>
            </w:r>
          </w:p>
        </w:tc>
        <w:tc>
          <w:tcPr>
            <w:tcW w:w="1191"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16,136</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94"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lastRenderedPageBreak/>
              <w:t>2.2.2.</w:t>
            </w:r>
          </w:p>
        </w:tc>
        <w:tc>
          <w:tcPr>
            <w:tcW w:w="2551"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дооснащение служб и пусконаладка автоматизированных рабочих мест Системы - 112 (прочие расходы), из них:</w:t>
            </w:r>
          </w:p>
        </w:tc>
        <w:tc>
          <w:tcPr>
            <w:tcW w:w="2002" w:type="dxa"/>
            <w:vMerge w:val="restart"/>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МЧС Дагестана</w:t>
            </w:r>
          </w:p>
        </w:tc>
        <w:tc>
          <w:tcPr>
            <w:tcW w:w="113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61,818</w:t>
            </w:r>
          </w:p>
        </w:tc>
        <w:tc>
          <w:tcPr>
            <w:tcW w:w="1191"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61,818</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blPrEx>
          <w:tblBorders>
            <w:insideH w:val="none" w:sz="0" w:space="0" w:color="auto"/>
          </w:tblBorders>
        </w:tblPrEx>
        <w:tc>
          <w:tcPr>
            <w:tcW w:w="79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551"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средства республиканского бюджета Республики Дагестан</w:t>
            </w:r>
          </w:p>
        </w:tc>
        <w:tc>
          <w:tcPr>
            <w:tcW w:w="2002"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13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16,015</w:t>
            </w:r>
          </w:p>
        </w:tc>
        <w:tc>
          <w:tcPr>
            <w:tcW w:w="1191"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16,015</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9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551" w:type="dxa"/>
            <w:tcBorders>
              <w:top w:val="nil"/>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внебюджетные средства</w:t>
            </w:r>
          </w:p>
        </w:tc>
        <w:tc>
          <w:tcPr>
            <w:tcW w:w="2002"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134"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45,8</w:t>
            </w:r>
          </w:p>
        </w:tc>
        <w:tc>
          <w:tcPr>
            <w:tcW w:w="1191"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45,8</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94"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2.2.3.</w:t>
            </w:r>
          </w:p>
        </w:tc>
        <w:tc>
          <w:tcPr>
            <w:tcW w:w="2551"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организация сети каналов связи (прочие нужды), из них:</w:t>
            </w:r>
          </w:p>
        </w:tc>
        <w:tc>
          <w:tcPr>
            <w:tcW w:w="2002" w:type="dxa"/>
            <w:vMerge w:val="restart"/>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МЧС Дагестана</w:t>
            </w:r>
          </w:p>
        </w:tc>
        <w:tc>
          <w:tcPr>
            <w:tcW w:w="113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7,6</w:t>
            </w:r>
          </w:p>
        </w:tc>
        <w:tc>
          <w:tcPr>
            <w:tcW w:w="1191"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7,6</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9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551" w:type="dxa"/>
            <w:tcBorders>
              <w:top w:val="nil"/>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средства республиканского бюджета Республики Дагестан</w:t>
            </w:r>
          </w:p>
        </w:tc>
        <w:tc>
          <w:tcPr>
            <w:tcW w:w="2002"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134"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7,6</w:t>
            </w:r>
          </w:p>
        </w:tc>
        <w:tc>
          <w:tcPr>
            <w:tcW w:w="1191"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7,6</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94"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2.3.</w:t>
            </w:r>
          </w:p>
        </w:tc>
        <w:tc>
          <w:tcPr>
            <w:tcW w:w="2551"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Создание и интеграция с существующими элементами интеллектуальной системы видеонаблюдения в местах массового скопления людей и на автомобильных дорогах, из них</w:t>
            </w:r>
          </w:p>
        </w:tc>
        <w:tc>
          <w:tcPr>
            <w:tcW w:w="2002" w:type="dxa"/>
            <w:vMerge w:val="restart"/>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МЧС Дагестана</w:t>
            </w:r>
          </w:p>
        </w:tc>
        <w:tc>
          <w:tcPr>
            <w:tcW w:w="113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22,8</w:t>
            </w:r>
          </w:p>
        </w:tc>
        <w:tc>
          <w:tcPr>
            <w:tcW w:w="1191"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22,8</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9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551" w:type="dxa"/>
            <w:tcBorders>
              <w:top w:val="nil"/>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внебюджетные средства</w:t>
            </w:r>
          </w:p>
        </w:tc>
        <w:tc>
          <w:tcPr>
            <w:tcW w:w="2002"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134"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22,8</w:t>
            </w:r>
          </w:p>
        </w:tc>
        <w:tc>
          <w:tcPr>
            <w:tcW w:w="1191"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22,8</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9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lastRenderedPageBreak/>
              <w:t>2.4.</w:t>
            </w:r>
          </w:p>
        </w:tc>
        <w:tc>
          <w:tcPr>
            <w:tcW w:w="2551"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Создание и интеграция с существующими элементами комплексной системы информирования и оповещения населения, в том числе:</w:t>
            </w:r>
          </w:p>
        </w:tc>
        <w:tc>
          <w:tcPr>
            <w:tcW w:w="2002"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МЧС Дагестана</w:t>
            </w:r>
          </w:p>
        </w:tc>
        <w:tc>
          <w:tcPr>
            <w:tcW w:w="113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83,2</w:t>
            </w:r>
          </w:p>
        </w:tc>
        <w:tc>
          <w:tcPr>
            <w:tcW w:w="1191"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83,2</w:t>
            </w: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94"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2.4.1.</w:t>
            </w:r>
          </w:p>
        </w:tc>
        <w:tc>
          <w:tcPr>
            <w:tcW w:w="2551"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региональной автоматизированной системы централизованного оповещения населения Республики Дагестан, из них</w:t>
            </w:r>
          </w:p>
        </w:tc>
        <w:tc>
          <w:tcPr>
            <w:tcW w:w="2002" w:type="dxa"/>
            <w:vMerge w:val="restart"/>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МЧС Дагестана</w:t>
            </w:r>
          </w:p>
        </w:tc>
        <w:tc>
          <w:tcPr>
            <w:tcW w:w="113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69,6</w:t>
            </w:r>
          </w:p>
        </w:tc>
        <w:tc>
          <w:tcPr>
            <w:tcW w:w="1191"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69,6</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9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551" w:type="dxa"/>
            <w:tcBorders>
              <w:top w:val="nil"/>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внебюджетные средства</w:t>
            </w:r>
          </w:p>
        </w:tc>
        <w:tc>
          <w:tcPr>
            <w:tcW w:w="2002"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134"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69,6</w:t>
            </w:r>
          </w:p>
        </w:tc>
        <w:tc>
          <w:tcPr>
            <w:tcW w:w="1191"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69,6</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94"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2.4.2.</w:t>
            </w:r>
          </w:p>
        </w:tc>
        <w:tc>
          <w:tcPr>
            <w:tcW w:w="2551"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комплексной системы экстренного оповещения населения Республики Дагестан (прочие нужды), из них</w:t>
            </w:r>
          </w:p>
        </w:tc>
        <w:tc>
          <w:tcPr>
            <w:tcW w:w="2002" w:type="dxa"/>
            <w:vMerge w:val="restart"/>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МЧС Дагестана</w:t>
            </w:r>
          </w:p>
        </w:tc>
        <w:tc>
          <w:tcPr>
            <w:tcW w:w="113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7,1</w:t>
            </w:r>
          </w:p>
        </w:tc>
        <w:tc>
          <w:tcPr>
            <w:tcW w:w="1191"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7,1</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9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551" w:type="dxa"/>
            <w:tcBorders>
              <w:top w:val="nil"/>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внебюджетные средства</w:t>
            </w:r>
          </w:p>
        </w:tc>
        <w:tc>
          <w:tcPr>
            <w:tcW w:w="2002"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134"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7,1</w:t>
            </w:r>
          </w:p>
        </w:tc>
        <w:tc>
          <w:tcPr>
            <w:tcW w:w="1191"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7,1</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94"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2.4.3.</w:t>
            </w:r>
          </w:p>
        </w:tc>
        <w:tc>
          <w:tcPr>
            <w:tcW w:w="2551"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систем защиты, информирования и оповещения населения на транспорте (прочие нужды), из них</w:t>
            </w:r>
          </w:p>
        </w:tc>
        <w:tc>
          <w:tcPr>
            <w:tcW w:w="2002" w:type="dxa"/>
            <w:vMerge w:val="restart"/>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МЧС Дагестана</w:t>
            </w:r>
          </w:p>
        </w:tc>
        <w:tc>
          <w:tcPr>
            <w:tcW w:w="113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6,5</w:t>
            </w:r>
          </w:p>
        </w:tc>
        <w:tc>
          <w:tcPr>
            <w:tcW w:w="1191"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6,5</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9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551" w:type="dxa"/>
            <w:tcBorders>
              <w:top w:val="nil"/>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внебюджетные средства</w:t>
            </w:r>
          </w:p>
        </w:tc>
        <w:tc>
          <w:tcPr>
            <w:tcW w:w="2002"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134"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6,5</w:t>
            </w:r>
          </w:p>
        </w:tc>
        <w:tc>
          <w:tcPr>
            <w:tcW w:w="1191"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6,5</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94"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2.5.</w:t>
            </w:r>
          </w:p>
        </w:tc>
        <w:tc>
          <w:tcPr>
            <w:tcW w:w="2551"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Создание </w:t>
            </w:r>
            <w:r w:rsidRPr="009B24FA">
              <w:rPr>
                <w:rFonts w:ascii="Times New Roman" w:hAnsi="Times New Roman" w:cs="Times New Roman"/>
              </w:rPr>
              <w:lastRenderedPageBreak/>
              <w:t>автоматизированной системы мониторинга чрезвычайных ситуаций (прочие нужды), из них</w:t>
            </w:r>
          </w:p>
        </w:tc>
        <w:tc>
          <w:tcPr>
            <w:tcW w:w="2002" w:type="dxa"/>
            <w:vMerge w:val="restart"/>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lastRenderedPageBreak/>
              <w:t>МЧС Дагестана</w:t>
            </w:r>
          </w:p>
        </w:tc>
        <w:tc>
          <w:tcPr>
            <w:tcW w:w="113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5,4</w:t>
            </w:r>
          </w:p>
        </w:tc>
        <w:tc>
          <w:tcPr>
            <w:tcW w:w="1191"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5,4</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9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551" w:type="dxa"/>
            <w:tcBorders>
              <w:top w:val="nil"/>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внебюджетные средства</w:t>
            </w:r>
          </w:p>
        </w:tc>
        <w:tc>
          <w:tcPr>
            <w:tcW w:w="2002"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134"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5,4</w:t>
            </w:r>
          </w:p>
        </w:tc>
        <w:tc>
          <w:tcPr>
            <w:tcW w:w="1191"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5,4</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94"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2.6.</w:t>
            </w:r>
          </w:p>
        </w:tc>
        <w:tc>
          <w:tcPr>
            <w:tcW w:w="2551"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Оказание услуг по представлению информации в области дорожного движения с применением специальных технических средств, имеющих функции фото- и видеофиксации, техническому оформлению и организации рассылки постановлений о нарушениях правил дорожного движения, из них</w:t>
            </w:r>
          </w:p>
        </w:tc>
        <w:tc>
          <w:tcPr>
            <w:tcW w:w="2002" w:type="dxa"/>
            <w:vMerge w:val="restart"/>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МЧС Дагестана</w:t>
            </w:r>
          </w:p>
        </w:tc>
        <w:tc>
          <w:tcPr>
            <w:tcW w:w="113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30,0</w:t>
            </w:r>
          </w:p>
        </w:tc>
        <w:tc>
          <w:tcPr>
            <w:tcW w:w="1191"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30,0</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9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551" w:type="dxa"/>
            <w:tcBorders>
              <w:top w:val="nil"/>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средства республиканского бюджета Республики Дагестан</w:t>
            </w:r>
          </w:p>
        </w:tc>
        <w:tc>
          <w:tcPr>
            <w:tcW w:w="2002"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134"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30,0</w:t>
            </w:r>
          </w:p>
        </w:tc>
        <w:tc>
          <w:tcPr>
            <w:tcW w:w="1191"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30,0</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blPrEx>
          <w:tblBorders>
            <w:insideH w:val="none" w:sz="0" w:space="0" w:color="auto"/>
          </w:tblBorders>
        </w:tblPrEx>
        <w:tc>
          <w:tcPr>
            <w:tcW w:w="79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2.7.</w:t>
            </w:r>
          </w:p>
        </w:tc>
        <w:tc>
          <w:tcPr>
            <w:tcW w:w="2551"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Реализация мер по построению (развитию), внедрению и эксплуатации комплекса "Безопасный город" - </w:t>
            </w:r>
            <w:r w:rsidRPr="009B24FA">
              <w:rPr>
                <w:rFonts w:ascii="Times New Roman" w:hAnsi="Times New Roman" w:cs="Times New Roman"/>
              </w:rPr>
              <w:lastRenderedPageBreak/>
              <w:t>плата концедента в рамках заключенного аппаратно-программного концессионного соглашения за счет средств республиканского бюджета Республики Дагестан</w:t>
            </w:r>
          </w:p>
        </w:tc>
        <w:tc>
          <w:tcPr>
            <w:tcW w:w="2002"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lastRenderedPageBreak/>
              <w:t>МЧС Дагестана</w:t>
            </w:r>
          </w:p>
        </w:tc>
        <w:tc>
          <w:tcPr>
            <w:tcW w:w="113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1744,5318</w:t>
            </w:r>
          </w:p>
        </w:tc>
        <w:tc>
          <w:tcPr>
            <w:tcW w:w="1191"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673,3898</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519,142</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552,0</w:t>
            </w:r>
          </w:p>
        </w:tc>
      </w:tr>
      <w:tr w:rsidR="009B24FA" w:rsidRPr="009B24FA">
        <w:tblPrEx>
          <w:tblBorders>
            <w:insideH w:val="none" w:sz="0" w:space="0" w:color="auto"/>
          </w:tblBorders>
        </w:tblPrEx>
        <w:tc>
          <w:tcPr>
            <w:tcW w:w="11752" w:type="dxa"/>
            <w:gridSpan w:val="9"/>
            <w:tcBorders>
              <w:top w:val="nil"/>
              <w:bottom w:val="single" w:sz="4" w:space="0" w:color="auto"/>
            </w:tcBorders>
          </w:tcPr>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lastRenderedPageBreak/>
              <w:t xml:space="preserve">(п. 2.7 в ред. </w:t>
            </w:r>
            <w:hyperlink r:id="rId142">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 от 24.03.2023 N 94)</w:t>
            </w:r>
          </w:p>
        </w:tc>
      </w:tr>
      <w:tr w:rsidR="009B24FA" w:rsidRPr="009B24FA">
        <w:tc>
          <w:tcPr>
            <w:tcW w:w="794" w:type="dxa"/>
            <w:vMerge w:val="restart"/>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2551"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ИТОГО по разделу 2</w:t>
            </w:r>
          </w:p>
        </w:tc>
        <w:tc>
          <w:tcPr>
            <w:tcW w:w="2002" w:type="dxa"/>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113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2079,9128</w:t>
            </w:r>
          </w:p>
        </w:tc>
        <w:tc>
          <w:tcPr>
            <w:tcW w:w="1191"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335,381</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673,3898</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519,142</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552,0</w:t>
            </w:r>
          </w:p>
        </w:tc>
      </w:tr>
      <w:tr w:rsidR="009B24FA" w:rsidRPr="009B24FA">
        <w:tblPrEx>
          <w:tblBorders>
            <w:insideH w:val="none" w:sz="0" w:space="0" w:color="auto"/>
          </w:tblBorders>
        </w:tblPrEx>
        <w:tc>
          <w:tcPr>
            <w:tcW w:w="794"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2551"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средства республиканского бюджета Республики Дагестан</w:t>
            </w:r>
          </w:p>
        </w:tc>
        <w:tc>
          <w:tcPr>
            <w:tcW w:w="2002" w:type="dxa"/>
            <w:tcBorders>
              <w:top w:val="nil"/>
              <w:bottom w:val="nil"/>
            </w:tcBorders>
          </w:tcPr>
          <w:p w:rsidR="009B24FA" w:rsidRPr="009B24FA" w:rsidRDefault="009B24FA">
            <w:pPr>
              <w:pStyle w:val="ConsPlusNormal"/>
              <w:rPr>
                <w:rFonts w:ascii="Times New Roman" w:hAnsi="Times New Roman" w:cs="Times New Roman"/>
              </w:rPr>
            </w:pPr>
          </w:p>
        </w:tc>
        <w:tc>
          <w:tcPr>
            <w:tcW w:w="113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1858,8128</w:t>
            </w:r>
          </w:p>
        </w:tc>
        <w:tc>
          <w:tcPr>
            <w:tcW w:w="1191"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114,281</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673,3898</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519,142</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552,0</w:t>
            </w:r>
          </w:p>
        </w:tc>
      </w:tr>
      <w:tr w:rsidR="009B24FA" w:rsidRPr="009B24FA">
        <w:tblPrEx>
          <w:tblBorders>
            <w:insideH w:val="none" w:sz="0" w:space="0" w:color="auto"/>
          </w:tblBorders>
        </w:tblPrEx>
        <w:tc>
          <w:tcPr>
            <w:tcW w:w="794"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2551"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внебюджетные средства</w:t>
            </w:r>
          </w:p>
        </w:tc>
        <w:tc>
          <w:tcPr>
            <w:tcW w:w="2002" w:type="dxa"/>
            <w:tcBorders>
              <w:top w:val="nil"/>
              <w:bottom w:val="nil"/>
            </w:tcBorders>
          </w:tcPr>
          <w:p w:rsidR="009B24FA" w:rsidRPr="009B24FA" w:rsidRDefault="009B24FA">
            <w:pPr>
              <w:pStyle w:val="ConsPlusNormal"/>
              <w:rPr>
                <w:rFonts w:ascii="Times New Roman" w:hAnsi="Times New Roman" w:cs="Times New Roman"/>
              </w:rPr>
            </w:pPr>
          </w:p>
        </w:tc>
        <w:tc>
          <w:tcPr>
            <w:tcW w:w="113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221,1</w:t>
            </w:r>
          </w:p>
        </w:tc>
        <w:tc>
          <w:tcPr>
            <w:tcW w:w="1191"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221,1</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r>
      <w:tr w:rsidR="009B24FA" w:rsidRPr="009B24FA">
        <w:tblPrEx>
          <w:tblBorders>
            <w:insideH w:val="none" w:sz="0" w:space="0" w:color="auto"/>
          </w:tblBorders>
        </w:tblPrEx>
        <w:tc>
          <w:tcPr>
            <w:tcW w:w="11752" w:type="dxa"/>
            <w:gridSpan w:val="9"/>
            <w:tcBorders>
              <w:top w:val="nil"/>
              <w:bottom w:val="single" w:sz="4" w:space="0" w:color="auto"/>
            </w:tcBorders>
          </w:tcPr>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(в ред. </w:t>
            </w:r>
            <w:hyperlink r:id="rId143">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 от 24.03.2023 N 94)</w:t>
            </w:r>
          </w:p>
        </w:tc>
      </w:tr>
      <w:tr w:rsidR="009B24FA" w:rsidRPr="009B24FA">
        <w:tc>
          <w:tcPr>
            <w:tcW w:w="794" w:type="dxa"/>
            <w:vMerge w:val="restart"/>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2551"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ВСЕГО ПО ПОДПРОГРАММЕ</w:t>
            </w:r>
          </w:p>
        </w:tc>
        <w:tc>
          <w:tcPr>
            <w:tcW w:w="2002" w:type="dxa"/>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1134"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3196,7128</w:t>
            </w:r>
          </w:p>
        </w:tc>
        <w:tc>
          <w:tcPr>
            <w:tcW w:w="1191"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1452,181</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673,3898</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519,142</w:t>
            </w:r>
          </w:p>
        </w:tc>
        <w:tc>
          <w:tcPr>
            <w:tcW w:w="1020"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552,0</w:t>
            </w:r>
          </w:p>
        </w:tc>
      </w:tr>
      <w:tr w:rsidR="009B24FA" w:rsidRPr="009B24FA">
        <w:tblPrEx>
          <w:tblBorders>
            <w:insideH w:val="none" w:sz="0" w:space="0" w:color="auto"/>
          </w:tblBorders>
        </w:tblPrEx>
        <w:tc>
          <w:tcPr>
            <w:tcW w:w="794"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2551"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из них:</w:t>
            </w:r>
          </w:p>
        </w:tc>
        <w:tc>
          <w:tcPr>
            <w:tcW w:w="2002" w:type="dxa"/>
            <w:tcBorders>
              <w:top w:val="nil"/>
              <w:bottom w:val="nil"/>
            </w:tcBorders>
          </w:tcPr>
          <w:p w:rsidR="009B24FA" w:rsidRPr="009B24FA" w:rsidRDefault="009B24FA">
            <w:pPr>
              <w:pStyle w:val="ConsPlusNormal"/>
              <w:rPr>
                <w:rFonts w:ascii="Times New Roman" w:hAnsi="Times New Roman" w:cs="Times New Roman"/>
              </w:rPr>
            </w:pPr>
          </w:p>
        </w:tc>
        <w:tc>
          <w:tcPr>
            <w:tcW w:w="1134" w:type="dxa"/>
            <w:tcBorders>
              <w:top w:val="nil"/>
              <w:bottom w:val="nil"/>
            </w:tcBorders>
          </w:tcPr>
          <w:p w:rsidR="009B24FA" w:rsidRPr="009B24FA" w:rsidRDefault="009B24FA">
            <w:pPr>
              <w:pStyle w:val="ConsPlusNormal"/>
              <w:rPr>
                <w:rFonts w:ascii="Times New Roman" w:hAnsi="Times New Roman" w:cs="Times New Roman"/>
              </w:rPr>
            </w:pPr>
          </w:p>
        </w:tc>
        <w:tc>
          <w:tcPr>
            <w:tcW w:w="1191" w:type="dxa"/>
            <w:tcBorders>
              <w:top w:val="nil"/>
              <w:bottom w:val="nil"/>
            </w:tcBorders>
          </w:tcPr>
          <w:p w:rsidR="009B24FA" w:rsidRPr="009B24FA" w:rsidRDefault="009B24FA">
            <w:pPr>
              <w:pStyle w:val="ConsPlusNormal"/>
              <w:rPr>
                <w:rFonts w:ascii="Times New Roman" w:hAnsi="Times New Roman" w:cs="Times New Roman"/>
              </w:rPr>
            </w:pPr>
          </w:p>
        </w:tc>
        <w:tc>
          <w:tcPr>
            <w:tcW w:w="1020" w:type="dxa"/>
            <w:tcBorders>
              <w:top w:val="nil"/>
              <w:bottom w:val="nil"/>
            </w:tcBorders>
          </w:tcPr>
          <w:p w:rsidR="009B24FA" w:rsidRPr="009B24FA" w:rsidRDefault="009B24FA">
            <w:pPr>
              <w:pStyle w:val="ConsPlusNormal"/>
              <w:rPr>
                <w:rFonts w:ascii="Times New Roman" w:hAnsi="Times New Roman" w:cs="Times New Roman"/>
              </w:rPr>
            </w:pPr>
          </w:p>
        </w:tc>
        <w:tc>
          <w:tcPr>
            <w:tcW w:w="1020" w:type="dxa"/>
            <w:tcBorders>
              <w:top w:val="nil"/>
              <w:bottom w:val="nil"/>
            </w:tcBorders>
          </w:tcPr>
          <w:p w:rsidR="009B24FA" w:rsidRPr="009B24FA" w:rsidRDefault="009B24FA">
            <w:pPr>
              <w:pStyle w:val="ConsPlusNormal"/>
              <w:rPr>
                <w:rFonts w:ascii="Times New Roman" w:hAnsi="Times New Roman" w:cs="Times New Roman"/>
              </w:rPr>
            </w:pPr>
          </w:p>
        </w:tc>
        <w:tc>
          <w:tcPr>
            <w:tcW w:w="1020" w:type="dxa"/>
            <w:tcBorders>
              <w:top w:val="nil"/>
              <w:bottom w:val="nil"/>
            </w:tcBorders>
          </w:tcPr>
          <w:p w:rsidR="009B24FA" w:rsidRPr="009B24FA" w:rsidRDefault="009B24FA">
            <w:pPr>
              <w:pStyle w:val="ConsPlusNormal"/>
              <w:rPr>
                <w:rFonts w:ascii="Times New Roman" w:hAnsi="Times New Roman" w:cs="Times New Roman"/>
              </w:rPr>
            </w:pPr>
          </w:p>
        </w:tc>
        <w:tc>
          <w:tcPr>
            <w:tcW w:w="1020" w:type="dxa"/>
            <w:tcBorders>
              <w:top w:val="nil"/>
              <w:bottom w:val="nil"/>
            </w:tcBorders>
          </w:tcPr>
          <w:p w:rsidR="009B24FA" w:rsidRPr="009B24FA" w:rsidRDefault="009B24FA">
            <w:pPr>
              <w:pStyle w:val="ConsPlusNormal"/>
              <w:rPr>
                <w:rFonts w:ascii="Times New Roman" w:hAnsi="Times New Roman" w:cs="Times New Roman"/>
              </w:rPr>
            </w:pPr>
          </w:p>
        </w:tc>
      </w:tr>
      <w:tr w:rsidR="009B24FA" w:rsidRPr="009B24FA">
        <w:tblPrEx>
          <w:tblBorders>
            <w:insideH w:val="none" w:sz="0" w:space="0" w:color="auto"/>
          </w:tblBorders>
        </w:tblPrEx>
        <w:tc>
          <w:tcPr>
            <w:tcW w:w="794"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2551"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средства республиканского бюджета Республики Дагестан</w:t>
            </w:r>
          </w:p>
        </w:tc>
        <w:tc>
          <w:tcPr>
            <w:tcW w:w="2002" w:type="dxa"/>
            <w:tcBorders>
              <w:top w:val="nil"/>
              <w:bottom w:val="nil"/>
            </w:tcBorders>
          </w:tcPr>
          <w:p w:rsidR="009B24FA" w:rsidRPr="009B24FA" w:rsidRDefault="009B24FA">
            <w:pPr>
              <w:pStyle w:val="ConsPlusNormal"/>
              <w:rPr>
                <w:rFonts w:ascii="Times New Roman" w:hAnsi="Times New Roman" w:cs="Times New Roman"/>
              </w:rPr>
            </w:pPr>
          </w:p>
        </w:tc>
        <w:tc>
          <w:tcPr>
            <w:tcW w:w="113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1858,8128</w:t>
            </w:r>
          </w:p>
        </w:tc>
        <w:tc>
          <w:tcPr>
            <w:tcW w:w="1191"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114,281</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673,3898</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519,142</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552,0</w:t>
            </w:r>
          </w:p>
        </w:tc>
      </w:tr>
      <w:tr w:rsidR="009B24FA" w:rsidRPr="009B24FA">
        <w:tblPrEx>
          <w:tblBorders>
            <w:insideH w:val="none" w:sz="0" w:space="0" w:color="auto"/>
          </w:tblBorders>
        </w:tblPrEx>
        <w:tc>
          <w:tcPr>
            <w:tcW w:w="794" w:type="dxa"/>
            <w:vMerge/>
            <w:tcBorders>
              <w:top w:val="single" w:sz="4" w:space="0" w:color="auto"/>
              <w:bottom w:val="nil"/>
            </w:tcBorders>
          </w:tcPr>
          <w:p w:rsidR="009B24FA" w:rsidRPr="009B24FA" w:rsidRDefault="009B24FA">
            <w:pPr>
              <w:pStyle w:val="ConsPlusNormal"/>
              <w:rPr>
                <w:rFonts w:ascii="Times New Roman" w:hAnsi="Times New Roman" w:cs="Times New Roman"/>
              </w:rPr>
            </w:pPr>
          </w:p>
        </w:tc>
        <w:tc>
          <w:tcPr>
            <w:tcW w:w="2551"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внебюджетные средства</w:t>
            </w:r>
          </w:p>
        </w:tc>
        <w:tc>
          <w:tcPr>
            <w:tcW w:w="2002" w:type="dxa"/>
            <w:tcBorders>
              <w:top w:val="nil"/>
              <w:bottom w:val="nil"/>
            </w:tcBorders>
          </w:tcPr>
          <w:p w:rsidR="009B24FA" w:rsidRPr="009B24FA" w:rsidRDefault="009B24FA">
            <w:pPr>
              <w:pStyle w:val="ConsPlusNormal"/>
              <w:rPr>
                <w:rFonts w:ascii="Times New Roman" w:hAnsi="Times New Roman" w:cs="Times New Roman"/>
              </w:rPr>
            </w:pPr>
          </w:p>
        </w:tc>
        <w:tc>
          <w:tcPr>
            <w:tcW w:w="113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1337,9</w:t>
            </w:r>
          </w:p>
        </w:tc>
        <w:tc>
          <w:tcPr>
            <w:tcW w:w="1191"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1337,9</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r>
      <w:tr w:rsidR="009B24FA" w:rsidRPr="009B24FA">
        <w:tblPrEx>
          <w:tblBorders>
            <w:insideH w:val="none" w:sz="0" w:space="0" w:color="auto"/>
          </w:tblBorders>
        </w:tblPrEx>
        <w:tc>
          <w:tcPr>
            <w:tcW w:w="11752" w:type="dxa"/>
            <w:gridSpan w:val="9"/>
            <w:tcBorders>
              <w:top w:val="nil"/>
              <w:bottom w:val="single" w:sz="4" w:space="0" w:color="auto"/>
            </w:tcBorders>
          </w:tcPr>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(в ред. </w:t>
            </w:r>
            <w:hyperlink r:id="rId144">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 от 24.03.2023 N 94)</w:t>
            </w:r>
          </w:p>
        </w:tc>
      </w:tr>
    </w:tbl>
    <w:p w:rsidR="009B24FA" w:rsidRPr="009B24FA" w:rsidRDefault="009B24FA">
      <w:pPr>
        <w:pStyle w:val="ConsPlusNormal"/>
        <w:rPr>
          <w:rFonts w:ascii="Times New Roman" w:hAnsi="Times New Roman" w:cs="Times New Roman"/>
        </w:rPr>
        <w:sectPr w:rsidR="009B24FA" w:rsidRPr="009B24FA">
          <w:pgSz w:w="16838" w:h="11905" w:orient="landscape"/>
          <w:pgMar w:top="1701" w:right="1134" w:bottom="850" w:left="1134" w:header="0" w:footer="0" w:gutter="0"/>
          <w:cols w:space="720"/>
          <w:titlePg/>
        </w:sect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right"/>
        <w:outlineLvl w:val="2"/>
        <w:rPr>
          <w:rFonts w:ascii="Times New Roman" w:hAnsi="Times New Roman" w:cs="Times New Roman"/>
        </w:rPr>
      </w:pPr>
      <w:r w:rsidRPr="009B24FA">
        <w:rPr>
          <w:rFonts w:ascii="Times New Roman" w:hAnsi="Times New Roman" w:cs="Times New Roman"/>
        </w:rPr>
        <w:t>Приложение N 5</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к подпрограмме "Построение (развитие),</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внедрение и эксплуатация аппаратно-программного</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комплекса "Безопасный город"</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в Республике Дагестан"</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ПЕРЕЧЕНЬ</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ИНДИКАТОРОВ МЕРОПРИЯТИЙ ПОДПРОГРАММЫ "ПОСТРОЕНИЕ (РАЗВИТИЕ),</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ВНЕДРЕНИЕ И ЭКСПЛУАТАЦИЯ АППАРАТНО-ПРОГРАММНОГО КОМПЛЕКСА</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"БЕЗОПАСНЫЙ ГОРОД" В РЕСПУБЛИКЕ ДАГЕСТАН</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НА 2019 - 2023 ГОДЫ" В РАЗРЕЗЕ ГОДОВ</w:t>
      </w:r>
    </w:p>
    <w:p w:rsidR="009B24FA" w:rsidRPr="009B24FA" w:rsidRDefault="009B24F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9B24FA" w:rsidRPr="009B24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Список изменяющих документов</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(в ред. </w:t>
            </w:r>
            <w:hyperlink r:id="rId145">
              <w:r w:rsidRPr="009B24FA">
                <w:rPr>
                  <w:rFonts w:ascii="Times New Roman" w:hAnsi="Times New Roman" w:cs="Times New Roman"/>
                  <w:color w:val="0000FF"/>
                </w:rPr>
                <w:t>Постановления</w:t>
              </w:r>
            </w:hyperlink>
            <w:r w:rsidRPr="009B24FA">
              <w:rPr>
                <w:rFonts w:ascii="Times New Roman" w:hAnsi="Times New Roman" w:cs="Times New Roman"/>
                <w:color w:val="392C69"/>
              </w:rPr>
              <w:t xml:space="preserve"> Правительства РД</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от 04.05.2021 N 101)</w:t>
            </w: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r>
    </w:tbl>
    <w:p w:rsidR="009B24FA" w:rsidRPr="009B24FA" w:rsidRDefault="009B24F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494"/>
        <w:gridCol w:w="1997"/>
        <w:gridCol w:w="1304"/>
        <w:gridCol w:w="1020"/>
        <w:gridCol w:w="1020"/>
        <w:gridCol w:w="1020"/>
        <w:gridCol w:w="1020"/>
        <w:gridCol w:w="1020"/>
      </w:tblGrid>
      <w:tr w:rsidR="009B24FA" w:rsidRPr="009B24FA">
        <w:tc>
          <w:tcPr>
            <w:tcW w:w="737" w:type="dxa"/>
            <w:vMerge w:val="restart"/>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N п/п</w:t>
            </w:r>
          </w:p>
        </w:tc>
        <w:tc>
          <w:tcPr>
            <w:tcW w:w="2494" w:type="dxa"/>
            <w:vMerge w:val="restart"/>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Наименования мероприятия</w:t>
            </w:r>
          </w:p>
        </w:tc>
        <w:tc>
          <w:tcPr>
            <w:tcW w:w="1997" w:type="dxa"/>
            <w:vMerge w:val="restart"/>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Ответственные исполнители</w:t>
            </w:r>
          </w:p>
        </w:tc>
        <w:tc>
          <w:tcPr>
            <w:tcW w:w="1304" w:type="dxa"/>
            <w:vMerge w:val="restart"/>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Единица измерения</w:t>
            </w:r>
          </w:p>
        </w:tc>
        <w:tc>
          <w:tcPr>
            <w:tcW w:w="5100" w:type="dxa"/>
            <w:gridSpan w:val="5"/>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Значения индикаторов в разрезе мероприятий по годам:</w:t>
            </w:r>
          </w:p>
        </w:tc>
      </w:tr>
      <w:tr w:rsidR="009B24FA" w:rsidRPr="009B24FA">
        <w:tc>
          <w:tcPr>
            <w:tcW w:w="737" w:type="dxa"/>
            <w:vMerge/>
          </w:tcPr>
          <w:p w:rsidR="009B24FA" w:rsidRPr="009B24FA" w:rsidRDefault="009B24FA">
            <w:pPr>
              <w:pStyle w:val="ConsPlusNormal"/>
              <w:rPr>
                <w:rFonts w:ascii="Times New Roman" w:hAnsi="Times New Roman" w:cs="Times New Roman"/>
              </w:rPr>
            </w:pPr>
          </w:p>
        </w:tc>
        <w:tc>
          <w:tcPr>
            <w:tcW w:w="2494" w:type="dxa"/>
            <w:vMerge/>
          </w:tcPr>
          <w:p w:rsidR="009B24FA" w:rsidRPr="009B24FA" w:rsidRDefault="009B24FA">
            <w:pPr>
              <w:pStyle w:val="ConsPlusNormal"/>
              <w:rPr>
                <w:rFonts w:ascii="Times New Roman" w:hAnsi="Times New Roman" w:cs="Times New Roman"/>
              </w:rPr>
            </w:pPr>
          </w:p>
        </w:tc>
        <w:tc>
          <w:tcPr>
            <w:tcW w:w="1997" w:type="dxa"/>
            <w:vMerge/>
          </w:tcPr>
          <w:p w:rsidR="009B24FA" w:rsidRPr="009B24FA" w:rsidRDefault="009B24FA">
            <w:pPr>
              <w:pStyle w:val="ConsPlusNormal"/>
              <w:rPr>
                <w:rFonts w:ascii="Times New Roman" w:hAnsi="Times New Roman" w:cs="Times New Roman"/>
              </w:rPr>
            </w:pPr>
          </w:p>
        </w:tc>
        <w:tc>
          <w:tcPr>
            <w:tcW w:w="1304" w:type="dxa"/>
            <w:vMerge/>
          </w:tcPr>
          <w:p w:rsidR="009B24FA" w:rsidRPr="009B24FA" w:rsidRDefault="009B24FA">
            <w:pPr>
              <w:pStyle w:val="ConsPlusNormal"/>
              <w:rPr>
                <w:rFonts w:ascii="Times New Roman" w:hAnsi="Times New Roman" w:cs="Times New Roman"/>
              </w:rPr>
            </w:pP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2019 г.</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2020 г.</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2021 г.</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2022 г.</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2023 г.</w:t>
            </w:r>
          </w:p>
        </w:tc>
      </w:tr>
      <w:tr w:rsidR="009B24FA" w:rsidRPr="009B24FA">
        <w:tc>
          <w:tcPr>
            <w:tcW w:w="73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w:t>
            </w:r>
          </w:p>
        </w:tc>
        <w:tc>
          <w:tcPr>
            <w:tcW w:w="249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w:t>
            </w:r>
          </w:p>
        </w:tc>
        <w:tc>
          <w:tcPr>
            <w:tcW w:w="199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w:t>
            </w:r>
          </w:p>
        </w:tc>
        <w:tc>
          <w:tcPr>
            <w:tcW w:w="130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7</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8</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9</w:t>
            </w:r>
          </w:p>
        </w:tc>
      </w:tr>
      <w:tr w:rsidR="009B24FA" w:rsidRPr="009B24FA">
        <w:tc>
          <w:tcPr>
            <w:tcW w:w="11632" w:type="dxa"/>
            <w:gridSpan w:val="9"/>
          </w:tcPr>
          <w:p w:rsidR="009B24FA" w:rsidRPr="009B24FA" w:rsidRDefault="009B24FA">
            <w:pPr>
              <w:pStyle w:val="ConsPlusNormal"/>
              <w:jc w:val="center"/>
              <w:outlineLvl w:val="3"/>
              <w:rPr>
                <w:rFonts w:ascii="Times New Roman" w:hAnsi="Times New Roman" w:cs="Times New Roman"/>
              </w:rPr>
            </w:pPr>
            <w:r w:rsidRPr="009B24FA">
              <w:rPr>
                <w:rFonts w:ascii="Times New Roman" w:hAnsi="Times New Roman" w:cs="Times New Roman"/>
              </w:rPr>
              <w:t>1. Создание и эксплуатация системы фото- и киносъемки, видеозаписи для фиксации нарушений правил дорожного движения на территории Республики Дагестан</w:t>
            </w:r>
          </w:p>
        </w:tc>
      </w:tr>
      <w:tr w:rsidR="009B24FA" w:rsidRPr="009B24FA">
        <w:tc>
          <w:tcPr>
            <w:tcW w:w="737" w:type="dxa"/>
            <w:vMerge w:val="restart"/>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1.1.</w:t>
            </w:r>
          </w:p>
        </w:tc>
        <w:tc>
          <w:tcPr>
            <w:tcW w:w="2494" w:type="dxa"/>
            <w:tcBorders>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Строительство здания Единого центра </w:t>
            </w:r>
            <w:r w:rsidRPr="009B24FA">
              <w:rPr>
                <w:rFonts w:ascii="Times New Roman" w:hAnsi="Times New Roman" w:cs="Times New Roman"/>
              </w:rPr>
              <w:lastRenderedPageBreak/>
              <w:t>оперативного реагирования с размещенным в нем оборудованием, необходимым для функционирования комплексов фото- и видеофиксации нарушений правил дорожного движения, в том числе:</w:t>
            </w:r>
          </w:p>
        </w:tc>
        <w:tc>
          <w:tcPr>
            <w:tcW w:w="1997" w:type="dxa"/>
            <w:tcBorders>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lastRenderedPageBreak/>
              <w:t>МЧС Дагестана</w:t>
            </w:r>
          </w:p>
        </w:tc>
        <w:tc>
          <w:tcPr>
            <w:tcW w:w="1304" w:type="dxa"/>
            <w:tcBorders>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единиц</w:t>
            </w:r>
          </w:p>
        </w:tc>
        <w:tc>
          <w:tcPr>
            <w:tcW w:w="1020" w:type="dxa"/>
            <w:tcBorders>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w:t>
            </w:r>
          </w:p>
        </w:tc>
        <w:tc>
          <w:tcPr>
            <w:tcW w:w="1020" w:type="dxa"/>
            <w:tcBorders>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blPrEx>
          <w:tblBorders>
            <w:insideH w:val="nil"/>
          </w:tblBorders>
        </w:tblPrEx>
        <w:tc>
          <w:tcPr>
            <w:tcW w:w="737" w:type="dxa"/>
            <w:vMerge/>
          </w:tcPr>
          <w:p w:rsidR="009B24FA" w:rsidRPr="009B24FA" w:rsidRDefault="009B24FA">
            <w:pPr>
              <w:pStyle w:val="ConsPlusNormal"/>
              <w:rPr>
                <w:rFonts w:ascii="Times New Roman" w:hAnsi="Times New Roman" w:cs="Times New Roman"/>
              </w:rPr>
            </w:pPr>
          </w:p>
        </w:tc>
        <w:tc>
          <w:tcPr>
            <w:tcW w:w="249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строительство здания Единого центра оперативного реагирования (капитальные вложения)</w:t>
            </w:r>
          </w:p>
        </w:tc>
        <w:tc>
          <w:tcPr>
            <w:tcW w:w="1997"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МЧС Дагестана</w:t>
            </w:r>
          </w:p>
        </w:tc>
        <w:tc>
          <w:tcPr>
            <w:tcW w:w="130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единиц</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37" w:type="dxa"/>
            <w:vMerge/>
          </w:tcPr>
          <w:p w:rsidR="009B24FA" w:rsidRPr="009B24FA" w:rsidRDefault="009B24FA">
            <w:pPr>
              <w:pStyle w:val="ConsPlusNormal"/>
              <w:rPr>
                <w:rFonts w:ascii="Times New Roman" w:hAnsi="Times New Roman" w:cs="Times New Roman"/>
              </w:rPr>
            </w:pPr>
          </w:p>
        </w:tc>
        <w:tc>
          <w:tcPr>
            <w:tcW w:w="2494" w:type="dxa"/>
            <w:tcBorders>
              <w:top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оснащение необходимым оборудованием Центра автоматической фиксации административных правонарушений (прочие расходы)</w:t>
            </w:r>
          </w:p>
        </w:tc>
        <w:tc>
          <w:tcPr>
            <w:tcW w:w="1997" w:type="dxa"/>
            <w:tcBorders>
              <w:top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МЧС Дагестана</w:t>
            </w:r>
          </w:p>
        </w:tc>
        <w:tc>
          <w:tcPr>
            <w:tcW w:w="1304" w:type="dxa"/>
            <w:tcBorders>
              <w:top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020" w:type="dxa"/>
            <w:tcBorders>
              <w:top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020" w:type="dxa"/>
            <w:tcBorders>
              <w:top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3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1.2.</w:t>
            </w:r>
          </w:p>
        </w:tc>
        <w:tc>
          <w:tcPr>
            <w:tcW w:w="2494"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Создание не менее 102 рубежей контроля, оборудованных стационарными комплексами фото- и видеофиксации нарушений правил </w:t>
            </w:r>
            <w:r w:rsidRPr="009B24FA">
              <w:rPr>
                <w:rFonts w:ascii="Times New Roman" w:hAnsi="Times New Roman" w:cs="Times New Roman"/>
              </w:rPr>
              <w:lastRenderedPageBreak/>
              <w:t>дорожного движения, расположенных на автомобильных дорогах общего пользования федерального, регионального, муниципального значения Республики Дагестан (прочие нужды)</w:t>
            </w:r>
          </w:p>
        </w:tc>
        <w:tc>
          <w:tcPr>
            <w:tcW w:w="1997"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lastRenderedPageBreak/>
              <w:t>МЧС Дагестана</w:t>
            </w:r>
          </w:p>
        </w:tc>
        <w:tc>
          <w:tcPr>
            <w:tcW w:w="1304"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единиц</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102</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37" w:type="dxa"/>
            <w:vMerge w:val="restart"/>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lastRenderedPageBreak/>
              <w:t>1.3.</w:t>
            </w:r>
          </w:p>
        </w:tc>
        <w:tc>
          <w:tcPr>
            <w:tcW w:w="2494" w:type="dxa"/>
            <w:tcBorders>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Эксплуатация системы фото- и видеофиксации нарушений правил дорожного движения, включая:</w:t>
            </w:r>
          </w:p>
        </w:tc>
        <w:tc>
          <w:tcPr>
            <w:tcW w:w="1997" w:type="dxa"/>
            <w:vMerge w:val="restart"/>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МЧС Дагестана</w:t>
            </w:r>
          </w:p>
        </w:tc>
        <w:tc>
          <w:tcPr>
            <w:tcW w:w="1304" w:type="dxa"/>
            <w:tcBorders>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020" w:type="dxa"/>
            <w:tcBorders>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020" w:type="dxa"/>
            <w:tcBorders>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blPrEx>
          <w:tblBorders>
            <w:insideH w:val="nil"/>
          </w:tblBorders>
        </w:tblPrEx>
        <w:tc>
          <w:tcPr>
            <w:tcW w:w="737" w:type="dxa"/>
            <w:vMerge/>
          </w:tcPr>
          <w:p w:rsidR="009B24FA" w:rsidRPr="009B24FA" w:rsidRDefault="009B24FA">
            <w:pPr>
              <w:pStyle w:val="ConsPlusNormal"/>
              <w:rPr>
                <w:rFonts w:ascii="Times New Roman" w:hAnsi="Times New Roman" w:cs="Times New Roman"/>
              </w:rPr>
            </w:pPr>
          </w:p>
        </w:tc>
        <w:tc>
          <w:tcPr>
            <w:tcW w:w="249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эксплуатацию и содержание системы фото- и видеофиксации (прочие расходы)</w:t>
            </w:r>
          </w:p>
        </w:tc>
        <w:tc>
          <w:tcPr>
            <w:tcW w:w="1997" w:type="dxa"/>
            <w:vMerge/>
          </w:tcPr>
          <w:p w:rsidR="009B24FA" w:rsidRPr="009B24FA" w:rsidRDefault="009B24FA">
            <w:pPr>
              <w:pStyle w:val="ConsPlusNormal"/>
              <w:rPr>
                <w:rFonts w:ascii="Times New Roman" w:hAnsi="Times New Roman" w:cs="Times New Roman"/>
              </w:rPr>
            </w:pPr>
          </w:p>
        </w:tc>
        <w:tc>
          <w:tcPr>
            <w:tcW w:w="130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blPrEx>
          <w:tblBorders>
            <w:insideH w:val="nil"/>
          </w:tblBorders>
        </w:tblPrEx>
        <w:tc>
          <w:tcPr>
            <w:tcW w:w="737" w:type="dxa"/>
            <w:vMerge/>
          </w:tcPr>
          <w:p w:rsidR="009B24FA" w:rsidRPr="009B24FA" w:rsidRDefault="009B24FA">
            <w:pPr>
              <w:pStyle w:val="ConsPlusNormal"/>
              <w:rPr>
                <w:rFonts w:ascii="Times New Roman" w:hAnsi="Times New Roman" w:cs="Times New Roman"/>
              </w:rPr>
            </w:pPr>
          </w:p>
        </w:tc>
        <w:tc>
          <w:tcPr>
            <w:tcW w:w="249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затраты на почтовую отправку постановлений о нарушении правил дорожного движения (прочие нужды)</w:t>
            </w:r>
          </w:p>
        </w:tc>
        <w:tc>
          <w:tcPr>
            <w:tcW w:w="1997" w:type="dxa"/>
            <w:vMerge/>
          </w:tcPr>
          <w:p w:rsidR="009B24FA" w:rsidRPr="009B24FA" w:rsidRDefault="009B24FA">
            <w:pPr>
              <w:pStyle w:val="ConsPlusNormal"/>
              <w:rPr>
                <w:rFonts w:ascii="Times New Roman" w:hAnsi="Times New Roman" w:cs="Times New Roman"/>
              </w:rPr>
            </w:pPr>
          </w:p>
        </w:tc>
        <w:tc>
          <w:tcPr>
            <w:tcW w:w="130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blPrEx>
          <w:tblBorders>
            <w:insideH w:val="nil"/>
          </w:tblBorders>
        </w:tblPrEx>
        <w:tc>
          <w:tcPr>
            <w:tcW w:w="737" w:type="dxa"/>
            <w:vMerge/>
          </w:tcPr>
          <w:p w:rsidR="009B24FA" w:rsidRPr="009B24FA" w:rsidRDefault="009B24FA">
            <w:pPr>
              <w:pStyle w:val="ConsPlusNormal"/>
              <w:rPr>
                <w:rFonts w:ascii="Times New Roman" w:hAnsi="Times New Roman" w:cs="Times New Roman"/>
              </w:rPr>
            </w:pPr>
          </w:p>
        </w:tc>
        <w:tc>
          <w:tcPr>
            <w:tcW w:w="249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затраты на страхование оборудования (прочие </w:t>
            </w:r>
            <w:r w:rsidRPr="009B24FA">
              <w:rPr>
                <w:rFonts w:ascii="Times New Roman" w:hAnsi="Times New Roman" w:cs="Times New Roman"/>
              </w:rPr>
              <w:lastRenderedPageBreak/>
              <w:t>нужды)</w:t>
            </w:r>
          </w:p>
        </w:tc>
        <w:tc>
          <w:tcPr>
            <w:tcW w:w="1997" w:type="dxa"/>
            <w:vMerge/>
          </w:tcPr>
          <w:p w:rsidR="009B24FA" w:rsidRPr="009B24FA" w:rsidRDefault="009B24FA">
            <w:pPr>
              <w:pStyle w:val="ConsPlusNormal"/>
              <w:rPr>
                <w:rFonts w:ascii="Times New Roman" w:hAnsi="Times New Roman" w:cs="Times New Roman"/>
              </w:rPr>
            </w:pPr>
          </w:p>
        </w:tc>
        <w:tc>
          <w:tcPr>
            <w:tcW w:w="130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процентов от </w:t>
            </w:r>
            <w:r w:rsidRPr="009B24FA">
              <w:rPr>
                <w:rFonts w:ascii="Times New Roman" w:hAnsi="Times New Roman" w:cs="Times New Roman"/>
              </w:rPr>
              <w:lastRenderedPageBreak/>
              <w:t>запланированного объема работ</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lastRenderedPageBreak/>
              <w:t>100</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rPr>
                <w:rFonts w:ascii="Times New Roman" w:hAnsi="Times New Roman" w:cs="Times New Roman"/>
              </w:rPr>
            </w:pPr>
          </w:p>
        </w:tc>
      </w:tr>
      <w:tr w:rsidR="009B24FA" w:rsidRPr="009B24FA">
        <w:tblPrEx>
          <w:tblBorders>
            <w:insideH w:val="nil"/>
          </w:tblBorders>
        </w:tblPrEx>
        <w:tc>
          <w:tcPr>
            <w:tcW w:w="737" w:type="dxa"/>
            <w:vMerge/>
          </w:tcPr>
          <w:p w:rsidR="009B24FA" w:rsidRPr="009B24FA" w:rsidRDefault="009B24FA">
            <w:pPr>
              <w:pStyle w:val="ConsPlusNormal"/>
              <w:rPr>
                <w:rFonts w:ascii="Times New Roman" w:hAnsi="Times New Roman" w:cs="Times New Roman"/>
              </w:rPr>
            </w:pPr>
          </w:p>
        </w:tc>
        <w:tc>
          <w:tcPr>
            <w:tcW w:w="249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затраты на обеспечение банковской гарантии на этапах создания и эксплуатации, концессионная плата (прочие расходы)</w:t>
            </w:r>
          </w:p>
        </w:tc>
        <w:tc>
          <w:tcPr>
            <w:tcW w:w="1997" w:type="dxa"/>
            <w:vMerge/>
          </w:tcPr>
          <w:p w:rsidR="009B24FA" w:rsidRPr="009B24FA" w:rsidRDefault="009B24FA">
            <w:pPr>
              <w:pStyle w:val="ConsPlusNormal"/>
              <w:rPr>
                <w:rFonts w:ascii="Times New Roman" w:hAnsi="Times New Roman" w:cs="Times New Roman"/>
              </w:rPr>
            </w:pPr>
          </w:p>
        </w:tc>
        <w:tc>
          <w:tcPr>
            <w:tcW w:w="130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blPrEx>
          <w:tblBorders>
            <w:insideH w:val="nil"/>
          </w:tblBorders>
        </w:tblPrEx>
        <w:tc>
          <w:tcPr>
            <w:tcW w:w="737" w:type="dxa"/>
            <w:vMerge/>
          </w:tcPr>
          <w:p w:rsidR="009B24FA" w:rsidRPr="009B24FA" w:rsidRDefault="009B24FA">
            <w:pPr>
              <w:pStyle w:val="ConsPlusNormal"/>
              <w:rPr>
                <w:rFonts w:ascii="Times New Roman" w:hAnsi="Times New Roman" w:cs="Times New Roman"/>
              </w:rPr>
            </w:pPr>
          </w:p>
        </w:tc>
        <w:tc>
          <w:tcPr>
            <w:tcW w:w="249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затраты на обслуживающий персонал (прочие нужды)</w:t>
            </w:r>
          </w:p>
        </w:tc>
        <w:tc>
          <w:tcPr>
            <w:tcW w:w="1997" w:type="dxa"/>
            <w:vMerge/>
          </w:tcPr>
          <w:p w:rsidR="009B24FA" w:rsidRPr="009B24FA" w:rsidRDefault="009B24FA">
            <w:pPr>
              <w:pStyle w:val="ConsPlusNormal"/>
              <w:rPr>
                <w:rFonts w:ascii="Times New Roman" w:hAnsi="Times New Roman" w:cs="Times New Roman"/>
              </w:rPr>
            </w:pPr>
          </w:p>
        </w:tc>
        <w:tc>
          <w:tcPr>
            <w:tcW w:w="130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blPrEx>
          <w:tblBorders>
            <w:insideH w:val="nil"/>
          </w:tblBorders>
        </w:tblPrEx>
        <w:tc>
          <w:tcPr>
            <w:tcW w:w="737" w:type="dxa"/>
            <w:vMerge/>
          </w:tcPr>
          <w:p w:rsidR="009B24FA" w:rsidRPr="009B24FA" w:rsidRDefault="009B24FA">
            <w:pPr>
              <w:pStyle w:val="ConsPlusNormal"/>
              <w:rPr>
                <w:rFonts w:ascii="Times New Roman" w:hAnsi="Times New Roman" w:cs="Times New Roman"/>
              </w:rPr>
            </w:pPr>
          </w:p>
        </w:tc>
        <w:tc>
          <w:tcPr>
            <w:tcW w:w="249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выплаты по долговому финансированию (16 проц. годовых)</w:t>
            </w:r>
          </w:p>
        </w:tc>
        <w:tc>
          <w:tcPr>
            <w:tcW w:w="1997" w:type="dxa"/>
            <w:vMerge/>
          </w:tcPr>
          <w:p w:rsidR="009B24FA" w:rsidRPr="009B24FA" w:rsidRDefault="009B24FA">
            <w:pPr>
              <w:pStyle w:val="ConsPlusNormal"/>
              <w:rPr>
                <w:rFonts w:ascii="Times New Roman" w:hAnsi="Times New Roman" w:cs="Times New Roman"/>
              </w:rPr>
            </w:pPr>
          </w:p>
        </w:tc>
        <w:tc>
          <w:tcPr>
            <w:tcW w:w="130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37" w:type="dxa"/>
            <w:vMerge/>
          </w:tcPr>
          <w:p w:rsidR="009B24FA" w:rsidRPr="009B24FA" w:rsidRDefault="009B24FA">
            <w:pPr>
              <w:pStyle w:val="ConsPlusNormal"/>
              <w:rPr>
                <w:rFonts w:ascii="Times New Roman" w:hAnsi="Times New Roman" w:cs="Times New Roman"/>
              </w:rPr>
            </w:pPr>
          </w:p>
        </w:tc>
        <w:tc>
          <w:tcPr>
            <w:tcW w:w="2494" w:type="dxa"/>
            <w:tcBorders>
              <w:top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затраты на налоговые отчисления (прочие нужды)</w:t>
            </w:r>
          </w:p>
        </w:tc>
        <w:tc>
          <w:tcPr>
            <w:tcW w:w="1997" w:type="dxa"/>
            <w:vMerge/>
          </w:tcPr>
          <w:p w:rsidR="009B24FA" w:rsidRPr="009B24FA" w:rsidRDefault="009B24FA">
            <w:pPr>
              <w:pStyle w:val="ConsPlusNormal"/>
              <w:rPr>
                <w:rFonts w:ascii="Times New Roman" w:hAnsi="Times New Roman" w:cs="Times New Roman"/>
              </w:rPr>
            </w:pPr>
          </w:p>
        </w:tc>
        <w:tc>
          <w:tcPr>
            <w:tcW w:w="1304" w:type="dxa"/>
            <w:tcBorders>
              <w:top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020" w:type="dxa"/>
            <w:tcBorders>
              <w:top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020" w:type="dxa"/>
            <w:tcBorders>
              <w:top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11632" w:type="dxa"/>
            <w:gridSpan w:val="9"/>
          </w:tcPr>
          <w:p w:rsidR="009B24FA" w:rsidRPr="009B24FA" w:rsidRDefault="009B24FA">
            <w:pPr>
              <w:pStyle w:val="ConsPlusNormal"/>
              <w:jc w:val="center"/>
              <w:outlineLvl w:val="3"/>
              <w:rPr>
                <w:rFonts w:ascii="Times New Roman" w:hAnsi="Times New Roman" w:cs="Times New Roman"/>
              </w:rPr>
            </w:pPr>
            <w:r w:rsidRPr="009B24FA">
              <w:rPr>
                <w:rFonts w:ascii="Times New Roman" w:hAnsi="Times New Roman" w:cs="Times New Roman"/>
              </w:rPr>
              <w:t>2. Построение, развитие сегментов аппаратно-программного комплекса "Безопасный город" на территории Республики Дагестан</w:t>
            </w:r>
          </w:p>
        </w:tc>
      </w:tr>
      <w:tr w:rsidR="009B24FA" w:rsidRPr="009B24FA">
        <w:tc>
          <w:tcPr>
            <w:tcW w:w="73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lastRenderedPageBreak/>
              <w:t>2.1.</w:t>
            </w:r>
          </w:p>
        </w:tc>
        <w:tc>
          <w:tcPr>
            <w:tcW w:w="2494"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Оснащение единого центра оперативного реагирования (36 АРМ) элементами системы единой интеграционной платформы АПК "Безопасный город"</w:t>
            </w:r>
          </w:p>
        </w:tc>
        <w:tc>
          <w:tcPr>
            <w:tcW w:w="1997"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МЧС Дагестана</w:t>
            </w:r>
          </w:p>
        </w:tc>
        <w:tc>
          <w:tcPr>
            <w:tcW w:w="1304"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3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2.1.1.</w:t>
            </w:r>
          </w:p>
        </w:tc>
        <w:tc>
          <w:tcPr>
            <w:tcW w:w="2494"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элементами системы единой интеграционной платформы АПК "Безопасный город", включая 36 АРМ</w:t>
            </w:r>
          </w:p>
        </w:tc>
        <w:tc>
          <w:tcPr>
            <w:tcW w:w="1997" w:type="dxa"/>
          </w:tcPr>
          <w:p w:rsidR="009B24FA" w:rsidRPr="009B24FA" w:rsidRDefault="009B24FA">
            <w:pPr>
              <w:pStyle w:val="ConsPlusNormal"/>
              <w:rPr>
                <w:rFonts w:ascii="Times New Roman" w:hAnsi="Times New Roman" w:cs="Times New Roman"/>
              </w:rPr>
            </w:pPr>
          </w:p>
        </w:tc>
        <w:tc>
          <w:tcPr>
            <w:tcW w:w="1304"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единиц</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36</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3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2.1.2.</w:t>
            </w:r>
          </w:p>
        </w:tc>
        <w:tc>
          <w:tcPr>
            <w:tcW w:w="2494"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офисной мебелью</w:t>
            </w:r>
          </w:p>
        </w:tc>
        <w:tc>
          <w:tcPr>
            <w:tcW w:w="1997" w:type="dxa"/>
          </w:tcPr>
          <w:p w:rsidR="009B24FA" w:rsidRPr="009B24FA" w:rsidRDefault="009B24FA">
            <w:pPr>
              <w:pStyle w:val="ConsPlusNormal"/>
              <w:rPr>
                <w:rFonts w:ascii="Times New Roman" w:hAnsi="Times New Roman" w:cs="Times New Roman"/>
              </w:rPr>
            </w:pPr>
          </w:p>
        </w:tc>
        <w:tc>
          <w:tcPr>
            <w:tcW w:w="1304"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3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2.2.</w:t>
            </w:r>
          </w:p>
        </w:tc>
        <w:tc>
          <w:tcPr>
            <w:tcW w:w="2494"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Создание системы обеспечения вызова экстренных и оперативных служб по единому номеру "112", включая:</w:t>
            </w:r>
          </w:p>
        </w:tc>
        <w:tc>
          <w:tcPr>
            <w:tcW w:w="1997"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МЧС Дагестана,</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ГКУ РД "Служба - 112"</w:t>
            </w:r>
          </w:p>
        </w:tc>
        <w:tc>
          <w:tcPr>
            <w:tcW w:w="1304"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37" w:type="dxa"/>
            <w:vMerge w:val="restart"/>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2.2.1.</w:t>
            </w:r>
          </w:p>
        </w:tc>
        <w:tc>
          <w:tcPr>
            <w:tcW w:w="2494" w:type="dxa"/>
            <w:tcBorders>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создание резервного центра обработки вызовов Системы - 112 Республики Дагестан (РЦОВ) в г. Каспийске, в том числе:</w:t>
            </w:r>
          </w:p>
        </w:tc>
        <w:tc>
          <w:tcPr>
            <w:tcW w:w="1997" w:type="dxa"/>
            <w:vMerge w:val="restart"/>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МЧС Дагестана</w:t>
            </w:r>
          </w:p>
        </w:tc>
        <w:tc>
          <w:tcPr>
            <w:tcW w:w="1304" w:type="dxa"/>
            <w:tcBorders>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единиц</w:t>
            </w:r>
          </w:p>
        </w:tc>
        <w:tc>
          <w:tcPr>
            <w:tcW w:w="1020" w:type="dxa"/>
            <w:tcBorders>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w:t>
            </w:r>
          </w:p>
        </w:tc>
        <w:tc>
          <w:tcPr>
            <w:tcW w:w="1020" w:type="dxa"/>
            <w:tcBorders>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37" w:type="dxa"/>
            <w:vMerge/>
          </w:tcPr>
          <w:p w:rsidR="009B24FA" w:rsidRPr="009B24FA" w:rsidRDefault="009B24FA">
            <w:pPr>
              <w:pStyle w:val="ConsPlusNormal"/>
              <w:rPr>
                <w:rFonts w:ascii="Times New Roman" w:hAnsi="Times New Roman" w:cs="Times New Roman"/>
              </w:rPr>
            </w:pPr>
          </w:p>
        </w:tc>
        <w:tc>
          <w:tcPr>
            <w:tcW w:w="2494" w:type="dxa"/>
            <w:tcBorders>
              <w:top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строительство здания РЦОВ (капитальные вложения)</w:t>
            </w:r>
          </w:p>
        </w:tc>
        <w:tc>
          <w:tcPr>
            <w:tcW w:w="1997" w:type="dxa"/>
            <w:vMerge/>
          </w:tcPr>
          <w:p w:rsidR="009B24FA" w:rsidRPr="009B24FA" w:rsidRDefault="009B24FA">
            <w:pPr>
              <w:pStyle w:val="ConsPlusNormal"/>
              <w:rPr>
                <w:rFonts w:ascii="Times New Roman" w:hAnsi="Times New Roman" w:cs="Times New Roman"/>
              </w:rPr>
            </w:pPr>
          </w:p>
        </w:tc>
        <w:tc>
          <w:tcPr>
            <w:tcW w:w="1304" w:type="dxa"/>
            <w:tcBorders>
              <w:top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единиц</w:t>
            </w:r>
          </w:p>
        </w:tc>
        <w:tc>
          <w:tcPr>
            <w:tcW w:w="1020" w:type="dxa"/>
            <w:tcBorders>
              <w:top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w:t>
            </w:r>
          </w:p>
        </w:tc>
        <w:tc>
          <w:tcPr>
            <w:tcW w:w="1020" w:type="dxa"/>
            <w:tcBorders>
              <w:top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Borders>
              <w:top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3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2.2.2.</w:t>
            </w:r>
          </w:p>
        </w:tc>
        <w:tc>
          <w:tcPr>
            <w:tcW w:w="2494"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дооснащение служб и пусконаладка автоматизированных рабочих мест Системы - 112 (прочие расходы)</w:t>
            </w:r>
          </w:p>
        </w:tc>
        <w:tc>
          <w:tcPr>
            <w:tcW w:w="1997"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МЧС Дагестана</w:t>
            </w:r>
          </w:p>
        </w:tc>
        <w:tc>
          <w:tcPr>
            <w:tcW w:w="1304"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3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2.2.3.</w:t>
            </w:r>
          </w:p>
        </w:tc>
        <w:tc>
          <w:tcPr>
            <w:tcW w:w="2494"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организация сети каналов связи</w:t>
            </w:r>
          </w:p>
        </w:tc>
        <w:tc>
          <w:tcPr>
            <w:tcW w:w="1997"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МЧС Дагестана</w:t>
            </w:r>
          </w:p>
        </w:tc>
        <w:tc>
          <w:tcPr>
            <w:tcW w:w="1304"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3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2.3.</w:t>
            </w:r>
          </w:p>
        </w:tc>
        <w:tc>
          <w:tcPr>
            <w:tcW w:w="2494"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Создание и интеграция с существующими элементами интеллектуальной системы видеонаблюдения в местах массового скопления людей и на автомобильных дорогах</w:t>
            </w:r>
          </w:p>
        </w:tc>
        <w:tc>
          <w:tcPr>
            <w:tcW w:w="1997"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МЧС Дагестана</w:t>
            </w:r>
          </w:p>
        </w:tc>
        <w:tc>
          <w:tcPr>
            <w:tcW w:w="1304"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3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2.4.</w:t>
            </w:r>
          </w:p>
        </w:tc>
        <w:tc>
          <w:tcPr>
            <w:tcW w:w="2494"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Создание и интеграция с существующими элементами комплексной системы информирования и оповещения населения, </w:t>
            </w:r>
            <w:r w:rsidRPr="009B24FA">
              <w:rPr>
                <w:rFonts w:ascii="Times New Roman" w:hAnsi="Times New Roman" w:cs="Times New Roman"/>
              </w:rPr>
              <w:lastRenderedPageBreak/>
              <w:t>в том числе:</w:t>
            </w:r>
          </w:p>
        </w:tc>
        <w:tc>
          <w:tcPr>
            <w:tcW w:w="1997"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lastRenderedPageBreak/>
              <w:t>МЧС Дагестана</w:t>
            </w:r>
          </w:p>
        </w:tc>
        <w:tc>
          <w:tcPr>
            <w:tcW w:w="1304"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3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lastRenderedPageBreak/>
              <w:t>2.4.1.</w:t>
            </w:r>
          </w:p>
        </w:tc>
        <w:tc>
          <w:tcPr>
            <w:tcW w:w="2494"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региональной автоматизированной системы централизованного оповещения населения Республики Дагестан</w:t>
            </w:r>
          </w:p>
        </w:tc>
        <w:tc>
          <w:tcPr>
            <w:tcW w:w="1997"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МЧС Дагестана</w:t>
            </w:r>
          </w:p>
        </w:tc>
        <w:tc>
          <w:tcPr>
            <w:tcW w:w="1304"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3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2.4.2.</w:t>
            </w:r>
          </w:p>
        </w:tc>
        <w:tc>
          <w:tcPr>
            <w:tcW w:w="2494"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комплексной системы экстренного оповещения населения Республики Дагестан (прочие нужды)</w:t>
            </w:r>
          </w:p>
        </w:tc>
        <w:tc>
          <w:tcPr>
            <w:tcW w:w="1997"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МЧС Дагестана</w:t>
            </w:r>
          </w:p>
        </w:tc>
        <w:tc>
          <w:tcPr>
            <w:tcW w:w="1304"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3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2.4.3.</w:t>
            </w:r>
          </w:p>
        </w:tc>
        <w:tc>
          <w:tcPr>
            <w:tcW w:w="2494"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систем защиты, информирования и оповещения населения на транспорте (прочие нужды)</w:t>
            </w:r>
          </w:p>
        </w:tc>
        <w:tc>
          <w:tcPr>
            <w:tcW w:w="1997"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МЧС Дагестана</w:t>
            </w:r>
          </w:p>
        </w:tc>
        <w:tc>
          <w:tcPr>
            <w:tcW w:w="1304"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3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2.5.</w:t>
            </w:r>
          </w:p>
        </w:tc>
        <w:tc>
          <w:tcPr>
            <w:tcW w:w="2494"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Создание автоматизированной системы мониторинга чрезвычайных ситуаций (прочие нужды)</w:t>
            </w:r>
          </w:p>
        </w:tc>
        <w:tc>
          <w:tcPr>
            <w:tcW w:w="1997"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МЧС Дагестана</w:t>
            </w:r>
          </w:p>
        </w:tc>
        <w:tc>
          <w:tcPr>
            <w:tcW w:w="1304"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работ</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3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2.6.</w:t>
            </w:r>
          </w:p>
        </w:tc>
        <w:tc>
          <w:tcPr>
            <w:tcW w:w="2494"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Оказание услуг по представлению информации в области дорожного движения с применением </w:t>
            </w:r>
            <w:r w:rsidRPr="009B24FA">
              <w:rPr>
                <w:rFonts w:ascii="Times New Roman" w:hAnsi="Times New Roman" w:cs="Times New Roman"/>
              </w:rPr>
              <w:lastRenderedPageBreak/>
              <w:t>специальных технических средств, имеющих функции фото- и видеофиксации, техническому оформлению и организации рассылки постановлений о нарушениях правил дорожного движения</w:t>
            </w:r>
          </w:p>
        </w:tc>
        <w:tc>
          <w:tcPr>
            <w:tcW w:w="1997"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lastRenderedPageBreak/>
              <w:t>МЧС Дагестана</w:t>
            </w:r>
          </w:p>
        </w:tc>
        <w:tc>
          <w:tcPr>
            <w:tcW w:w="1304"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процентов от запланированного объема </w:t>
            </w:r>
            <w:r w:rsidRPr="009B24FA">
              <w:rPr>
                <w:rFonts w:ascii="Times New Roman" w:hAnsi="Times New Roman" w:cs="Times New Roman"/>
              </w:rPr>
              <w:lastRenderedPageBreak/>
              <w:t>платежей</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lastRenderedPageBreak/>
              <w:t>100</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73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lastRenderedPageBreak/>
              <w:t>2.7.</w:t>
            </w:r>
          </w:p>
        </w:tc>
        <w:tc>
          <w:tcPr>
            <w:tcW w:w="2494"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Реализация мер по построению (развитию), внедрению и эксплуатации АПК "Безопасный город" - плата концедента в рамках заключенного концессионного соглашения за счет средств республиканского бюджета Республики Дагестан</w:t>
            </w:r>
          </w:p>
        </w:tc>
        <w:tc>
          <w:tcPr>
            <w:tcW w:w="1997"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МЧС Дагестана</w:t>
            </w:r>
          </w:p>
        </w:tc>
        <w:tc>
          <w:tcPr>
            <w:tcW w:w="1304"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платежей</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bl>
    <w:p w:rsidR="009B24FA" w:rsidRPr="009B24FA" w:rsidRDefault="009B24FA">
      <w:pPr>
        <w:pStyle w:val="ConsPlusNormal"/>
        <w:rPr>
          <w:rFonts w:ascii="Times New Roman" w:hAnsi="Times New Roman" w:cs="Times New Roman"/>
        </w:rPr>
        <w:sectPr w:rsidR="009B24FA" w:rsidRPr="009B24FA">
          <w:pgSz w:w="16838" w:h="11905" w:orient="landscape"/>
          <w:pgMar w:top="1701" w:right="1134" w:bottom="850" w:left="1134" w:header="0" w:footer="0" w:gutter="0"/>
          <w:cols w:space="720"/>
          <w:titlePg/>
        </w:sect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outlineLvl w:val="1"/>
        <w:rPr>
          <w:rFonts w:ascii="Times New Roman" w:hAnsi="Times New Roman" w:cs="Times New Roman"/>
        </w:rPr>
      </w:pPr>
      <w:bookmarkStart w:id="11" w:name="P3311"/>
      <w:bookmarkEnd w:id="11"/>
      <w:r w:rsidRPr="009B24FA">
        <w:rPr>
          <w:rFonts w:ascii="Times New Roman" w:hAnsi="Times New Roman" w:cs="Times New Roman"/>
        </w:rPr>
        <w:t>ПАСПОРТ</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ПОДПРОГРАММЫ "ОБЕСПЕЧЕНИЕ БЕЗОПАСНОСТИ ЛЮДЕЙ</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НА ВОДНЫХ ОБЪЕКТАХ И РАЗВИТИЕ ПОИСКОВО-СПАСАТЕЛЬНЫХ СЛУЖБ</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В РЕСПУБЛИКЕ ДАГЕСТАН"</w:t>
      </w:r>
    </w:p>
    <w:p w:rsidR="009B24FA" w:rsidRPr="009B24FA" w:rsidRDefault="009B24F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24FA" w:rsidRPr="009B24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Список изменяющих документов</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(в ред. Постановлений Правительства РД</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от 09.10.2019 </w:t>
            </w:r>
            <w:hyperlink r:id="rId146">
              <w:r w:rsidRPr="009B24FA">
                <w:rPr>
                  <w:rFonts w:ascii="Times New Roman" w:hAnsi="Times New Roman" w:cs="Times New Roman"/>
                  <w:color w:val="0000FF"/>
                </w:rPr>
                <w:t>N 243</w:t>
              </w:r>
            </w:hyperlink>
            <w:r w:rsidRPr="009B24FA">
              <w:rPr>
                <w:rFonts w:ascii="Times New Roman" w:hAnsi="Times New Roman" w:cs="Times New Roman"/>
                <w:color w:val="392C69"/>
              </w:rPr>
              <w:t xml:space="preserve">, от 27.03.2020 </w:t>
            </w:r>
            <w:hyperlink r:id="rId147">
              <w:r w:rsidRPr="009B24FA">
                <w:rPr>
                  <w:rFonts w:ascii="Times New Roman" w:hAnsi="Times New Roman" w:cs="Times New Roman"/>
                  <w:color w:val="0000FF"/>
                </w:rPr>
                <w:t>N 58</w:t>
              </w:r>
            </w:hyperlink>
            <w:r w:rsidRPr="009B24FA">
              <w:rPr>
                <w:rFonts w:ascii="Times New Roman" w:hAnsi="Times New Roman" w:cs="Times New Roman"/>
                <w:color w:val="392C69"/>
              </w:rPr>
              <w:t>,</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от 24.07.2020 </w:t>
            </w:r>
            <w:hyperlink r:id="rId148">
              <w:r w:rsidRPr="009B24FA">
                <w:rPr>
                  <w:rFonts w:ascii="Times New Roman" w:hAnsi="Times New Roman" w:cs="Times New Roman"/>
                  <w:color w:val="0000FF"/>
                </w:rPr>
                <w:t>N 154</w:t>
              </w:r>
            </w:hyperlink>
            <w:r w:rsidRPr="009B24FA">
              <w:rPr>
                <w:rFonts w:ascii="Times New Roman" w:hAnsi="Times New Roman" w:cs="Times New Roman"/>
                <w:color w:val="392C69"/>
              </w:rPr>
              <w:t xml:space="preserve">, от 04.05.2021 </w:t>
            </w:r>
            <w:hyperlink r:id="rId149">
              <w:r w:rsidRPr="009B24FA">
                <w:rPr>
                  <w:rFonts w:ascii="Times New Roman" w:hAnsi="Times New Roman" w:cs="Times New Roman"/>
                  <w:color w:val="0000FF"/>
                </w:rPr>
                <w:t>N 101</w:t>
              </w:r>
            </w:hyperlink>
            <w:r w:rsidRPr="009B24FA">
              <w:rPr>
                <w:rFonts w:ascii="Times New Roman" w:hAnsi="Times New Roman" w:cs="Times New Roman"/>
                <w:color w:val="392C69"/>
              </w:rPr>
              <w:t>,</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от 07.09.2021 </w:t>
            </w:r>
            <w:hyperlink r:id="rId150">
              <w:r w:rsidRPr="009B24FA">
                <w:rPr>
                  <w:rFonts w:ascii="Times New Roman" w:hAnsi="Times New Roman" w:cs="Times New Roman"/>
                  <w:color w:val="0000FF"/>
                </w:rPr>
                <w:t>N 225</w:t>
              </w:r>
            </w:hyperlink>
            <w:r w:rsidRPr="009B24FA">
              <w:rPr>
                <w:rFonts w:ascii="Times New Roman" w:hAnsi="Times New Roman" w:cs="Times New Roman"/>
                <w:color w:val="392C69"/>
              </w:rPr>
              <w:t xml:space="preserve">, от 01.04.2022 </w:t>
            </w:r>
            <w:hyperlink r:id="rId151">
              <w:r w:rsidRPr="009B24FA">
                <w:rPr>
                  <w:rFonts w:ascii="Times New Roman" w:hAnsi="Times New Roman" w:cs="Times New Roman"/>
                  <w:color w:val="0000FF"/>
                </w:rPr>
                <w:t>N 63</w:t>
              </w:r>
            </w:hyperlink>
            <w:r w:rsidRPr="009B24FA">
              <w:rPr>
                <w:rFonts w:ascii="Times New Roman" w:hAnsi="Times New Roman" w:cs="Times New Roman"/>
                <w:color w:val="392C69"/>
              </w:rPr>
              <w:t>,</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от 05.08.2022 </w:t>
            </w:r>
            <w:hyperlink r:id="rId152">
              <w:r w:rsidRPr="009B24FA">
                <w:rPr>
                  <w:rFonts w:ascii="Times New Roman" w:hAnsi="Times New Roman" w:cs="Times New Roman"/>
                  <w:color w:val="0000FF"/>
                </w:rPr>
                <w:t>N 252</w:t>
              </w:r>
            </w:hyperlink>
            <w:r w:rsidRPr="009B24FA">
              <w:rPr>
                <w:rFonts w:ascii="Times New Roman" w:hAnsi="Times New Roman" w:cs="Times New Roman"/>
                <w:color w:val="392C69"/>
              </w:rPr>
              <w:t xml:space="preserve">, от 24.03.2023 </w:t>
            </w:r>
            <w:hyperlink r:id="rId153">
              <w:r w:rsidRPr="009B24FA">
                <w:rPr>
                  <w:rFonts w:ascii="Times New Roman" w:hAnsi="Times New Roman" w:cs="Times New Roman"/>
                  <w:color w:val="0000FF"/>
                </w:rPr>
                <w:t>N 94</w:t>
              </w:r>
            </w:hyperlink>
            <w:r w:rsidRPr="009B24FA">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r>
    </w:tbl>
    <w:p w:rsidR="009B24FA" w:rsidRPr="009B24FA" w:rsidRDefault="009B24FA">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515"/>
        <w:gridCol w:w="340"/>
        <w:gridCol w:w="2355"/>
        <w:gridCol w:w="2180"/>
      </w:tblGrid>
      <w:tr w:rsidR="009B24FA" w:rsidRPr="009B24FA">
        <w:tc>
          <w:tcPr>
            <w:tcW w:w="567" w:type="dxa"/>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Ответственный исполнитель Подпрограммы</w:t>
            </w:r>
          </w:p>
        </w:tc>
        <w:tc>
          <w:tcPr>
            <w:tcW w:w="340"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535" w:type="dxa"/>
            <w:gridSpan w:val="2"/>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по делам гражданской обороны, чрезвычайным ситуациям и ликвидации последствий стихийных бедствий Республики Дагестан (МЧС Дагестана)</w:t>
            </w:r>
          </w:p>
        </w:tc>
      </w:tr>
      <w:tr w:rsidR="009B24FA" w:rsidRPr="009B24FA">
        <w:tc>
          <w:tcPr>
            <w:tcW w:w="567" w:type="dxa"/>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Соисполнители Подпрограммы</w:t>
            </w:r>
          </w:p>
        </w:tc>
        <w:tc>
          <w:tcPr>
            <w:tcW w:w="340"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535" w:type="dxa"/>
            <w:gridSpan w:val="2"/>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органы местного самоуправления (по согласованию);</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образования и науки Республики Дагестан;</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цифрового развития Республики Дагестан</w:t>
            </w:r>
          </w:p>
        </w:tc>
      </w:tr>
      <w:tr w:rsidR="009B24FA" w:rsidRPr="009B24FA">
        <w:tc>
          <w:tcPr>
            <w:tcW w:w="8957" w:type="dxa"/>
            <w:gridSpan w:val="5"/>
            <w:tcBorders>
              <w:top w:val="nil"/>
              <w:left w:val="nil"/>
              <w:bottom w:val="nil"/>
              <w:right w:val="nil"/>
            </w:tcBorders>
          </w:tcPr>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(в ред. </w:t>
            </w:r>
            <w:hyperlink r:id="rId154">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 от 04.05.2021 N 101)</w:t>
            </w:r>
          </w:p>
        </w:tc>
      </w:tr>
      <w:tr w:rsidR="009B24FA" w:rsidRPr="009B24FA">
        <w:tc>
          <w:tcPr>
            <w:tcW w:w="567" w:type="dxa"/>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Участники Подпрограммы</w:t>
            </w:r>
          </w:p>
        </w:tc>
        <w:tc>
          <w:tcPr>
            <w:tcW w:w="340"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535" w:type="dxa"/>
            <w:gridSpan w:val="2"/>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органы местного самоуправления (по согласованию);</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образования и науки Республики Дагестан;</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цифрового развития Республики Дагестан;</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ГКУ РД "Центр обеспечения деятельности по гражданской обороне, защите населения и территории Республики Дагестан от чрезвычайных ситуаций"</w:t>
            </w:r>
          </w:p>
        </w:tc>
      </w:tr>
      <w:tr w:rsidR="009B24FA" w:rsidRPr="009B24FA">
        <w:tc>
          <w:tcPr>
            <w:tcW w:w="8957" w:type="dxa"/>
            <w:gridSpan w:val="5"/>
            <w:tcBorders>
              <w:top w:val="nil"/>
              <w:left w:val="nil"/>
              <w:bottom w:val="nil"/>
              <w:right w:val="nil"/>
            </w:tcBorders>
          </w:tcPr>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(в ред. </w:t>
            </w:r>
            <w:hyperlink r:id="rId155">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 от 04.05.2021 N 101)</w:t>
            </w:r>
          </w:p>
        </w:tc>
      </w:tr>
      <w:tr w:rsidR="009B24FA" w:rsidRPr="009B24FA">
        <w:tc>
          <w:tcPr>
            <w:tcW w:w="567" w:type="dxa"/>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Цели и задачи Подпрограммы</w:t>
            </w:r>
          </w:p>
        </w:tc>
        <w:tc>
          <w:tcPr>
            <w:tcW w:w="340"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535" w:type="dxa"/>
            <w:gridSpan w:val="2"/>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создание условий для безопасного отдыха населения на водных объектах Республики Дагестан;</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снижение риска происшествий;</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создание новых поисково-спасательных постов для прикрытия территории Республики Дагестан;</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создание эффективной скоординированной системы обеспечения безопасности людей на </w:t>
            </w:r>
            <w:r w:rsidRPr="009B24FA">
              <w:rPr>
                <w:rFonts w:ascii="Times New Roman" w:hAnsi="Times New Roman" w:cs="Times New Roman"/>
              </w:rPr>
              <w:lastRenderedPageBreak/>
              <w:t>водных объектах;</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укрепление материально-технической базы подразделений поисково-спасательной службы, содержащихся за счет средств республиканского бюджета Республики Дагестан;</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оснащение объектов с массовым пребыванием людей на водных объектах средствами спасения и оповещения людей;</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сокращение числа погибших;</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создание инфраструктуры в местах массового отдыха на воде;</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профилактика несчастных случаев на воде;</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пропаганда здорового образа жизни;</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обучение населения, прежде всего детей, плаванию и приемам спасания на воде</w:t>
            </w:r>
          </w:p>
        </w:tc>
      </w:tr>
      <w:tr w:rsidR="009B24FA" w:rsidRPr="009B24FA">
        <w:tc>
          <w:tcPr>
            <w:tcW w:w="567" w:type="dxa"/>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Сроки и этапы реализации Подпрограммы</w:t>
            </w:r>
          </w:p>
        </w:tc>
        <w:tc>
          <w:tcPr>
            <w:tcW w:w="340"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535" w:type="dxa"/>
            <w:gridSpan w:val="2"/>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2019 - 2023 годы, в 1 этап</w:t>
            </w:r>
          </w:p>
        </w:tc>
      </w:tr>
      <w:tr w:rsidR="009B24FA" w:rsidRPr="009B24FA">
        <w:tc>
          <w:tcPr>
            <w:tcW w:w="567" w:type="dxa"/>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Перечень основных мероприятий Подпрограммы</w:t>
            </w:r>
          </w:p>
        </w:tc>
        <w:tc>
          <w:tcPr>
            <w:tcW w:w="340"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535" w:type="dxa"/>
            <w:gridSpan w:val="2"/>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усовершенствование нормативной правовой базы для создания и функционирования общественных спасательных постов и охраны жизни и здоровья людей во время отдыха на водных объектах;</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проведение на пляжах и в других местах массового отдыха разъяснительной работы по предупреждению несчастных случаев с людьми на воде с использованием технических средств связи и оповещения, стендов и фотовитрин с информацией о профилактике несчастных случаев;</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создание и развитие системы общественных спасательных постов в местах массового отдыха населения на водных объектах;</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строительство зданий для дислоцирования поисково-спасательных служб;</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организация обучения населения, прежде всего детей, плаванию, приемам спасания и оказания первой помощи утопающим на пляжах, специально отведенных местах на открытых водоемах</w:t>
            </w:r>
          </w:p>
        </w:tc>
      </w:tr>
      <w:tr w:rsidR="009B24FA" w:rsidRPr="009B24FA">
        <w:tc>
          <w:tcPr>
            <w:tcW w:w="567" w:type="dxa"/>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Целевые индикаторы и показатели Подпрограммы</w:t>
            </w:r>
          </w:p>
        </w:tc>
        <w:tc>
          <w:tcPr>
            <w:tcW w:w="340"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535" w:type="dxa"/>
            <w:gridSpan w:val="2"/>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увеличение количества:</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мест массового отдыха людей на водных объектах республики, оборудованных спасательными постами;</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отдыхающих в местах массового отдыха людей на водных объектах республики, оборудованных спасательными постами;</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профилактических мероприятий по предупреждению несчастных случаев на воде;</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подготовленных спасателей - общественников</w:t>
            </w:r>
          </w:p>
        </w:tc>
      </w:tr>
      <w:tr w:rsidR="009B24FA" w:rsidRPr="009B24FA">
        <w:tc>
          <w:tcPr>
            <w:tcW w:w="567" w:type="dxa"/>
            <w:vMerge w:val="restart"/>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vMerge w:val="restart"/>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Объемы и источники финансирования Подпрограммы</w:t>
            </w:r>
          </w:p>
        </w:tc>
        <w:tc>
          <w:tcPr>
            <w:tcW w:w="340" w:type="dxa"/>
            <w:vMerge w:val="restart"/>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535" w:type="dxa"/>
            <w:gridSpan w:val="2"/>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общий объем финансирования за счет средств республиканского бюджета Республики Дагестан - 1793,105 млн руб., из них:</w:t>
            </w:r>
          </w:p>
        </w:tc>
      </w:tr>
      <w:tr w:rsidR="009B24FA" w:rsidRPr="009B24FA">
        <w:tc>
          <w:tcPr>
            <w:tcW w:w="567"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40"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2355"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Год</w:t>
            </w:r>
          </w:p>
        </w:tc>
        <w:tc>
          <w:tcPr>
            <w:tcW w:w="2180"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Республиканский бюджет Республики Дагестан, млн руб.</w:t>
            </w:r>
          </w:p>
        </w:tc>
      </w:tr>
      <w:tr w:rsidR="009B24FA" w:rsidRPr="009B24FA">
        <w:tc>
          <w:tcPr>
            <w:tcW w:w="567"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40"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2355"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2019 г.</w:t>
            </w:r>
          </w:p>
        </w:tc>
        <w:tc>
          <w:tcPr>
            <w:tcW w:w="2180"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17,9334</w:t>
            </w:r>
          </w:p>
        </w:tc>
      </w:tr>
      <w:tr w:rsidR="009B24FA" w:rsidRPr="009B24FA">
        <w:tc>
          <w:tcPr>
            <w:tcW w:w="567"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40"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2355"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2020 г.</w:t>
            </w:r>
          </w:p>
        </w:tc>
        <w:tc>
          <w:tcPr>
            <w:tcW w:w="2180"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384,2586</w:t>
            </w:r>
          </w:p>
        </w:tc>
      </w:tr>
      <w:tr w:rsidR="009B24FA" w:rsidRPr="009B24FA">
        <w:tc>
          <w:tcPr>
            <w:tcW w:w="567"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40"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2355"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2021 г.</w:t>
            </w:r>
          </w:p>
        </w:tc>
        <w:tc>
          <w:tcPr>
            <w:tcW w:w="2180"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307,55386</w:t>
            </w:r>
          </w:p>
        </w:tc>
      </w:tr>
      <w:tr w:rsidR="009B24FA" w:rsidRPr="009B24FA">
        <w:tc>
          <w:tcPr>
            <w:tcW w:w="567"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40"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2355"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2022 г.</w:t>
            </w:r>
          </w:p>
        </w:tc>
        <w:tc>
          <w:tcPr>
            <w:tcW w:w="2180"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483,359</w:t>
            </w:r>
          </w:p>
        </w:tc>
      </w:tr>
      <w:tr w:rsidR="009B24FA" w:rsidRPr="009B24FA">
        <w:tc>
          <w:tcPr>
            <w:tcW w:w="567"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40"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2355"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2023 г.</w:t>
            </w:r>
          </w:p>
        </w:tc>
        <w:tc>
          <w:tcPr>
            <w:tcW w:w="2180"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600,0</w:t>
            </w:r>
          </w:p>
        </w:tc>
      </w:tr>
      <w:tr w:rsidR="009B24FA" w:rsidRPr="009B24FA">
        <w:tc>
          <w:tcPr>
            <w:tcW w:w="8957" w:type="dxa"/>
            <w:gridSpan w:val="5"/>
            <w:tcBorders>
              <w:top w:val="nil"/>
              <w:left w:val="nil"/>
              <w:bottom w:val="nil"/>
              <w:right w:val="nil"/>
            </w:tcBorders>
          </w:tcPr>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(в ред. </w:t>
            </w:r>
            <w:hyperlink r:id="rId156">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 от 24.03.2023 N 94)</w:t>
            </w:r>
          </w:p>
        </w:tc>
      </w:tr>
      <w:tr w:rsidR="009B24FA" w:rsidRPr="009B24FA">
        <w:tc>
          <w:tcPr>
            <w:tcW w:w="567" w:type="dxa"/>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Ожидаемые результаты реализации Подпрограммы</w:t>
            </w:r>
          </w:p>
        </w:tc>
        <w:tc>
          <w:tcPr>
            <w:tcW w:w="340"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535" w:type="dxa"/>
            <w:gridSpan w:val="2"/>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увеличение количества мест массового отдыха населения на воде, оборудованных спасательными постами, - до 35;</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увеличение количества отдыхающих в местах массового отдыха населения на водных объектах Республики Дагестан, оборудованных спасательными постами, - до 35000 человек в день;</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увеличение количества профилактических мероприятий по предупреждению несчастных случаев на воде - до 450 мероприятий;</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увеличение количества обучаемых, прежде всего детей, плаванию и мерам безопасности на воде - до 35000 человек</w:t>
            </w:r>
          </w:p>
        </w:tc>
      </w:tr>
    </w:tbl>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outlineLvl w:val="1"/>
        <w:rPr>
          <w:rFonts w:ascii="Times New Roman" w:hAnsi="Times New Roman" w:cs="Times New Roman"/>
        </w:rPr>
      </w:pPr>
      <w:r w:rsidRPr="009B24FA">
        <w:rPr>
          <w:rFonts w:ascii="Times New Roman" w:hAnsi="Times New Roman" w:cs="Times New Roman"/>
        </w:rPr>
        <w:t>I. Характеристика проблемы, на решение</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которой направлена Подпрограмма</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ind w:firstLine="540"/>
        <w:jc w:val="both"/>
        <w:rPr>
          <w:rFonts w:ascii="Times New Roman" w:hAnsi="Times New Roman" w:cs="Times New Roman"/>
        </w:rPr>
      </w:pPr>
      <w:r w:rsidRPr="009B24FA">
        <w:rPr>
          <w:rFonts w:ascii="Times New Roman" w:hAnsi="Times New Roman" w:cs="Times New Roman"/>
        </w:rPr>
        <w:t>В Республике Дагестан длина песчаной береговой полосы Каспийского моря превышает 500 км, на ней расположено около 105 баз отдыха, пансионатов, санаториев, детских лагерей. Протекают более 100 рек, функционируют водохозяйственные системы, предназначенные для использования поверхностных вод в целях гидромелиорации, водоснабжения и рыбоводства, 14 гидротехнических сооружений и водохранилищ.</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Количество одновременно отдыхающих во время купального сезона на прибрежной полосе Каспийского моря на территории Дагестана составляет более 25 тыс. человек.</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В последние годы на водных объектах ежегодно погибают и получают тяжелые травмы около 100 человек, еще десятки человек при нырянии в воду в не отведенных для этого местах получают тяжелые травмы.</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Такое количество случаев гибели и травматизма людей во время отдыха и купания, прежде всего, отражает общий уровень состояния предупредительно-профилактической работы среди населения.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 xml:space="preserve">Согласно различным исследованиям, основные причины гибели людей на водных объектах </w:t>
      </w:r>
      <w:r w:rsidRPr="009B24FA">
        <w:rPr>
          <w:rFonts w:ascii="Times New Roman" w:hAnsi="Times New Roman" w:cs="Times New Roman"/>
        </w:rPr>
        <w:lastRenderedPageBreak/>
        <w:t>следующие:</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отсутствие инфраструктуры безопасного и цивилизованного отдыха, наглядной агитации и пособий по обучению и предупреждению несчастных случаев на воде;</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неорганизованность обучения населения, прежде всего детей, плаванию и приемам спасания на воде;</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отсутствие контроля родителей за поведением детей;</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купание людей в состоянии алкогольного опьянения.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Анализ мер по обеспечению безопасности населения во время отдыха и купания на водных объектах в целом свидетельствует о недостаточной координации действий заинтересованных организаций по профилактике несчастных случаев и охране жизни людей на водных объектах.</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Недостаточное информационное, техническое и технологическое обеспечение организаций, входящих в систему охраны жизни людей на водах, не позволяет создать условия для снижения основных показателей смертности и травматизма людей во время отдыха и купания.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Обеспечение снижения уровня смертности и травматизма людей во время отдыха и купания, а также правонарушений на водных объектах Республики Дагестан, является важнейшим фактором устойчивого социально-экономического развития Республики Дагестан.</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Для выполнения задач по обеспечению сохранения жизни и здоровья людей во время отдыха и купания необходимо осуществить:</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качественное повышение уровня обеспечения безопасности населения;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оптимизацию финансовых и материальных ресурсов, привлекаемых для решения вопросов, связанных с охраной жизни людей на водных объектах;</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повышение эффективности мероприятий по профилактике несчастных случаев, правонарушений на воде и других направлений деятельности по минимизации угроз жизни и здоровью людей.</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Решение проблемы требует применения организационно-финансовых механизмов взаимодействия, координации усилий и концентрации ресурсов объектов экономики и построения единой системы управления безопасностью на воде в республике.</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Проблемы безопасности на водных объектах Республики Дагестан, используемых для массового отдыха и купания, невозможно решить в приемлемые сроки за счет использования рыночного механизма без государственной поддержки.</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Эффективное обеспечение безопасности на водах может быть достигнуто путем выделения необходимого финансирования за счет средств бюджетов всех уровней, а также внебюджетных средств, которые необходимо направлять на реализацию тех направлений деятельности, которые реально влияют на снижение количества случаев гибели, травматизма и правонарушений на водных объектах.</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Учитывая масштабность поставленных целей и задач, решение которых требует реализации комплексной системы мер, мероприятия по обеспечению безопасного отдыха на воде целесообразно осуществлять в рамках Программы с использованием программно-целевого метода, поскольку эти мероприятия: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носят межведомственный характер;</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lastRenderedPageBreak/>
        <w:t>не могут быть проведены в пределах одного года и требуют значительных объемов бюджетного финансирования;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носят комплексный характер, при этом их успешная реализация окажет существенное положительное влияние на обеспечение безопасности граждан во время отдыха на воде, развитие инфраструктуры безопасного и цивилизованного отдыха, социальное благополучие населения, общее развитие экономики.</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Такой подход позволит объединить в систему отдельные мероприятия и добиться максимального эффекта, выраженного:</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в координации действий всех государственных органов и общественных организаций, входящих в систему охраны жизни людей на воде;</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в реализации комплекса практических мер, исключающих сами причины возникновения ситуаций, приводящих к гибели и травматизму людей на водных объектах;</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в обеспечении оперативного реагирования на каждый случай гибели или травматизма людей с целью предотвращения подобных случаев.</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outlineLvl w:val="1"/>
        <w:rPr>
          <w:rFonts w:ascii="Times New Roman" w:hAnsi="Times New Roman" w:cs="Times New Roman"/>
        </w:rPr>
      </w:pPr>
      <w:r w:rsidRPr="009B24FA">
        <w:rPr>
          <w:rFonts w:ascii="Times New Roman" w:hAnsi="Times New Roman" w:cs="Times New Roman"/>
        </w:rPr>
        <w:t>II. Цели, задачи, целевые показатели, ожидаемые</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конечные результаты Подпрограммы</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ind w:firstLine="540"/>
        <w:jc w:val="both"/>
        <w:rPr>
          <w:rFonts w:ascii="Times New Roman" w:hAnsi="Times New Roman" w:cs="Times New Roman"/>
        </w:rPr>
      </w:pPr>
      <w:r w:rsidRPr="009B24FA">
        <w:rPr>
          <w:rFonts w:ascii="Times New Roman" w:hAnsi="Times New Roman" w:cs="Times New Roman"/>
        </w:rPr>
        <w:t>1. Целями, задачами Подпрограммы являются: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создание условий безопасного отдыха населения на водных объектах Республики Дагестан, снижение риска происшествий, сокращение числа погибших.</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Для достижения поставленных целей предусматривается решение следующих задач:</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создание поисково-спасательных постов в районах республики, в которых они отсутствуют;</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укрепление материально-технической базы подразделений поисково-спасательной службы, содержащихся за счет средств республиканского бюджета Республики Дагестан;</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оснащение объектов с массовым пребыванием людей новыми средствами спасания и оповещения людей на водных объектах;</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разработка и реализация мероприятий, направленных на соблюдение правил безопасности людей на водных объектах, в том числе внедрение новых технологий в области обучения населения мерам безопасности на воде;</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развитие инфраструктуры в местах массового отдыха на воде;</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создание общественных спасательных постов в местах массового отдыха людей;</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профилактика несчастных случаев на воде;</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пропаганда здорового образа жизни;</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обучение населения, прежде всего детей, плаванию и приемам спасания на воде.</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 xml:space="preserve">2. Целевые показатели Подпрограммы и ожидаемые конечные результаты приведены в </w:t>
      </w:r>
      <w:hyperlink w:anchor="P3529">
        <w:r w:rsidRPr="009B24FA">
          <w:rPr>
            <w:rFonts w:ascii="Times New Roman" w:hAnsi="Times New Roman" w:cs="Times New Roman"/>
            <w:color w:val="0000FF"/>
          </w:rPr>
          <w:t>приложении N 1</w:t>
        </w:r>
      </w:hyperlink>
      <w:r w:rsidRPr="009B24FA">
        <w:rPr>
          <w:rFonts w:ascii="Times New Roman" w:hAnsi="Times New Roman" w:cs="Times New Roman"/>
        </w:rPr>
        <w:t xml:space="preserve"> к Подпрограмме.</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outlineLvl w:val="1"/>
        <w:rPr>
          <w:rFonts w:ascii="Times New Roman" w:hAnsi="Times New Roman" w:cs="Times New Roman"/>
        </w:rPr>
      </w:pPr>
      <w:r w:rsidRPr="009B24FA">
        <w:rPr>
          <w:rFonts w:ascii="Times New Roman" w:hAnsi="Times New Roman" w:cs="Times New Roman"/>
        </w:rPr>
        <w:t>III. Объемы и источники финансирования Подпрограммы</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 xml:space="preserve">(в ред. </w:t>
      </w:r>
      <w:hyperlink r:id="rId157">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lastRenderedPageBreak/>
        <w:t>от 01.04.2022 N 63)</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ind w:firstLine="540"/>
        <w:jc w:val="both"/>
        <w:rPr>
          <w:rFonts w:ascii="Times New Roman" w:hAnsi="Times New Roman" w:cs="Times New Roman"/>
        </w:rPr>
      </w:pPr>
      <w:r w:rsidRPr="009B24FA">
        <w:rPr>
          <w:rFonts w:ascii="Times New Roman" w:hAnsi="Times New Roman" w:cs="Times New Roman"/>
        </w:rPr>
        <w:t>Реализация Подпрограммы обеспечивается за счет средств республиканского бюджета Республики Дагестан, бюджетов муниципальных образований и внебюджетных источников.</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Расходы на строительство и оснащение зданий поисково-спасательных служб за счет республиканского бюджета Республики Дагестан составляют 335,55366 млн рублей.</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Расходы на строительство центра медицинской и психологической реабилитации за счет средств республиканского бюджета Республики Дагестан составляют 1323,551 млн рублей.</w:t>
      </w:r>
    </w:p>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(в ред. Постановлений Правительства РД от 05.08.2022 </w:t>
      </w:r>
      <w:hyperlink r:id="rId158">
        <w:r w:rsidRPr="009B24FA">
          <w:rPr>
            <w:rFonts w:ascii="Times New Roman" w:hAnsi="Times New Roman" w:cs="Times New Roman"/>
            <w:color w:val="0000FF"/>
          </w:rPr>
          <w:t>N 252</w:t>
        </w:r>
      </w:hyperlink>
      <w:r w:rsidRPr="009B24FA">
        <w:rPr>
          <w:rFonts w:ascii="Times New Roman" w:hAnsi="Times New Roman" w:cs="Times New Roman"/>
        </w:rPr>
        <w:t xml:space="preserve">, от 24.03.2023 </w:t>
      </w:r>
      <w:hyperlink r:id="rId159">
        <w:r w:rsidRPr="009B24FA">
          <w:rPr>
            <w:rFonts w:ascii="Times New Roman" w:hAnsi="Times New Roman" w:cs="Times New Roman"/>
            <w:color w:val="0000FF"/>
          </w:rPr>
          <w:t>N 94</w:t>
        </w:r>
      </w:hyperlink>
      <w:r w:rsidRPr="009B24FA">
        <w:rPr>
          <w:rFonts w:ascii="Times New Roman" w:hAnsi="Times New Roman" w:cs="Times New Roman"/>
        </w:rPr>
        <w:t>)</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Расходы на приобретение техники, оборудования и имущества для нужд поисково-спасательных сил за счет средств республиканского бюджета Республики Дагестан составляют 134,0 млн рублей.</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Общий объем финансирования Подпрограммы за счет средств республиканского бюджета Республики Дагестан составляет 1793,105 млн руб.:</w:t>
      </w:r>
    </w:p>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(в ред. Постановлений Правительства РД от 05.08.2022 </w:t>
      </w:r>
      <w:hyperlink r:id="rId160">
        <w:r w:rsidRPr="009B24FA">
          <w:rPr>
            <w:rFonts w:ascii="Times New Roman" w:hAnsi="Times New Roman" w:cs="Times New Roman"/>
            <w:color w:val="0000FF"/>
          </w:rPr>
          <w:t>N 252</w:t>
        </w:r>
      </w:hyperlink>
      <w:r w:rsidRPr="009B24FA">
        <w:rPr>
          <w:rFonts w:ascii="Times New Roman" w:hAnsi="Times New Roman" w:cs="Times New Roman"/>
        </w:rPr>
        <w:t xml:space="preserve">, от 24.03.2023 </w:t>
      </w:r>
      <w:hyperlink r:id="rId161">
        <w:r w:rsidRPr="009B24FA">
          <w:rPr>
            <w:rFonts w:ascii="Times New Roman" w:hAnsi="Times New Roman" w:cs="Times New Roman"/>
            <w:color w:val="0000FF"/>
          </w:rPr>
          <w:t>N 94</w:t>
        </w:r>
      </w:hyperlink>
      <w:r w:rsidRPr="009B24FA">
        <w:rPr>
          <w:rFonts w:ascii="Times New Roman" w:hAnsi="Times New Roman" w:cs="Times New Roman"/>
        </w:rPr>
        <w:t>)</w:t>
      </w:r>
    </w:p>
    <w:p w:rsidR="009B24FA" w:rsidRPr="009B24FA" w:rsidRDefault="009B24F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134"/>
        <w:gridCol w:w="1134"/>
        <w:gridCol w:w="1134"/>
        <w:gridCol w:w="1247"/>
        <w:gridCol w:w="1020"/>
        <w:gridCol w:w="1020"/>
      </w:tblGrid>
      <w:tr w:rsidR="009B24FA" w:rsidRPr="009B24FA">
        <w:tc>
          <w:tcPr>
            <w:tcW w:w="198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Источники финансирования</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Всего, млн руб.</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2019 г.</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2020 г.</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2021 г.</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2022 г.</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2023 г.</w:t>
            </w:r>
          </w:p>
        </w:tc>
      </w:tr>
      <w:tr w:rsidR="009B24FA" w:rsidRPr="009B24FA">
        <w:tc>
          <w:tcPr>
            <w:tcW w:w="1984"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Республиканский бюджет Республики Дагестан</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1793,105</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17,9334</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384,2586</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307,55386</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483,359</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600,0</w:t>
            </w:r>
          </w:p>
        </w:tc>
      </w:tr>
    </w:tbl>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(в ред. </w:t>
      </w:r>
      <w:hyperlink r:id="rId162">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 от 24.03.2023 N 94)</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ind w:firstLine="540"/>
        <w:jc w:val="both"/>
        <w:rPr>
          <w:rFonts w:ascii="Times New Roman" w:hAnsi="Times New Roman" w:cs="Times New Roman"/>
        </w:rPr>
      </w:pPr>
      <w:r w:rsidRPr="009B24FA">
        <w:rPr>
          <w:rFonts w:ascii="Times New Roman" w:hAnsi="Times New Roman" w:cs="Times New Roman"/>
        </w:rPr>
        <w:t xml:space="preserve">Объемы и источники финансирования Подпрограммы за счет средств бюджетов различных уровней приведены по годам в </w:t>
      </w:r>
      <w:hyperlink w:anchor="P3603">
        <w:r w:rsidRPr="009B24FA">
          <w:rPr>
            <w:rFonts w:ascii="Times New Roman" w:hAnsi="Times New Roman" w:cs="Times New Roman"/>
            <w:color w:val="0000FF"/>
          </w:rPr>
          <w:t>приложении N 2</w:t>
        </w:r>
      </w:hyperlink>
      <w:r w:rsidRPr="009B24FA">
        <w:rPr>
          <w:rFonts w:ascii="Times New Roman" w:hAnsi="Times New Roman" w:cs="Times New Roman"/>
        </w:rPr>
        <w:t xml:space="preserve"> к Подпрограмме.</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 xml:space="preserve">Объемы финансирования по направлениям Подпрограммы за счет средств бюджетов различных уровней приведены в </w:t>
      </w:r>
      <w:hyperlink w:anchor="P3645">
        <w:r w:rsidRPr="009B24FA">
          <w:rPr>
            <w:rFonts w:ascii="Times New Roman" w:hAnsi="Times New Roman" w:cs="Times New Roman"/>
            <w:color w:val="0000FF"/>
          </w:rPr>
          <w:t>приложении N 3</w:t>
        </w:r>
      </w:hyperlink>
      <w:r w:rsidRPr="009B24FA">
        <w:rPr>
          <w:rFonts w:ascii="Times New Roman" w:hAnsi="Times New Roman" w:cs="Times New Roman"/>
        </w:rPr>
        <w:t xml:space="preserve"> к Подпрограмме.</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outlineLvl w:val="1"/>
        <w:rPr>
          <w:rFonts w:ascii="Times New Roman" w:hAnsi="Times New Roman" w:cs="Times New Roman"/>
        </w:rPr>
      </w:pPr>
      <w:r w:rsidRPr="009B24FA">
        <w:rPr>
          <w:rFonts w:ascii="Times New Roman" w:hAnsi="Times New Roman" w:cs="Times New Roman"/>
        </w:rPr>
        <w:t>IV. Перечень программных мероприятий</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и механизмов реализации Подпрограммы</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ind w:firstLine="540"/>
        <w:jc w:val="both"/>
        <w:rPr>
          <w:rFonts w:ascii="Times New Roman" w:hAnsi="Times New Roman" w:cs="Times New Roman"/>
        </w:rPr>
      </w:pPr>
      <w:r w:rsidRPr="009B24FA">
        <w:rPr>
          <w:rFonts w:ascii="Times New Roman" w:hAnsi="Times New Roman" w:cs="Times New Roman"/>
        </w:rPr>
        <w:t>В рамках Подпрограммы предусмотрены:</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мероприятия по обучению населения, прежде всего детей, плаванию и приемам спасания в бассейнах и специально отведенных местах на открытых водоемах;</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мероприятия по обеспечению безопасности людей на водных объектах, охране их жизни и здоровья;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строительство зданий поисково-спасательных служб на территории Республики Дагестан;</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приобретение техники, оборудования и имущества для нужд поисково-спасательных сил;</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организация обучения детей в рамках школьной программы предмета "Основы безопасности жизнедеятельности" (ОБЖ) приемам спасания и оказания первой помощи утопающим.</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Мероприятия по реализации программы направлены на:</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lastRenderedPageBreak/>
        <w:t>создание нормативной правовой базы для обеспечения работы общественных спасательных постов и охраны жизни и здоровья людей во время отдыха на водных объектах;</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проведение на пляжах и других местах массового отдыха разъяснительной работы по предупреждению несчастных случаев с людьми на воде с использованием технических средств связи и оповещения, стендов и фотовитрин с информацией по профилактике несчастных случаев;</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создание и содержание общественных спасательных постов и оснащение их необходимым оборудованием;</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создание, оснащение и организация работы общественных спасательных постов в организованных местах массового отдыха населения на водных объектах Республики Дагестан;</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обеспечение общественных спасательных постов наглядной информацией по профилактике и предупреждению несчастных случаев на воде и пропаганде здорового образа жизни;</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подбор и подготовку кадров для работы в качестве спасателей на создаваемых общественных спасательных постах;</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строительство поисково-спасательных служб в районах республики, где они отсутствуют;</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приобретение техники, оборудования и имущества для нужд вновь создаваемых поисково-спасательных служб;</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укомплектование штатами поисково-спасательных служб согласно нормативным требованиям.</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Сроки и этапы реализации.</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Для достижения поставленных в Подпрограмме целей необходимо решить следующие задачи в течение 5 лет (2019 - 2023 годы):</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разработка программы мониторинга несчастных случаев на водных объектах и оперативного реагирования на них путем проведения целенаправленной предупредительно-профилактической работы по всем направлениям деятельности;</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создание нормативной правовой базы для обеспечения контроля за состоянием системы профилактики несчастных случаев и охраны жизни и здоровья людей во время отдыха на водных объектах;</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совершенствование системы подготовки специалистов спасательного дела на воде;</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развитие существующих спасательных постов, организация совместного дежурства профессиональных спасателей и спасателей-общественников;</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развитие системы общественных спасательных формирований для обеспечения безопасности населения на водных объектах;</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проведение работ по созданию инфраструктуры системы обеспечения безопасности на водных объектах в населенных пунктах;</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организация обучения населения, прежде всего детей, плаванию и приемам спасания в бассейнах и специально отведенных местах на открытых водоемах;</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организация обучения детей в рамках школьной программы приемам спасания на воде и оказания первой помощи;</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lastRenderedPageBreak/>
        <w:t>подбор кадров из числа молодежи, студентов высших учебных заведений республики и граждан с активной жизненной позицией для дальнейшей подготовки и аттестации в качестве спасателей-общественников;</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создание и развитие общественных спасательных постов;</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совершенствование материально-технической базы общественных спасательных постов;</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реализация мероприятий по обеспечению спасательными и наглядными средствами образовательных учреждений, учреждений социальной защиты, здравоохранения, культуры и спорта;</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создание системы оперативного управления спасательными постами;</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развитие системы мониторинга водных объектов с массовым пребыванием людей;</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оптимизация финансовых и материальных ресурсов органов государственной власти Республики Дагестан, органов местного самоуправления и организаций, направляемых на решение проблем охраны жизни людей на водных объектах;</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разработка и внедрение новых инновационных технологий в области предотвращения несчастных случаев с людьми на воде, а также создания средств спасания людей при возникновении чрезвычайных ситуаций на воде.</w:t>
      </w:r>
    </w:p>
    <w:p w:rsidR="009B24FA" w:rsidRPr="009B24FA" w:rsidRDefault="009B24FA">
      <w:pPr>
        <w:pStyle w:val="ConsPlusNormal"/>
        <w:spacing w:before="220"/>
        <w:ind w:firstLine="540"/>
        <w:jc w:val="both"/>
        <w:rPr>
          <w:rFonts w:ascii="Times New Roman" w:hAnsi="Times New Roman" w:cs="Times New Roman"/>
        </w:rPr>
      </w:pPr>
      <w:hyperlink w:anchor="P3675">
        <w:r w:rsidRPr="009B24FA">
          <w:rPr>
            <w:rFonts w:ascii="Times New Roman" w:hAnsi="Times New Roman" w:cs="Times New Roman"/>
            <w:color w:val="0000FF"/>
          </w:rPr>
          <w:t>Перечень</w:t>
        </w:r>
      </w:hyperlink>
      <w:r w:rsidRPr="009B24FA">
        <w:rPr>
          <w:rFonts w:ascii="Times New Roman" w:hAnsi="Times New Roman" w:cs="Times New Roman"/>
        </w:rPr>
        <w:t xml:space="preserve"> программных мероприятий, требующих финансирования, их сроки, объемы и бюджетные источники представлены в приложении N 4 к Подпрограмме.</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 xml:space="preserve">Основные показатели эффективности реализации Подпрограммы представлены в </w:t>
      </w:r>
      <w:hyperlink w:anchor="P3860">
        <w:r w:rsidRPr="009B24FA">
          <w:rPr>
            <w:rFonts w:ascii="Times New Roman" w:hAnsi="Times New Roman" w:cs="Times New Roman"/>
            <w:color w:val="0000FF"/>
          </w:rPr>
          <w:t>приложении N 5</w:t>
        </w:r>
      </w:hyperlink>
      <w:r w:rsidRPr="009B24FA">
        <w:rPr>
          <w:rFonts w:ascii="Times New Roman" w:hAnsi="Times New Roman" w:cs="Times New Roman"/>
        </w:rPr>
        <w:t xml:space="preserve"> к Подпрограмме.</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right"/>
        <w:outlineLvl w:val="2"/>
        <w:rPr>
          <w:rFonts w:ascii="Times New Roman" w:hAnsi="Times New Roman" w:cs="Times New Roman"/>
        </w:rPr>
      </w:pPr>
      <w:r w:rsidRPr="009B24FA">
        <w:rPr>
          <w:rFonts w:ascii="Times New Roman" w:hAnsi="Times New Roman" w:cs="Times New Roman"/>
        </w:rPr>
        <w:t>Приложение N 1</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к подпрограмме "Обеспечение безопасности</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людей на водных объектах и развитие</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поисково-спасательных служб</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в Республике Дагестан"</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rPr>
          <w:rFonts w:ascii="Times New Roman" w:hAnsi="Times New Roman" w:cs="Times New Roman"/>
        </w:rPr>
      </w:pPr>
      <w:bookmarkStart w:id="12" w:name="P3529"/>
      <w:bookmarkEnd w:id="12"/>
      <w:r w:rsidRPr="009B24FA">
        <w:rPr>
          <w:rFonts w:ascii="Times New Roman" w:hAnsi="Times New Roman" w:cs="Times New Roman"/>
        </w:rPr>
        <w:t>ЦЕЛЕВЫЕ ПОКАЗАТЕЛИ</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ПОДПРОГРАММЫ "ОБЕСПЕЧЕНИЕ БЕЗОПАСНОСТИ ЛЮДЕЙ</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НА ВОДНЫХ ОБЪЕКТАХ И РАЗВИТИЕ ПОИСКОВО-СПАСАТЕЛЬНЫХ</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СЛУЖБ В РЕСПУБЛИКЕ ДАГЕСТАН"</w:t>
      </w:r>
    </w:p>
    <w:p w:rsidR="009B24FA" w:rsidRPr="009B24FA" w:rsidRDefault="009B24F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24FA" w:rsidRPr="009B24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Список изменяющих документов</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(в ред. </w:t>
            </w:r>
            <w:hyperlink r:id="rId163">
              <w:r w:rsidRPr="009B24FA">
                <w:rPr>
                  <w:rFonts w:ascii="Times New Roman" w:hAnsi="Times New Roman" w:cs="Times New Roman"/>
                  <w:color w:val="0000FF"/>
                </w:rPr>
                <w:t>Постановления</w:t>
              </w:r>
            </w:hyperlink>
            <w:r w:rsidRPr="009B24FA">
              <w:rPr>
                <w:rFonts w:ascii="Times New Roman" w:hAnsi="Times New Roman" w:cs="Times New Roman"/>
                <w:color w:val="392C69"/>
              </w:rPr>
              <w:t xml:space="preserve"> Правительства РД</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от 27.03.2020 N 58)</w:t>
            </w: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r>
    </w:tbl>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(млн руб.)</w:t>
      </w:r>
    </w:p>
    <w:p w:rsidR="009B24FA" w:rsidRPr="009B24FA" w:rsidRDefault="009B24FA">
      <w:pPr>
        <w:pStyle w:val="ConsPlusNormal"/>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81"/>
        <w:gridCol w:w="845"/>
        <w:gridCol w:w="1133"/>
        <w:gridCol w:w="794"/>
        <w:gridCol w:w="794"/>
        <w:gridCol w:w="794"/>
        <w:gridCol w:w="737"/>
        <w:gridCol w:w="794"/>
      </w:tblGrid>
      <w:tr w:rsidR="009B24FA" w:rsidRPr="009B24FA">
        <w:tc>
          <w:tcPr>
            <w:tcW w:w="51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N п/п</w:t>
            </w:r>
          </w:p>
        </w:tc>
        <w:tc>
          <w:tcPr>
            <w:tcW w:w="238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Наименование целевого индикатора и показателя</w:t>
            </w:r>
          </w:p>
        </w:tc>
        <w:tc>
          <w:tcPr>
            <w:tcW w:w="845"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Ед. изм.</w:t>
            </w:r>
          </w:p>
        </w:tc>
        <w:tc>
          <w:tcPr>
            <w:tcW w:w="1133"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Базовый 2017 г.</w:t>
            </w:r>
          </w:p>
        </w:tc>
        <w:tc>
          <w:tcPr>
            <w:tcW w:w="79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2019 г.</w:t>
            </w:r>
          </w:p>
        </w:tc>
        <w:tc>
          <w:tcPr>
            <w:tcW w:w="79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2020 г.</w:t>
            </w:r>
          </w:p>
        </w:tc>
        <w:tc>
          <w:tcPr>
            <w:tcW w:w="79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2021 г.</w:t>
            </w:r>
          </w:p>
        </w:tc>
        <w:tc>
          <w:tcPr>
            <w:tcW w:w="73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2022 г.</w:t>
            </w:r>
          </w:p>
        </w:tc>
        <w:tc>
          <w:tcPr>
            <w:tcW w:w="79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2023 г.</w:t>
            </w:r>
          </w:p>
        </w:tc>
      </w:tr>
      <w:tr w:rsidR="009B24FA" w:rsidRPr="009B24FA">
        <w:tc>
          <w:tcPr>
            <w:tcW w:w="51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lastRenderedPageBreak/>
              <w:t>1</w:t>
            </w:r>
          </w:p>
        </w:tc>
        <w:tc>
          <w:tcPr>
            <w:tcW w:w="238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w:t>
            </w:r>
          </w:p>
        </w:tc>
        <w:tc>
          <w:tcPr>
            <w:tcW w:w="845"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w:t>
            </w:r>
          </w:p>
        </w:tc>
        <w:tc>
          <w:tcPr>
            <w:tcW w:w="1133"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w:t>
            </w:r>
          </w:p>
        </w:tc>
        <w:tc>
          <w:tcPr>
            <w:tcW w:w="79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w:t>
            </w:r>
          </w:p>
        </w:tc>
        <w:tc>
          <w:tcPr>
            <w:tcW w:w="79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w:t>
            </w:r>
          </w:p>
        </w:tc>
        <w:tc>
          <w:tcPr>
            <w:tcW w:w="79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7</w:t>
            </w:r>
          </w:p>
        </w:tc>
        <w:tc>
          <w:tcPr>
            <w:tcW w:w="73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8</w:t>
            </w:r>
          </w:p>
        </w:tc>
        <w:tc>
          <w:tcPr>
            <w:tcW w:w="79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9</w:t>
            </w:r>
          </w:p>
        </w:tc>
      </w:tr>
      <w:tr w:rsidR="009B24FA" w:rsidRPr="009B24FA">
        <w:tc>
          <w:tcPr>
            <w:tcW w:w="51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w:t>
            </w:r>
          </w:p>
        </w:tc>
        <w:tc>
          <w:tcPr>
            <w:tcW w:w="238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Увеличение количества благоустроенных мест массового отдыха людей на воде с организованными общественными спасательными постами</w:t>
            </w:r>
          </w:p>
        </w:tc>
        <w:tc>
          <w:tcPr>
            <w:tcW w:w="845"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ед.</w:t>
            </w:r>
          </w:p>
        </w:tc>
        <w:tc>
          <w:tcPr>
            <w:tcW w:w="1133"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w:t>
            </w:r>
          </w:p>
        </w:tc>
        <w:tc>
          <w:tcPr>
            <w:tcW w:w="79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12</w:t>
            </w:r>
          </w:p>
        </w:tc>
        <w:tc>
          <w:tcPr>
            <w:tcW w:w="79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14</w:t>
            </w:r>
          </w:p>
        </w:tc>
        <w:tc>
          <w:tcPr>
            <w:tcW w:w="79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16</w:t>
            </w:r>
          </w:p>
        </w:tc>
        <w:tc>
          <w:tcPr>
            <w:tcW w:w="73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w:t>
            </w:r>
          </w:p>
        </w:tc>
        <w:tc>
          <w:tcPr>
            <w:tcW w:w="79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w:t>
            </w:r>
          </w:p>
        </w:tc>
      </w:tr>
      <w:tr w:rsidR="009B24FA" w:rsidRPr="009B24FA">
        <w:tc>
          <w:tcPr>
            <w:tcW w:w="51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w:t>
            </w:r>
          </w:p>
        </w:tc>
        <w:tc>
          <w:tcPr>
            <w:tcW w:w="238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Количество детей, охваченных обучением плаванию и приемам спасания на воде и оказанию первой помощи</w:t>
            </w:r>
          </w:p>
        </w:tc>
        <w:tc>
          <w:tcPr>
            <w:tcW w:w="845"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чел.</w:t>
            </w:r>
          </w:p>
        </w:tc>
        <w:tc>
          <w:tcPr>
            <w:tcW w:w="1133"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500</w:t>
            </w:r>
          </w:p>
        </w:tc>
        <w:tc>
          <w:tcPr>
            <w:tcW w:w="79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700</w:t>
            </w:r>
          </w:p>
        </w:tc>
        <w:tc>
          <w:tcPr>
            <w:tcW w:w="79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800</w:t>
            </w:r>
          </w:p>
        </w:tc>
        <w:tc>
          <w:tcPr>
            <w:tcW w:w="79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1000</w:t>
            </w:r>
          </w:p>
        </w:tc>
        <w:tc>
          <w:tcPr>
            <w:tcW w:w="73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1300</w:t>
            </w:r>
          </w:p>
        </w:tc>
        <w:tc>
          <w:tcPr>
            <w:tcW w:w="79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1500</w:t>
            </w:r>
          </w:p>
        </w:tc>
      </w:tr>
      <w:tr w:rsidR="009B24FA" w:rsidRPr="009B24FA">
        <w:tc>
          <w:tcPr>
            <w:tcW w:w="51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w:t>
            </w:r>
          </w:p>
        </w:tc>
        <w:tc>
          <w:tcPr>
            <w:tcW w:w="238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Увеличение количества подготовленных спасателей-общественников</w:t>
            </w:r>
          </w:p>
        </w:tc>
        <w:tc>
          <w:tcPr>
            <w:tcW w:w="845"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чел.</w:t>
            </w:r>
          </w:p>
        </w:tc>
        <w:tc>
          <w:tcPr>
            <w:tcW w:w="1133"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120</w:t>
            </w:r>
          </w:p>
        </w:tc>
        <w:tc>
          <w:tcPr>
            <w:tcW w:w="79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125</w:t>
            </w:r>
          </w:p>
        </w:tc>
        <w:tc>
          <w:tcPr>
            <w:tcW w:w="79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130</w:t>
            </w:r>
          </w:p>
        </w:tc>
        <w:tc>
          <w:tcPr>
            <w:tcW w:w="79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150</w:t>
            </w:r>
          </w:p>
        </w:tc>
        <w:tc>
          <w:tcPr>
            <w:tcW w:w="73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200</w:t>
            </w:r>
          </w:p>
        </w:tc>
        <w:tc>
          <w:tcPr>
            <w:tcW w:w="79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250</w:t>
            </w:r>
          </w:p>
        </w:tc>
      </w:tr>
      <w:tr w:rsidR="009B24FA" w:rsidRPr="009B24FA">
        <w:tc>
          <w:tcPr>
            <w:tcW w:w="51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w:t>
            </w:r>
          </w:p>
        </w:tc>
        <w:tc>
          <w:tcPr>
            <w:tcW w:w="238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Количество профилактических мероприятий по предупреждению несчастных случаев на воде</w:t>
            </w:r>
          </w:p>
        </w:tc>
        <w:tc>
          <w:tcPr>
            <w:tcW w:w="845"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ед.</w:t>
            </w:r>
          </w:p>
        </w:tc>
        <w:tc>
          <w:tcPr>
            <w:tcW w:w="1133"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45</w:t>
            </w:r>
          </w:p>
        </w:tc>
        <w:tc>
          <w:tcPr>
            <w:tcW w:w="79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60</w:t>
            </w:r>
          </w:p>
        </w:tc>
        <w:tc>
          <w:tcPr>
            <w:tcW w:w="79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70</w:t>
            </w:r>
          </w:p>
        </w:tc>
        <w:tc>
          <w:tcPr>
            <w:tcW w:w="79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80</w:t>
            </w:r>
          </w:p>
        </w:tc>
        <w:tc>
          <w:tcPr>
            <w:tcW w:w="73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90</w:t>
            </w:r>
          </w:p>
        </w:tc>
        <w:tc>
          <w:tcPr>
            <w:tcW w:w="79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r>
    </w:tbl>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right"/>
        <w:outlineLvl w:val="2"/>
        <w:rPr>
          <w:rFonts w:ascii="Times New Roman" w:hAnsi="Times New Roman" w:cs="Times New Roman"/>
        </w:rPr>
      </w:pPr>
      <w:r w:rsidRPr="009B24FA">
        <w:rPr>
          <w:rFonts w:ascii="Times New Roman" w:hAnsi="Times New Roman" w:cs="Times New Roman"/>
        </w:rPr>
        <w:t>Приложение N 2</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к подпрограмме "Обеспечение безопасности</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людей на водных объектах и развитие</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поисково-спасательных служб</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в Республике Дагестан"</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rPr>
          <w:rFonts w:ascii="Times New Roman" w:hAnsi="Times New Roman" w:cs="Times New Roman"/>
        </w:rPr>
      </w:pPr>
      <w:bookmarkStart w:id="13" w:name="P3603"/>
      <w:bookmarkEnd w:id="13"/>
      <w:r w:rsidRPr="009B24FA">
        <w:rPr>
          <w:rFonts w:ascii="Times New Roman" w:hAnsi="Times New Roman" w:cs="Times New Roman"/>
        </w:rPr>
        <w:t>ОБЪЕМЫ И ИСТОЧНИКИ</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ФИНАНСИРОВАНИЯ ПОДПРОГРАММЫ "ОБЕСПЕЧЕНИЕ БЕЗОПАСНОСТИ</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ЛЮДЕЙ НА ВОДНЫХ ОБЪЕКТАХ И РАЗВИТИЕ ПОИСКОВО-СПАСАТЕЛЬНЫХ</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СЛУЖБ В РЕСПУБЛИКЕ ДАГЕСТАН"</w:t>
      </w:r>
    </w:p>
    <w:p w:rsidR="009B24FA" w:rsidRPr="009B24FA" w:rsidRDefault="009B24F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24FA" w:rsidRPr="009B24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Список изменяющих документов</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(в ред. </w:t>
            </w:r>
            <w:hyperlink r:id="rId164">
              <w:r w:rsidRPr="009B24FA">
                <w:rPr>
                  <w:rFonts w:ascii="Times New Roman" w:hAnsi="Times New Roman" w:cs="Times New Roman"/>
                  <w:color w:val="0000FF"/>
                </w:rPr>
                <w:t>Постановления</w:t>
              </w:r>
            </w:hyperlink>
            <w:r w:rsidRPr="009B24FA">
              <w:rPr>
                <w:rFonts w:ascii="Times New Roman" w:hAnsi="Times New Roman" w:cs="Times New Roman"/>
                <w:color w:val="392C69"/>
              </w:rPr>
              <w:t xml:space="preserve"> Правительства РД</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от 24.03.2023 N 94)</w:t>
            </w: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r>
    </w:tbl>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(млн руб.)</w:t>
      </w:r>
    </w:p>
    <w:p w:rsidR="009B24FA" w:rsidRPr="009B24FA" w:rsidRDefault="009B24FA">
      <w:pPr>
        <w:pStyle w:val="ConsPlusNormal"/>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134"/>
        <w:gridCol w:w="1134"/>
        <w:gridCol w:w="1134"/>
        <w:gridCol w:w="1247"/>
        <w:gridCol w:w="1020"/>
        <w:gridCol w:w="1018"/>
      </w:tblGrid>
      <w:tr w:rsidR="009B24FA" w:rsidRPr="009B24FA">
        <w:tc>
          <w:tcPr>
            <w:tcW w:w="1984" w:type="dxa"/>
            <w:vMerge w:val="restart"/>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 xml:space="preserve">Источники </w:t>
            </w:r>
            <w:r w:rsidRPr="009B24FA">
              <w:rPr>
                <w:rFonts w:ascii="Times New Roman" w:hAnsi="Times New Roman" w:cs="Times New Roman"/>
              </w:rPr>
              <w:lastRenderedPageBreak/>
              <w:t>финансирования</w:t>
            </w:r>
          </w:p>
        </w:tc>
        <w:tc>
          <w:tcPr>
            <w:tcW w:w="1134" w:type="dxa"/>
            <w:vMerge w:val="restart"/>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lastRenderedPageBreak/>
              <w:t>Всего</w:t>
            </w:r>
          </w:p>
        </w:tc>
        <w:tc>
          <w:tcPr>
            <w:tcW w:w="5553" w:type="dxa"/>
            <w:gridSpan w:val="5"/>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Объемы финансирования по годам</w:t>
            </w:r>
          </w:p>
        </w:tc>
      </w:tr>
      <w:tr w:rsidR="009B24FA" w:rsidRPr="009B24FA">
        <w:tc>
          <w:tcPr>
            <w:tcW w:w="1984" w:type="dxa"/>
            <w:vMerge/>
          </w:tcPr>
          <w:p w:rsidR="009B24FA" w:rsidRPr="009B24FA" w:rsidRDefault="009B24FA">
            <w:pPr>
              <w:pStyle w:val="ConsPlusNormal"/>
              <w:rPr>
                <w:rFonts w:ascii="Times New Roman" w:hAnsi="Times New Roman" w:cs="Times New Roman"/>
              </w:rPr>
            </w:pPr>
          </w:p>
        </w:tc>
        <w:tc>
          <w:tcPr>
            <w:tcW w:w="1134" w:type="dxa"/>
            <w:vMerge/>
          </w:tcPr>
          <w:p w:rsidR="009B24FA" w:rsidRPr="009B24FA" w:rsidRDefault="009B24FA">
            <w:pPr>
              <w:pStyle w:val="ConsPlusNormal"/>
              <w:rPr>
                <w:rFonts w:ascii="Times New Roman" w:hAnsi="Times New Roman" w:cs="Times New Roman"/>
              </w:rPr>
            </w:pP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2019 г.</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2020 г.</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2021 г.</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2022 г.</w:t>
            </w:r>
          </w:p>
        </w:tc>
        <w:tc>
          <w:tcPr>
            <w:tcW w:w="1018"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2023 г.</w:t>
            </w:r>
          </w:p>
        </w:tc>
      </w:tr>
      <w:tr w:rsidR="009B24FA" w:rsidRPr="009B24FA">
        <w:tc>
          <w:tcPr>
            <w:tcW w:w="1984"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lastRenderedPageBreak/>
              <w:t>Республиканский бюджет Республики Дагестан</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1793,105</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17,9334</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384,2586</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307,55386</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483,359</w:t>
            </w:r>
          </w:p>
        </w:tc>
        <w:tc>
          <w:tcPr>
            <w:tcW w:w="1018"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600,0</w:t>
            </w:r>
          </w:p>
        </w:tc>
      </w:tr>
      <w:tr w:rsidR="009B24FA" w:rsidRPr="009B24FA">
        <w:tc>
          <w:tcPr>
            <w:tcW w:w="1984"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Итого по Подпрограмме</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1793,105</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17,9334</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384,2586</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307,55386</w:t>
            </w:r>
          </w:p>
        </w:tc>
        <w:tc>
          <w:tcPr>
            <w:tcW w:w="102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483,359</w:t>
            </w:r>
          </w:p>
        </w:tc>
        <w:tc>
          <w:tcPr>
            <w:tcW w:w="1018"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600,0</w:t>
            </w:r>
          </w:p>
        </w:tc>
      </w:tr>
    </w:tbl>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right"/>
        <w:outlineLvl w:val="2"/>
        <w:rPr>
          <w:rFonts w:ascii="Times New Roman" w:hAnsi="Times New Roman" w:cs="Times New Roman"/>
        </w:rPr>
      </w:pPr>
      <w:r w:rsidRPr="009B24FA">
        <w:rPr>
          <w:rFonts w:ascii="Times New Roman" w:hAnsi="Times New Roman" w:cs="Times New Roman"/>
        </w:rPr>
        <w:t>Приложение N 3</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к подпрограмме "Обеспечение безопасности</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людей на водных объектах и развитие</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поисково-спасательных служб</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в Республике Дагестан"</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rPr>
          <w:rFonts w:ascii="Times New Roman" w:hAnsi="Times New Roman" w:cs="Times New Roman"/>
        </w:rPr>
      </w:pPr>
      <w:bookmarkStart w:id="14" w:name="P3645"/>
      <w:bookmarkEnd w:id="14"/>
      <w:r w:rsidRPr="009B24FA">
        <w:rPr>
          <w:rFonts w:ascii="Times New Roman" w:hAnsi="Times New Roman" w:cs="Times New Roman"/>
        </w:rPr>
        <w:t>ОБЪЕМЫ ФИНАНСИРОВАНИЯ</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ПО НАПРАВЛЕНИЯМ ПОДПРОГРАММЫ "ОБЕСПЕЧЕНИЕ БЕЗОПАСНОСТИ</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ЛЮДЕЙ НА ВОДНЫХ ОБЪЕКТАХ И РАЗВИТИЕ ПОИСКОВО-СПАСАТЕЛЬНЫХ</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СЛУЖБ В РЕСПУБЛИКЕ ДАГЕСТАН"</w:t>
      </w:r>
    </w:p>
    <w:p w:rsidR="009B24FA" w:rsidRPr="009B24FA" w:rsidRDefault="009B24F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24FA" w:rsidRPr="009B24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Список изменяющих документов</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(в ред. </w:t>
            </w:r>
            <w:hyperlink r:id="rId165">
              <w:r w:rsidRPr="009B24FA">
                <w:rPr>
                  <w:rFonts w:ascii="Times New Roman" w:hAnsi="Times New Roman" w:cs="Times New Roman"/>
                  <w:color w:val="0000FF"/>
                </w:rPr>
                <w:t>Постановления</w:t>
              </w:r>
            </w:hyperlink>
            <w:r w:rsidRPr="009B24FA">
              <w:rPr>
                <w:rFonts w:ascii="Times New Roman" w:hAnsi="Times New Roman" w:cs="Times New Roman"/>
                <w:color w:val="392C69"/>
              </w:rPr>
              <w:t xml:space="preserve"> Правительства РД</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от 24.03.2023 N 94)</w:t>
            </w: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r>
    </w:tbl>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(млн руб.)</w:t>
      </w:r>
    </w:p>
    <w:p w:rsidR="009B24FA" w:rsidRPr="009B24FA" w:rsidRDefault="009B24FA">
      <w:pPr>
        <w:pStyle w:val="ConsPlusNormal"/>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608"/>
      </w:tblGrid>
      <w:tr w:rsidR="009B24FA" w:rsidRPr="009B24FA">
        <w:tc>
          <w:tcPr>
            <w:tcW w:w="3345"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Наименование мероприятия</w:t>
            </w:r>
          </w:p>
        </w:tc>
        <w:tc>
          <w:tcPr>
            <w:tcW w:w="2608"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Объемы финансирования из республиканского бюджета Республики Дагестан</w:t>
            </w:r>
          </w:p>
        </w:tc>
      </w:tr>
      <w:tr w:rsidR="009B24FA" w:rsidRPr="009B24FA">
        <w:tc>
          <w:tcPr>
            <w:tcW w:w="3345"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Строительство и оснащение зданий поисково-спасательных служб</w:t>
            </w:r>
          </w:p>
        </w:tc>
        <w:tc>
          <w:tcPr>
            <w:tcW w:w="2608"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335,55376</w:t>
            </w:r>
          </w:p>
        </w:tc>
      </w:tr>
      <w:tr w:rsidR="009B24FA" w:rsidRPr="009B24FA">
        <w:tc>
          <w:tcPr>
            <w:tcW w:w="3345"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Строительство центра медицинской и психологической реабилитации</w:t>
            </w:r>
          </w:p>
        </w:tc>
        <w:tc>
          <w:tcPr>
            <w:tcW w:w="2608"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1323,551</w:t>
            </w:r>
          </w:p>
        </w:tc>
      </w:tr>
      <w:tr w:rsidR="009B24FA" w:rsidRPr="009B24FA">
        <w:tc>
          <w:tcPr>
            <w:tcW w:w="3345"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Приобретение техники, оборудования и имущества для нужд поисково-спасательных служб</w:t>
            </w:r>
          </w:p>
        </w:tc>
        <w:tc>
          <w:tcPr>
            <w:tcW w:w="2608"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134,0</w:t>
            </w:r>
          </w:p>
        </w:tc>
      </w:tr>
      <w:tr w:rsidR="009B24FA" w:rsidRPr="009B24FA">
        <w:tc>
          <w:tcPr>
            <w:tcW w:w="3345"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ВСЕГО</w:t>
            </w:r>
          </w:p>
        </w:tc>
        <w:tc>
          <w:tcPr>
            <w:tcW w:w="2608"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1793,105</w:t>
            </w:r>
          </w:p>
        </w:tc>
      </w:tr>
    </w:tbl>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right"/>
        <w:outlineLvl w:val="2"/>
        <w:rPr>
          <w:rFonts w:ascii="Times New Roman" w:hAnsi="Times New Roman" w:cs="Times New Roman"/>
        </w:rPr>
      </w:pPr>
      <w:r w:rsidRPr="009B24FA">
        <w:rPr>
          <w:rFonts w:ascii="Times New Roman" w:hAnsi="Times New Roman" w:cs="Times New Roman"/>
        </w:rPr>
        <w:t>Приложение N 4</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к подпрограмме "Обеспечение безопасности</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людей на водных объектах и развитие</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поисково-спасательных служб</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в Республике Дагестан"</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rPr>
          <w:rFonts w:ascii="Times New Roman" w:hAnsi="Times New Roman" w:cs="Times New Roman"/>
        </w:rPr>
      </w:pPr>
      <w:bookmarkStart w:id="15" w:name="P3675"/>
      <w:bookmarkEnd w:id="15"/>
      <w:r w:rsidRPr="009B24FA">
        <w:rPr>
          <w:rFonts w:ascii="Times New Roman" w:hAnsi="Times New Roman" w:cs="Times New Roman"/>
        </w:rPr>
        <w:t>ПЕРЕЧЕНЬ</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МЕРОПРИЯТИЙ ПОДПРОГРАММЫ "ОБЕСПЕЧЕНИЕ БЕЗОПАСНОСТИ</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ЛЮДЕЙ НА ВОДНЫХ ОБЪЕКТАХ И РАЗВИТИЕ ПОИСКОВО-СПАСАТЕЛЬНЫХ</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СЛУЖБ В РЕСПУБЛИКЕ ДАГЕСТАН"</w:t>
      </w:r>
    </w:p>
    <w:p w:rsidR="009B24FA" w:rsidRPr="009B24FA" w:rsidRDefault="009B24F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24FA" w:rsidRPr="009B24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Список изменяющих документов</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(в ред. </w:t>
            </w:r>
            <w:hyperlink r:id="rId166">
              <w:r w:rsidRPr="009B24FA">
                <w:rPr>
                  <w:rFonts w:ascii="Times New Roman" w:hAnsi="Times New Roman" w:cs="Times New Roman"/>
                  <w:color w:val="0000FF"/>
                </w:rPr>
                <w:t>Постановления</w:t>
              </w:r>
            </w:hyperlink>
            <w:r w:rsidRPr="009B24FA">
              <w:rPr>
                <w:rFonts w:ascii="Times New Roman" w:hAnsi="Times New Roman" w:cs="Times New Roman"/>
                <w:color w:val="392C69"/>
              </w:rPr>
              <w:t xml:space="preserve"> Правительства РД</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от 24.03.2023 N 94)</w:t>
            </w: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r>
    </w:tbl>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rPr>
          <w:rFonts w:ascii="Times New Roman" w:hAnsi="Times New Roman" w:cs="Times New Roman"/>
        </w:rPr>
        <w:sectPr w:rsidR="009B24FA" w:rsidRPr="009B24F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28"/>
        <w:gridCol w:w="1417"/>
        <w:gridCol w:w="1417"/>
        <w:gridCol w:w="1134"/>
        <w:gridCol w:w="1304"/>
        <w:gridCol w:w="1247"/>
        <w:gridCol w:w="1191"/>
        <w:gridCol w:w="1031"/>
      </w:tblGrid>
      <w:tr w:rsidR="009B24FA" w:rsidRPr="009B24FA">
        <w:tc>
          <w:tcPr>
            <w:tcW w:w="567" w:type="dxa"/>
            <w:vMerge w:val="restart"/>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lastRenderedPageBreak/>
              <w:t>N п/п</w:t>
            </w:r>
          </w:p>
        </w:tc>
        <w:tc>
          <w:tcPr>
            <w:tcW w:w="1928" w:type="dxa"/>
            <w:vMerge w:val="restart"/>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Наименование мероприятия</w:t>
            </w:r>
          </w:p>
        </w:tc>
        <w:tc>
          <w:tcPr>
            <w:tcW w:w="1417" w:type="dxa"/>
            <w:vMerge w:val="restart"/>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Исполнители</w:t>
            </w:r>
          </w:p>
        </w:tc>
        <w:tc>
          <w:tcPr>
            <w:tcW w:w="1417" w:type="dxa"/>
            <w:vMerge w:val="restart"/>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Всего, млн руб.</w:t>
            </w:r>
          </w:p>
        </w:tc>
        <w:tc>
          <w:tcPr>
            <w:tcW w:w="5907" w:type="dxa"/>
            <w:gridSpan w:val="5"/>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Объемы финансирования (млн руб.), в том числе</w:t>
            </w:r>
          </w:p>
        </w:tc>
      </w:tr>
      <w:tr w:rsidR="009B24FA" w:rsidRPr="009B24FA">
        <w:tc>
          <w:tcPr>
            <w:tcW w:w="567" w:type="dxa"/>
            <w:vMerge/>
          </w:tcPr>
          <w:p w:rsidR="009B24FA" w:rsidRPr="009B24FA" w:rsidRDefault="009B24FA">
            <w:pPr>
              <w:pStyle w:val="ConsPlusNormal"/>
              <w:rPr>
                <w:rFonts w:ascii="Times New Roman" w:hAnsi="Times New Roman" w:cs="Times New Roman"/>
              </w:rPr>
            </w:pPr>
          </w:p>
        </w:tc>
        <w:tc>
          <w:tcPr>
            <w:tcW w:w="1928" w:type="dxa"/>
            <w:vMerge/>
          </w:tcPr>
          <w:p w:rsidR="009B24FA" w:rsidRPr="009B24FA" w:rsidRDefault="009B24FA">
            <w:pPr>
              <w:pStyle w:val="ConsPlusNormal"/>
              <w:rPr>
                <w:rFonts w:ascii="Times New Roman" w:hAnsi="Times New Roman" w:cs="Times New Roman"/>
              </w:rPr>
            </w:pPr>
          </w:p>
        </w:tc>
        <w:tc>
          <w:tcPr>
            <w:tcW w:w="1417" w:type="dxa"/>
            <w:vMerge/>
          </w:tcPr>
          <w:p w:rsidR="009B24FA" w:rsidRPr="009B24FA" w:rsidRDefault="009B24FA">
            <w:pPr>
              <w:pStyle w:val="ConsPlusNormal"/>
              <w:rPr>
                <w:rFonts w:ascii="Times New Roman" w:hAnsi="Times New Roman" w:cs="Times New Roman"/>
              </w:rPr>
            </w:pPr>
          </w:p>
        </w:tc>
        <w:tc>
          <w:tcPr>
            <w:tcW w:w="1417" w:type="dxa"/>
            <w:vMerge/>
          </w:tcPr>
          <w:p w:rsidR="009B24FA" w:rsidRPr="009B24FA" w:rsidRDefault="009B24FA">
            <w:pPr>
              <w:pStyle w:val="ConsPlusNormal"/>
              <w:rPr>
                <w:rFonts w:ascii="Times New Roman" w:hAnsi="Times New Roman" w:cs="Times New Roman"/>
              </w:rPr>
            </w:pP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2019 г.</w:t>
            </w:r>
          </w:p>
        </w:tc>
        <w:tc>
          <w:tcPr>
            <w:tcW w:w="130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2020 г.</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2021 г.</w:t>
            </w:r>
          </w:p>
        </w:tc>
        <w:tc>
          <w:tcPr>
            <w:tcW w:w="119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2022 г.</w:t>
            </w:r>
          </w:p>
        </w:tc>
        <w:tc>
          <w:tcPr>
            <w:tcW w:w="103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2023 г.</w:t>
            </w:r>
          </w:p>
        </w:tc>
      </w:tr>
      <w:tr w:rsidR="009B24FA" w:rsidRPr="009B24FA">
        <w:tc>
          <w:tcPr>
            <w:tcW w:w="56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w:t>
            </w:r>
          </w:p>
        </w:tc>
        <w:tc>
          <w:tcPr>
            <w:tcW w:w="1928"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w:t>
            </w:r>
          </w:p>
        </w:tc>
        <w:tc>
          <w:tcPr>
            <w:tcW w:w="141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w:t>
            </w:r>
          </w:p>
        </w:tc>
        <w:tc>
          <w:tcPr>
            <w:tcW w:w="141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w:t>
            </w:r>
          </w:p>
        </w:tc>
        <w:tc>
          <w:tcPr>
            <w:tcW w:w="130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7</w:t>
            </w:r>
          </w:p>
        </w:tc>
        <w:tc>
          <w:tcPr>
            <w:tcW w:w="119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8</w:t>
            </w:r>
          </w:p>
        </w:tc>
        <w:tc>
          <w:tcPr>
            <w:tcW w:w="103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9</w:t>
            </w:r>
          </w:p>
        </w:tc>
      </w:tr>
      <w:tr w:rsidR="009B24FA" w:rsidRPr="009B24FA">
        <w:tc>
          <w:tcPr>
            <w:tcW w:w="11236" w:type="dxa"/>
            <w:gridSpan w:val="9"/>
          </w:tcPr>
          <w:p w:rsidR="009B24FA" w:rsidRPr="009B24FA" w:rsidRDefault="009B24FA">
            <w:pPr>
              <w:pStyle w:val="ConsPlusNormal"/>
              <w:jc w:val="center"/>
              <w:outlineLvl w:val="3"/>
              <w:rPr>
                <w:rFonts w:ascii="Times New Roman" w:hAnsi="Times New Roman" w:cs="Times New Roman"/>
              </w:rPr>
            </w:pPr>
            <w:r w:rsidRPr="009B24FA">
              <w:rPr>
                <w:rFonts w:ascii="Times New Roman" w:hAnsi="Times New Roman" w:cs="Times New Roman"/>
              </w:rPr>
              <w:t>1. Строительство зданий поисково-спасательных служб на территории Республики Дагестан</w:t>
            </w:r>
          </w:p>
        </w:tc>
      </w:tr>
      <w:tr w:rsidR="009B24FA" w:rsidRPr="009B24FA">
        <w:tc>
          <w:tcPr>
            <w:tcW w:w="567" w:type="dxa"/>
            <w:vMerge w:val="restart"/>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1.1.</w:t>
            </w:r>
          </w:p>
        </w:tc>
        <w:tc>
          <w:tcPr>
            <w:tcW w:w="1928" w:type="dxa"/>
            <w:tcBorders>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Строительство зданий для поисково-спасательных служб за счет республиканского бюджета Республики Дагестан</w:t>
            </w:r>
          </w:p>
        </w:tc>
        <w:tc>
          <w:tcPr>
            <w:tcW w:w="1417" w:type="dxa"/>
            <w:tcBorders>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МЧС Дагестана</w:t>
            </w:r>
          </w:p>
        </w:tc>
        <w:tc>
          <w:tcPr>
            <w:tcW w:w="1417" w:type="dxa"/>
            <w:tcBorders>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332,55376</w:t>
            </w:r>
          </w:p>
        </w:tc>
        <w:tc>
          <w:tcPr>
            <w:tcW w:w="1134" w:type="dxa"/>
            <w:tcBorders>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17,9334</w:t>
            </w:r>
          </w:p>
        </w:tc>
        <w:tc>
          <w:tcPr>
            <w:tcW w:w="1304" w:type="dxa"/>
            <w:tcBorders>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193,0882</w:t>
            </w:r>
          </w:p>
        </w:tc>
        <w:tc>
          <w:tcPr>
            <w:tcW w:w="1247" w:type="dxa"/>
            <w:tcBorders>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117,57546</w:t>
            </w:r>
          </w:p>
        </w:tc>
        <w:tc>
          <w:tcPr>
            <w:tcW w:w="1191" w:type="dxa"/>
            <w:tcBorders>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3,9567</w:t>
            </w:r>
          </w:p>
        </w:tc>
        <w:tc>
          <w:tcPr>
            <w:tcW w:w="1031" w:type="dxa"/>
            <w:tcBorders>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r>
      <w:tr w:rsidR="009B24FA" w:rsidRPr="009B24FA">
        <w:tblPrEx>
          <w:tblBorders>
            <w:insideH w:val="nil"/>
          </w:tblBorders>
        </w:tblPrEx>
        <w:tc>
          <w:tcPr>
            <w:tcW w:w="567" w:type="dxa"/>
            <w:vMerge/>
          </w:tcPr>
          <w:p w:rsidR="009B24FA" w:rsidRPr="009B24FA" w:rsidRDefault="009B24FA">
            <w:pPr>
              <w:pStyle w:val="ConsPlusNormal"/>
              <w:rPr>
                <w:rFonts w:ascii="Times New Roman" w:hAnsi="Times New Roman" w:cs="Times New Roman"/>
              </w:rPr>
            </w:pPr>
          </w:p>
        </w:tc>
        <w:tc>
          <w:tcPr>
            <w:tcW w:w="1928"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г. Махачкала</w:t>
            </w:r>
          </w:p>
        </w:tc>
        <w:tc>
          <w:tcPr>
            <w:tcW w:w="1417" w:type="dxa"/>
            <w:tcBorders>
              <w:top w:val="nil"/>
              <w:bottom w:val="nil"/>
            </w:tcBorders>
          </w:tcPr>
          <w:p w:rsidR="009B24FA" w:rsidRPr="009B24FA" w:rsidRDefault="009B24FA">
            <w:pPr>
              <w:pStyle w:val="ConsPlusNormal"/>
              <w:rPr>
                <w:rFonts w:ascii="Times New Roman" w:hAnsi="Times New Roman" w:cs="Times New Roman"/>
              </w:rPr>
            </w:pPr>
          </w:p>
        </w:tc>
        <w:tc>
          <w:tcPr>
            <w:tcW w:w="141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88,77141</w:t>
            </w:r>
          </w:p>
        </w:tc>
        <w:tc>
          <w:tcPr>
            <w:tcW w:w="1134" w:type="dxa"/>
            <w:tcBorders>
              <w:top w:val="nil"/>
              <w:bottom w:val="nil"/>
            </w:tcBorders>
          </w:tcPr>
          <w:p w:rsidR="009B24FA" w:rsidRPr="009B24FA" w:rsidRDefault="009B24FA">
            <w:pPr>
              <w:pStyle w:val="ConsPlusNormal"/>
              <w:rPr>
                <w:rFonts w:ascii="Times New Roman" w:hAnsi="Times New Roman" w:cs="Times New Roman"/>
              </w:rPr>
            </w:pPr>
          </w:p>
        </w:tc>
        <w:tc>
          <w:tcPr>
            <w:tcW w:w="130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0,81471</w:t>
            </w:r>
          </w:p>
        </w:tc>
        <w:tc>
          <w:tcPr>
            <w:tcW w:w="124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84,0</w:t>
            </w:r>
          </w:p>
        </w:tc>
        <w:tc>
          <w:tcPr>
            <w:tcW w:w="1191"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3,9567</w:t>
            </w:r>
          </w:p>
        </w:tc>
        <w:tc>
          <w:tcPr>
            <w:tcW w:w="1031"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r>
      <w:tr w:rsidR="009B24FA" w:rsidRPr="009B24FA">
        <w:tblPrEx>
          <w:tblBorders>
            <w:insideH w:val="nil"/>
          </w:tblBorders>
        </w:tblPrEx>
        <w:tc>
          <w:tcPr>
            <w:tcW w:w="567" w:type="dxa"/>
            <w:vMerge/>
          </w:tcPr>
          <w:p w:rsidR="009B24FA" w:rsidRPr="009B24FA" w:rsidRDefault="009B24FA">
            <w:pPr>
              <w:pStyle w:val="ConsPlusNormal"/>
              <w:rPr>
                <w:rFonts w:ascii="Times New Roman" w:hAnsi="Times New Roman" w:cs="Times New Roman"/>
              </w:rPr>
            </w:pPr>
          </w:p>
        </w:tc>
        <w:tc>
          <w:tcPr>
            <w:tcW w:w="1928"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г. Каспийск</w:t>
            </w:r>
          </w:p>
        </w:tc>
        <w:tc>
          <w:tcPr>
            <w:tcW w:w="1417" w:type="dxa"/>
            <w:tcBorders>
              <w:top w:val="nil"/>
              <w:bottom w:val="nil"/>
            </w:tcBorders>
          </w:tcPr>
          <w:p w:rsidR="009B24FA" w:rsidRPr="009B24FA" w:rsidRDefault="009B24FA">
            <w:pPr>
              <w:pStyle w:val="ConsPlusNormal"/>
              <w:rPr>
                <w:rFonts w:ascii="Times New Roman" w:hAnsi="Times New Roman" w:cs="Times New Roman"/>
              </w:rPr>
            </w:pPr>
          </w:p>
        </w:tc>
        <w:tc>
          <w:tcPr>
            <w:tcW w:w="141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72,958508</w:t>
            </w:r>
          </w:p>
        </w:tc>
        <w:tc>
          <w:tcPr>
            <w:tcW w:w="1134" w:type="dxa"/>
            <w:tcBorders>
              <w:top w:val="nil"/>
              <w:bottom w:val="nil"/>
            </w:tcBorders>
          </w:tcPr>
          <w:p w:rsidR="009B24FA" w:rsidRPr="009B24FA" w:rsidRDefault="009B24FA">
            <w:pPr>
              <w:pStyle w:val="ConsPlusNormal"/>
              <w:rPr>
                <w:rFonts w:ascii="Times New Roman" w:hAnsi="Times New Roman" w:cs="Times New Roman"/>
              </w:rPr>
            </w:pPr>
          </w:p>
        </w:tc>
        <w:tc>
          <w:tcPr>
            <w:tcW w:w="130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72,958508</w:t>
            </w:r>
          </w:p>
        </w:tc>
        <w:tc>
          <w:tcPr>
            <w:tcW w:w="124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191"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031"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r>
      <w:tr w:rsidR="009B24FA" w:rsidRPr="009B24FA">
        <w:tblPrEx>
          <w:tblBorders>
            <w:insideH w:val="nil"/>
          </w:tblBorders>
        </w:tblPrEx>
        <w:tc>
          <w:tcPr>
            <w:tcW w:w="567" w:type="dxa"/>
            <w:vMerge/>
          </w:tcPr>
          <w:p w:rsidR="009B24FA" w:rsidRPr="009B24FA" w:rsidRDefault="009B24FA">
            <w:pPr>
              <w:pStyle w:val="ConsPlusNormal"/>
              <w:rPr>
                <w:rFonts w:ascii="Times New Roman" w:hAnsi="Times New Roman" w:cs="Times New Roman"/>
              </w:rPr>
            </w:pPr>
          </w:p>
        </w:tc>
        <w:tc>
          <w:tcPr>
            <w:tcW w:w="1928"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г. Избербаш</w:t>
            </w:r>
          </w:p>
        </w:tc>
        <w:tc>
          <w:tcPr>
            <w:tcW w:w="1417" w:type="dxa"/>
            <w:tcBorders>
              <w:top w:val="nil"/>
              <w:bottom w:val="nil"/>
            </w:tcBorders>
          </w:tcPr>
          <w:p w:rsidR="009B24FA" w:rsidRPr="009B24FA" w:rsidRDefault="009B24FA">
            <w:pPr>
              <w:pStyle w:val="ConsPlusNormal"/>
              <w:rPr>
                <w:rFonts w:ascii="Times New Roman" w:hAnsi="Times New Roman" w:cs="Times New Roman"/>
              </w:rPr>
            </w:pPr>
          </w:p>
        </w:tc>
        <w:tc>
          <w:tcPr>
            <w:tcW w:w="141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83,904084</w:t>
            </w:r>
          </w:p>
        </w:tc>
        <w:tc>
          <w:tcPr>
            <w:tcW w:w="1134" w:type="dxa"/>
            <w:tcBorders>
              <w:top w:val="nil"/>
              <w:bottom w:val="nil"/>
            </w:tcBorders>
          </w:tcPr>
          <w:p w:rsidR="009B24FA" w:rsidRPr="009B24FA" w:rsidRDefault="009B24FA">
            <w:pPr>
              <w:pStyle w:val="ConsPlusNormal"/>
              <w:rPr>
                <w:rFonts w:ascii="Times New Roman" w:hAnsi="Times New Roman" w:cs="Times New Roman"/>
              </w:rPr>
            </w:pPr>
          </w:p>
        </w:tc>
        <w:tc>
          <w:tcPr>
            <w:tcW w:w="130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64,913484</w:t>
            </w:r>
          </w:p>
        </w:tc>
        <w:tc>
          <w:tcPr>
            <w:tcW w:w="124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18,9906</w:t>
            </w:r>
          </w:p>
        </w:tc>
        <w:tc>
          <w:tcPr>
            <w:tcW w:w="1191"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031"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r>
      <w:tr w:rsidR="009B24FA" w:rsidRPr="009B24FA">
        <w:tblPrEx>
          <w:tblBorders>
            <w:insideH w:val="nil"/>
          </w:tblBorders>
        </w:tblPrEx>
        <w:tc>
          <w:tcPr>
            <w:tcW w:w="567" w:type="dxa"/>
            <w:vMerge/>
          </w:tcPr>
          <w:p w:rsidR="009B24FA" w:rsidRPr="009B24FA" w:rsidRDefault="009B24FA">
            <w:pPr>
              <w:pStyle w:val="ConsPlusNormal"/>
              <w:rPr>
                <w:rFonts w:ascii="Times New Roman" w:hAnsi="Times New Roman" w:cs="Times New Roman"/>
              </w:rPr>
            </w:pPr>
          </w:p>
        </w:tc>
        <w:tc>
          <w:tcPr>
            <w:tcW w:w="1928"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Тарумовский район</w:t>
            </w:r>
          </w:p>
        </w:tc>
        <w:tc>
          <w:tcPr>
            <w:tcW w:w="1417" w:type="dxa"/>
            <w:tcBorders>
              <w:top w:val="nil"/>
              <w:bottom w:val="nil"/>
            </w:tcBorders>
          </w:tcPr>
          <w:p w:rsidR="009B24FA" w:rsidRPr="009B24FA" w:rsidRDefault="009B24FA">
            <w:pPr>
              <w:pStyle w:val="ConsPlusNormal"/>
              <w:rPr>
                <w:rFonts w:ascii="Times New Roman" w:hAnsi="Times New Roman" w:cs="Times New Roman"/>
              </w:rPr>
            </w:pPr>
          </w:p>
        </w:tc>
        <w:tc>
          <w:tcPr>
            <w:tcW w:w="141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20,0285</w:t>
            </w:r>
          </w:p>
        </w:tc>
        <w:tc>
          <w:tcPr>
            <w:tcW w:w="113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30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14,0</w:t>
            </w:r>
          </w:p>
        </w:tc>
        <w:tc>
          <w:tcPr>
            <w:tcW w:w="124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6,0285</w:t>
            </w:r>
          </w:p>
        </w:tc>
        <w:tc>
          <w:tcPr>
            <w:tcW w:w="1191"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031"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r>
      <w:tr w:rsidR="009B24FA" w:rsidRPr="009B24FA">
        <w:tblPrEx>
          <w:tblBorders>
            <w:insideH w:val="nil"/>
          </w:tblBorders>
        </w:tblPrEx>
        <w:tc>
          <w:tcPr>
            <w:tcW w:w="567" w:type="dxa"/>
            <w:vMerge/>
          </w:tcPr>
          <w:p w:rsidR="009B24FA" w:rsidRPr="009B24FA" w:rsidRDefault="009B24FA">
            <w:pPr>
              <w:pStyle w:val="ConsPlusNormal"/>
              <w:rPr>
                <w:rFonts w:ascii="Times New Roman" w:hAnsi="Times New Roman" w:cs="Times New Roman"/>
              </w:rPr>
            </w:pPr>
          </w:p>
        </w:tc>
        <w:tc>
          <w:tcPr>
            <w:tcW w:w="1928"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Кизилюртовский район</w:t>
            </w:r>
          </w:p>
        </w:tc>
        <w:tc>
          <w:tcPr>
            <w:tcW w:w="1417" w:type="dxa"/>
            <w:tcBorders>
              <w:top w:val="nil"/>
              <w:bottom w:val="nil"/>
            </w:tcBorders>
          </w:tcPr>
          <w:p w:rsidR="009B24FA" w:rsidRPr="009B24FA" w:rsidRDefault="009B24FA">
            <w:pPr>
              <w:pStyle w:val="ConsPlusNormal"/>
              <w:rPr>
                <w:rFonts w:ascii="Times New Roman" w:hAnsi="Times New Roman" w:cs="Times New Roman"/>
              </w:rPr>
            </w:pPr>
          </w:p>
        </w:tc>
        <w:tc>
          <w:tcPr>
            <w:tcW w:w="141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12,872869</w:t>
            </w:r>
          </w:p>
        </w:tc>
        <w:tc>
          <w:tcPr>
            <w:tcW w:w="113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5,7553</w:t>
            </w:r>
          </w:p>
        </w:tc>
        <w:tc>
          <w:tcPr>
            <w:tcW w:w="130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3,574469</w:t>
            </w:r>
          </w:p>
        </w:tc>
        <w:tc>
          <w:tcPr>
            <w:tcW w:w="124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3,5431</w:t>
            </w:r>
          </w:p>
        </w:tc>
        <w:tc>
          <w:tcPr>
            <w:tcW w:w="1191"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031"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r>
      <w:tr w:rsidR="009B24FA" w:rsidRPr="009B24FA">
        <w:tblPrEx>
          <w:tblBorders>
            <w:insideH w:val="nil"/>
          </w:tblBorders>
        </w:tblPrEx>
        <w:tc>
          <w:tcPr>
            <w:tcW w:w="567" w:type="dxa"/>
            <w:vMerge/>
          </w:tcPr>
          <w:p w:rsidR="009B24FA" w:rsidRPr="009B24FA" w:rsidRDefault="009B24FA">
            <w:pPr>
              <w:pStyle w:val="ConsPlusNormal"/>
              <w:rPr>
                <w:rFonts w:ascii="Times New Roman" w:hAnsi="Times New Roman" w:cs="Times New Roman"/>
              </w:rPr>
            </w:pPr>
          </w:p>
        </w:tc>
        <w:tc>
          <w:tcPr>
            <w:tcW w:w="1928"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Чародинский район</w:t>
            </w:r>
          </w:p>
        </w:tc>
        <w:tc>
          <w:tcPr>
            <w:tcW w:w="1417" w:type="dxa"/>
            <w:tcBorders>
              <w:top w:val="nil"/>
              <w:bottom w:val="nil"/>
            </w:tcBorders>
          </w:tcPr>
          <w:p w:rsidR="009B24FA" w:rsidRPr="009B24FA" w:rsidRDefault="009B24FA">
            <w:pPr>
              <w:pStyle w:val="ConsPlusNormal"/>
              <w:rPr>
                <w:rFonts w:ascii="Times New Roman" w:hAnsi="Times New Roman" w:cs="Times New Roman"/>
              </w:rPr>
            </w:pPr>
          </w:p>
        </w:tc>
        <w:tc>
          <w:tcPr>
            <w:tcW w:w="141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18,9852</w:t>
            </w:r>
          </w:p>
        </w:tc>
        <w:tc>
          <w:tcPr>
            <w:tcW w:w="113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30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14,0</w:t>
            </w:r>
          </w:p>
        </w:tc>
        <w:tc>
          <w:tcPr>
            <w:tcW w:w="124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4,9852</w:t>
            </w:r>
          </w:p>
        </w:tc>
        <w:tc>
          <w:tcPr>
            <w:tcW w:w="1191"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031"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r>
      <w:tr w:rsidR="009B24FA" w:rsidRPr="009B24FA">
        <w:tblPrEx>
          <w:tblBorders>
            <w:insideH w:val="nil"/>
          </w:tblBorders>
        </w:tblPrEx>
        <w:tc>
          <w:tcPr>
            <w:tcW w:w="567" w:type="dxa"/>
            <w:vMerge/>
          </w:tcPr>
          <w:p w:rsidR="009B24FA" w:rsidRPr="009B24FA" w:rsidRDefault="009B24FA">
            <w:pPr>
              <w:pStyle w:val="ConsPlusNormal"/>
              <w:rPr>
                <w:rFonts w:ascii="Times New Roman" w:hAnsi="Times New Roman" w:cs="Times New Roman"/>
              </w:rPr>
            </w:pPr>
          </w:p>
        </w:tc>
        <w:tc>
          <w:tcPr>
            <w:tcW w:w="1928"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Магарамкентский район</w:t>
            </w:r>
          </w:p>
        </w:tc>
        <w:tc>
          <w:tcPr>
            <w:tcW w:w="1417" w:type="dxa"/>
            <w:tcBorders>
              <w:top w:val="nil"/>
              <w:bottom w:val="nil"/>
            </w:tcBorders>
          </w:tcPr>
          <w:p w:rsidR="009B24FA" w:rsidRPr="009B24FA" w:rsidRDefault="009B24FA">
            <w:pPr>
              <w:pStyle w:val="ConsPlusNormal"/>
              <w:rPr>
                <w:rFonts w:ascii="Times New Roman" w:hAnsi="Times New Roman" w:cs="Times New Roman"/>
              </w:rPr>
            </w:pPr>
          </w:p>
        </w:tc>
        <w:tc>
          <w:tcPr>
            <w:tcW w:w="141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11,677436</w:t>
            </w:r>
          </w:p>
        </w:tc>
        <w:tc>
          <w:tcPr>
            <w:tcW w:w="113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5,7328</w:t>
            </w:r>
          </w:p>
        </w:tc>
        <w:tc>
          <w:tcPr>
            <w:tcW w:w="130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5,916576</w:t>
            </w:r>
          </w:p>
        </w:tc>
        <w:tc>
          <w:tcPr>
            <w:tcW w:w="124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0,02806</w:t>
            </w:r>
          </w:p>
        </w:tc>
        <w:tc>
          <w:tcPr>
            <w:tcW w:w="1191"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031"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r>
      <w:tr w:rsidR="009B24FA" w:rsidRPr="009B24FA">
        <w:tblPrEx>
          <w:tblBorders>
            <w:insideH w:val="nil"/>
          </w:tblBorders>
        </w:tblPrEx>
        <w:tc>
          <w:tcPr>
            <w:tcW w:w="567" w:type="dxa"/>
            <w:vMerge/>
          </w:tcPr>
          <w:p w:rsidR="009B24FA" w:rsidRPr="009B24FA" w:rsidRDefault="009B24FA">
            <w:pPr>
              <w:pStyle w:val="ConsPlusNormal"/>
              <w:rPr>
                <w:rFonts w:ascii="Times New Roman" w:hAnsi="Times New Roman" w:cs="Times New Roman"/>
              </w:rPr>
            </w:pPr>
          </w:p>
        </w:tc>
        <w:tc>
          <w:tcPr>
            <w:tcW w:w="1928"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Каякентский район</w:t>
            </w:r>
          </w:p>
        </w:tc>
        <w:tc>
          <w:tcPr>
            <w:tcW w:w="1417" w:type="dxa"/>
            <w:tcBorders>
              <w:top w:val="nil"/>
              <w:bottom w:val="nil"/>
            </w:tcBorders>
          </w:tcPr>
          <w:p w:rsidR="009B24FA" w:rsidRPr="009B24FA" w:rsidRDefault="009B24FA">
            <w:pPr>
              <w:pStyle w:val="ConsPlusNormal"/>
              <w:rPr>
                <w:rFonts w:ascii="Times New Roman" w:hAnsi="Times New Roman" w:cs="Times New Roman"/>
              </w:rPr>
            </w:pPr>
          </w:p>
        </w:tc>
        <w:tc>
          <w:tcPr>
            <w:tcW w:w="141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14,865272</w:t>
            </w:r>
          </w:p>
        </w:tc>
        <w:tc>
          <w:tcPr>
            <w:tcW w:w="113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6,4453</w:t>
            </w:r>
          </w:p>
        </w:tc>
        <w:tc>
          <w:tcPr>
            <w:tcW w:w="1304"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8,419972</w:t>
            </w:r>
          </w:p>
        </w:tc>
        <w:tc>
          <w:tcPr>
            <w:tcW w:w="124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191"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031"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r>
      <w:tr w:rsidR="009B24FA" w:rsidRPr="009B24FA">
        <w:tc>
          <w:tcPr>
            <w:tcW w:w="567" w:type="dxa"/>
            <w:vMerge/>
          </w:tcPr>
          <w:p w:rsidR="009B24FA" w:rsidRPr="009B24FA" w:rsidRDefault="009B24FA">
            <w:pPr>
              <w:pStyle w:val="ConsPlusNormal"/>
              <w:rPr>
                <w:rFonts w:ascii="Times New Roman" w:hAnsi="Times New Roman" w:cs="Times New Roman"/>
              </w:rPr>
            </w:pPr>
          </w:p>
        </w:tc>
        <w:tc>
          <w:tcPr>
            <w:tcW w:w="1928" w:type="dxa"/>
            <w:tcBorders>
              <w:top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Хасавюртовский район</w:t>
            </w:r>
          </w:p>
        </w:tc>
        <w:tc>
          <w:tcPr>
            <w:tcW w:w="1417" w:type="dxa"/>
            <w:tcBorders>
              <w:top w:val="nil"/>
            </w:tcBorders>
          </w:tcPr>
          <w:p w:rsidR="009B24FA" w:rsidRPr="009B24FA" w:rsidRDefault="009B24FA">
            <w:pPr>
              <w:pStyle w:val="ConsPlusNormal"/>
              <w:rPr>
                <w:rFonts w:ascii="Times New Roman" w:hAnsi="Times New Roman" w:cs="Times New Roman"/>
              </w:rPr>
            </w:pPr>
          </w:p>
        </w:tc>
        <w:tc>
          <w:tcPr>
            <w:tcW w:w="1417" w:type="dxa"/>
            <w:tcBorders>
              <w:top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8,490481</w:t>
            </w:r>
          </w:p>
        </w:tc>
        <w:tc>
          <w:tcPr>
            <w:tcW w:w="1134" w:type="dxa"/>
            <w:tcBorders>
              <w:top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304" w:type="dxa"/>
            <w:tcBorders>
              <w:top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8,490481</w:t>
            </w:r>
          </w:p>
        </w:tc>
        <w:tc>
          <w:tcPr>
            <w:tcW w:w="1247" w:type="dxa"/>
            <w:tcBorders>
              <w:top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191" w:type="dxa"/>
            <w:tcBorders>
              <w:top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031" w:type="dxa"/>
            <w:tcBorders>
              <w:top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r>
      <w:tr w:rsidR="009B24FA" w:rsidRPr="009B24FA">
        <w:tc>
          <w:tcPr>
            <w:tcW w:w="56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1.2.</w:t>
            </w:r>
          </w:p>
        </w:tc>
        <w:tc>
          <w:tcPr>
            <w:tcW w:w="1928"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Проектирование зданий поисково-спасательных служб и вспомогательных сооружений</w:t>
            </w:r>
          </w:p>
        </w:tc>
        <w:tc>
          <w:tcPr>
            <w:tcW w:w="1417" w:type="dxa"/>
          </w:tcPr>
          <w:p w:rsidR="009B24FA" w:rsidRPr="009B24FA" w:rsidRDefault="009B24FA">
            <w:pPr>
              <w:pStyle w:val="ConsPlusNormal"/>
              <w:rPr>
                <w:rFonts w:ascii="Times New Roman" w:hAnsi="Times New Roman" w:cs="Times New Roman"/>
              </w:rPr>
            </w:pPr>
          </w:p>
        </w:tc>
        <w:tc>
          <w:tcPr>
            <w:tcW w:w="141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3,0</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30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3,0</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19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03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r>
      <w:tr w:rsidR="009B24FA" w:rsidRPr="009B24FA">
        <w:tc>
          <w:tcPr>
            <w:tcW w:w="567" w:type="dxa"/>
          </w:tcPr>
          <w:p w:rsidR="009B24FA" w:rsidRPr="009B24FA" w:rsidRDefault="009B24FA">
            <w:pPr>
              <w:pStyle w:val="ConsPlusNormal"/>
              <w:rPr>
                <w:rFonts w:ascii="Times New Roman" w:hAnsi="Times New Roman" w:cs="Times New Roman"/>
              </w:rPr>
            </w:pPr>
          </w:p>
        </w:tc>
        <w:tc>
          <w:tcPr>
            <w:tcW w:w="1928"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Итого по разделу из республиканского бюджета Республики Дагестан</w:t>
            </w:r>
          </w:p>
        </w:tc>
        <w:tc>
          <w:tcPr>
            <w:tcW w:w="1417" w:type="dxa"/>
          </w:tcPr>
          <w:p w:rsidR="009B24FA" w:rsidRPr="009B24FA" w:rsidRDefault="009B24FA">
            <w:pPr>
              <w:pStyle w:val="ConsPlusNormal"/>
              <w:rPr>
                <w:rFonts w:ascii="Times New Roman" w:hAnsi="Times New Roman" w:cs="Times New Roman"/>
              </w:rPr>
            </w:pPr>
          </w:p>
        </w:tc>
        <w:tc>
          <w:tcPr>
            <w:tcW w:w="141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335,55376</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17,9334</w:t>
            </w:r>
          </w:p>
        </w:tc>
        <w:tc>
          <w:tcPr>
            <w:tcW w:w="130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196,0882</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117,57546</w:t>
            </w:r>
          </w:p>
        </w:tc>
        <w:tc>
          <w:tcPr>
            <w:tcW w:w="119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3,9567</w:t>
            </w:r>
          </w:p>
        </w:tc>
        <w:tc>
          <w:tcPr>
            <w:tcW w:w="103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r>
      <w:tr w:rsidR="009B24FA" w:rsidRPr="009B24FA">
        <w:tc>
          <w:tcPr>
            <w:tcW w:w="11236" w:type="dxa"/>
            <w:gridSpan w:val="9"/>
          </w:tcPr>
          <w:p w:rsidR="009B24FA" w:rsidRPr="009B24FA" w:rsidRDefault="009B24FA">
            <w:pPr>
              <w:pStyle w:val="ConsPlusNormal"/>
              <w:jc w:val="center"/>
              <w:outlineLvl w:val="3"/>
              <w:rPr>
                <w:rFonts w:ascii="Times New Roman" w:hAnsi="Times New Roman" w:cs="Times New Roman"/>
              </w:rPr>
            </w:pPr>
            <w:r w:rsidRPr="009B24FA">
              <w:rPr>
                <w:rFonts w:ascii="Times New Roman" w:hAnsi="Times New Roman" w:cs="Times New Roman"/>
              </w:rPr>
              <w:t>2. Строительство Центра медицинской и психологической реабилитации</w:t>
            </w:r>
          </w:p>
        </w:tc>
      </w:tr>
      <w:tr w:rsidR="009B24FA" w:rsidRPr="009B24FA">
        <w:tc>
          <w:tcPr>
            <w:tcW w:w="56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2.1.</w:t>
            </w:r>
          </w:p>
        </w:tc>
        <w:tc>
          <w:tcPr>
            <w:tcW w:w="1928"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Проектирование и строительство Центра медицинской и психологической реабилитации</w:t>
            </w:r>
          </w:p>
        </w:tc>
        <w:tc>
          <w:tcPr>
            <w:tcW w:w="1417"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МЧС Дагестана</w:t>
            </w:r>
          </w:p>
        </w:tc>
        <w:tc>
          <w:tcPr>
            <w:tcW w:w="141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1323,551</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30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54,1704</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189,9784</w:t>
            </w:r>
          </w:p>
        </w:tc>
        <w:tc>
          <w:tcPr>
            <w:tcW w:w="119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479,402</w:t>
            </w:r>
          </w:p>
        </w:tc>
        <w:tc>
          <w:tcPr>
            <w:tcW w:w="103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600,0</w:t>
            </w:r>
          </w:p>
        </w:tc>
      </w:tr>
      <w:tr w:rsidR="009B24FA" w:rsidRPr="009B24FA">
        <w:tc>
          <w:tcPr>
            <w:tcW w:w="567" w:type="dxa"/>
          </w:tcPr>
          <w:p w:rsidR="009B24FA" w:rsidRPr="009B24FA" w:rsidRDefault="009B24FA">
            <w:pPr>
              <w:pStyle w:val="ConsPlusNormal"/>
              <w:rPr>
                <w:rFonts w:ascii="Times New Roman" w:hAnsi="Times New Roman" w:cs="Times New Roman"/>
              </w:rPr>
            </w:pPr>
          </w:p>
        </w:tc>
        <w:tc>
          <w:tcPr>
            <w:tcW w:w="1928"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Итого по разделу из республиканского бюджета Республики Дагестан</w:t>
            </w:r>
          </w:p>
        </w:tc>
        <w:tc>
          <w:tcPr>
            <w:tcW w:w="1417" w:type="dxa"/>
          </w:tcPr>
          <w:p w:rsidR="009B24FA" w:rsidRPr="009B24FA" w:rsidRDefault="009B24FA">
            <w:pPr>
              <w:pStyle w:val="ConsPlusNormal"/>
              <w:rPr>
                <w:rFonts w:ascii="Times New Roman" w:hAnsi="Times New Roman" w:cs="Times New Roman"/>
              </w:rPr>
            </w:pPr>
          </w:p>
        </w:tc>
        <w:tc>
          <w:tcPr>
            <w:tcW w:w="141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1323,551</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30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54,1704</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189,9784</w:t>
            </w:r>
          </w:p>
        </w:tc>
        <w:tc>
          <w:tcPr>
            <w:tcW w:w="119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479,402</w:t>
            </w:r>
          </w:p>
        </w:tc>
        <w:tc>
          <w:tcPr>
            <w:tcW w:w="103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600,0</w:t>
            </w:r>
          </w:p>
        </w:tc>
      </w:tr>
      <w:tr w:rsidR="009B24FA" w:rsidRPr="009B24FA">
        <w:tc>
          <w:tcPr>
            <w:tcW w:w="11236" w:type="dxa"/>
            <w:gridSpan w:val="9"/>
          </w:tcPr>
          <w:p w:rsidR="009B24FA" w:rsidRPr="009B24FA" w:rsidRDefault="009B24FA">
            <w:pPr>
              <w:pStyle w:val="ConsPlusNormal"/>
              <w:jc w:val="center"/>
              <w:outlineLvl w:val="3"/>
              <w:rPr>
                <w:rFonts w:ascii="Times New Roman" w:hAnsi="Times New Roman" w:cs="Times New Roman"/>
              </w:rPr>
            </w:pPr>
            <w:r w:rsidRPr="009B24FA">
              <w:rPr>
                <w:rFonts w:ascii="Times New Roman" w:hAnsi="Times New Roman" w:cs="Times New Roman"/>
              </w:rPr>
              <w:lastRenderedPageBreak/>
              <w:t>3. Приобретение техники, оборудования и имущества для нужд поисково-спасательных служб</w:t>
            </w:r>
          </w:p>
        </w:tc>
      </w:tr>
      <w:tr w:rsidR="009B24FA" w:rsidRPr="009B24FA">
        <w:tc>
          <w:tcPr>
            <w:tcW w:w="56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3.1.</w:t>
            </w:r>
          </w:p>
        </w:tc>
        <w:tc>
          <w:tcPr>
            <w:tcW w:w="1928"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Приобретение обмундирования, техники, инвентаря и снаряжения для нужд поисково-спасательных служб</w:t>
            </w:r>
          </w:p>
        </w:tc>
        <w:tc>
          <w:tcPr>
            <w:tcW w:w="1417"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МЧС Дагестана</w:t>
            </w:r>
          </w:p>
        </w:tc>
        <w:tc>
          <w:tcPr>
            <w:tcW w:w="141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134,0</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30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134,0</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19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03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r>
      <w:tr w:rsidR="009B24FA" w:rsidRPr="009B24FA">
        <w:tc>
          <w:tcPr>
            <w:tcW w:w="567" w:type="dxa"/>
          </w:tcPr>
          <w:p w:rsidR="009B24FA" w:rsidRPr="009B24FA" w:rsidRDefault="009B24FA">
            <w:pPr>
              <w:pStyle w:val="ConsPlusNormal"/>
              <w:rPr>
                <w:rFonts w:ascii="Times New Roman" w:hAnsi="Times New Roman" w:cs="Times New Roman"/>
              </w:rPr>
            </w:pPr>
          </w:p>
        </w:tc>
        <w:tc>
          <w:tcPr>
            <w:tcW w:w="1928"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Итого по разделу из республиканского бюджета Республики Дагестан</w:t>
            </w:r>
          </w:p>
        </w:tc>
        <w:tc>
          <w:tcPr>
            <w:tcW w:w="1417" w:type="dxa"/>
          </w:tcPr>
          <w:p w:rsidR="009B24FA" w:rsidRPr="009B24FA" w:rsidRDefault="009B24FA">
            <w:pPr>
              <w:pStyle w:val="ConsPlusNormal"/>
              <w:rPr>
                <w:rFonts w:ascii="Times New Roman" w:hAnsi="Times New Roman" w:cs="Times New Roman"/>
              </w:rPr>
            </w:pPr>
          </w:p>
        </w:tc>
        <w:tc>
          <w:tcPr>
            <w:tcW w:w="141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134,0</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30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134,0</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19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03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r>
      <w:tr w:rsidR="009B24FA" w:rsidRPr="009B24FA">
        <w:tc>
          <w:tcPr>
            <w:tcW w:w="567" w:type="dxa"/>
          </w:tcPr>
          <w:p w:rsidR="009B24FA" w:rsidRPr="009B24FA" w:rsidRDefault="009B24FA">
            <w:pPr>
              <w:pStyle w:val="ConsPlusNormal"/>
              <w:rPr>
                <w:rFonts w:ascii="Times New Roman" w:hAnsi="Times New Roman" w:cs="Times New Roman"/>
              </w:rPr>
            </w:pPr>
          </w:p>
        </w:tc>
        <w:tc>
          <w:tcPr>
            <w:tcW w:w="1928"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Итого по Подпрограмме из республиканского бюджета Республики Дагестан</w:t>
            </w:r>
          </w:p>
        </w:tc>
        <w:tc>
          <w:tcPr>
            <w:tcW w:w="1417" w:type="dxa"/>
          </w:tcPr>
          <w:p w:rsidR="009B24FA" w:rsidRPr="009B24FA" w:rsidRDefault="009B24FA">
            <w:pPr>
              <w:pStyle w:val="ConsPlusNormal"/>
              <w:rPr>
                <w:rFonts w:ascii="Times New Roman" w:hAnsi="Times New Roman" w:cs="Times New Roman"/>
              </w:rPr>
            </w:pPr>
          </w:p>
        </w:tc>
        <w:tc>
          <w:tcPr>
            <w:tcW w:w="141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1793,105</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17,9334</w:t>
            </w:r>
          </w:p>
        </w:tc>
        <w:tc>
          <w:tcPr>
            <w:tcW w:w="130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384,2586</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307,55386</w:t>
            </w:r>
          </w:p>
        </w:tc>
        <w:tc>
          <w:tcPr>
            <w:tcW w:w="119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483,359</w:t>
            </w:r>
          </w:p>
        </w:tc>
        <w:tc>
          <w:tcPr>
            <w:tcW w:w="103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600,0</w:t>
            </w:r>
          </w:p>
        </w:tc>
      </w:tr>
    </w:tbl>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right"/>
        <w:outlineLvl w:val="2"/>
        <w:rPr>
          <w:rFonts w:ascii="Times New Roman" w:hAnsi="Times New Roman" w:cs="Times New Roman"/>
        </w:rPr>
      </w:pPr>
      <w:r w:rsidRPr="009B24FA">
        <w:rPr>
          <w:rFonts w:ascii="Times New Roman" w:hAnsi="Times New Roman" w:cs="Times New Roman"/>
        </w:rPr>
        <w:t>Приложение N 5</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к подпрограмме "Обеспечение безопасности</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людей на водных объектах и развитие</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поисково-спасательных служб</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в Республике Дагестан"</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rPr>
          <w:rFonts w:ascii="Times New Roman" w:hAnsi="Times New Roman" w:cs="Times New Roman"/>
        </w:rPr>
      </w:pPr>
      <w:bookmarkStart w:id="16" w:name="P3860"/>
      <w:bookmarkEnd w:id="16"/>
      <w:r w:rsidRPr="009B24FA">
        <w:rPr>
          <w:rFonts w:ascii="Times New Roman" w:hAnsi="Times New Roman" w:cs="Times New Roman"/>
        </w:rPr>
        <w:t>ПЕРЕЧЕНЬ</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ИНДИКАТОРОВ МЕРОПРИЯТИЙ ПОДПРОГРАММЫ</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"ОБЕСПЕЧЕНИЕ БЕЗОПАСНОСТИ ЛЮДЕЙ НА ВОДНЫХ ОБЪЕКТАХ</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И РАЗВИТИЕ ПОИСКОВО-СПАСАТЕЛЬНЫХ СЛУЖБ</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В РЕСПУБЛИКЕ ДАГЕСТАН" В РАЗРЕЗЕ ГОДОВ</w:t>
      </w:r>
    </w:p>
    <w:p w:rsidR="009B24FA" w:rsidRPr="009B24FA" w:rsidRDefault="009B24F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9B24FA" w:rsidRPr="009B24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Список изменяющих документов</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(в ред. </w:t>
            </w:r>
            <w:hyperlink r:id="rId167">
              <w:r w:rsidRPr="009B24FA">
                <w:rPr>
                  <w:rFonts w:ascii="Times New Roman" w:hAnsi="Times New Roman" w:cs="Times New Roman"/>
                  <w:color w:val="0000FF"/>
                </w:rPr>
                <w:t>Постановления</w:t>
              </w:r>
            </w:hyperlink>
            <w:r w:rsidRPr="009B24FA">
              <w:rPr>
                <w:rFonts w:ascii="Times New Roman" w:hAnsi="Times New Roman" w:cs="Times New Roman"/>
                <w:color w:val="392C69"/>
              </w:rPr>
              <w:t xml:space="preserve"> Правительства РД</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от 01.04.2022 N 63)</w:t>
            </w: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r>
    </w:tbl>
    <w:p w:rsidR="009B24FA" w:rsidRPr="009B24FA" w:rsidRDefault="009B24F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94"/>
        <w:gridCol w:w="1417"/>
        <w:gridCol w:w="1020"/>
        <w:gridCol w:w="907"/>
        <w:gridCol w:w="907"/>
        <w:gridCol w:w="907"/>
        <w:gridCol w:w="907"/>
        <w:gridCol w:w="907"/>
      </w:tblGrid>
      <w:tr w:rsidR="009B24FA" w:rsidRPr="009B24FA">
        <w:tc>
          <w:tcPr>
            <w:tcW w:w="567"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N п/п</w:t>
            </w:r>
          </w:p>
        </w:tc>
        <w:tc>
          <w:tcPr>
            <w:tcW w:w="2494"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Наименование мероприятия</w:t>
            </w:r>
          </w:p>
        </w:tc>
        <w:tc>
          <w:tcPr>
            <w:tcW w:w="1417"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Исполнители</w:t>
            </w:r>
          </w:p>
        </w:tc>
        <w:tc>
          <w:tcPr>
            <w:tcW w:w="1020"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Единица измерения</w:t>
            </w:r>
          </w:p>
        </w:tc>
        <w:tc>
          <w:tcPr>
            <w:tcW w:w="4535" w:type="dxa"/>
            <w:gridSpan w:val="5"/>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Значения индикаторов в разрезе мероприятий по годам</w:t>
            </w:r>
          </w:p>
        </w:tc>
      </w:tr>
      <w:tr w:rsidR="009B24FA" w:rsidRPr="009B24FA">
        <w:tc>
          <w:tcPr>
            <w:tcW w:w="56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494"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41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020"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907"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2019 г.</w:t>
            </w:r>
          </w:p>
        </w:tc>
        <w:tc>
          <w:tcPr>
            <w:tcW w:w="907"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2020 г.</w:t>
            </w:r>
          </w:p>
        </w:tc>
        <w:tc>
          <w:tcPr>
            <w:tcW w:w="907"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2021 г.</w:t>
            </w:r>
          </w:p>
        </w:tc>
        <w:tc>
          <w:tcPr>
            <w:tcW w:w="907"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2022 г.</w:t>
            </w:r>
          </w:p>
        </w:tc>
        <w:tc>
          <w:tcPr>
            <w:tcW w:w="907"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2023 г.</w:t>
            </w:r>
          </w:p>
        </w:tc>
      </w:tr>
      <w:tr w:rsidR="009B24FA" w:rsidRPr="009B24FA">
        <w:tc>
          <w:tcPr>
            <w:tcW w:w="567"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w:t>
            </w:r>
          </w:p>
        </w:tc>
        <w:tc>
          <w:tcPr>
            <w:tcW w:w="2494"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w:t>
            </w:r>
          </w:p>
        </w:tc>
        <w:tc>
          <w:tcPr>
            <w:tcW w:w="1417"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w:t>
            </w:r>
          </w:p>
        </w:tc>
        <w:tc>
          <w:tcPr>
            <w:tcW w:w="1020"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w:t>
            </w:r>
          </w:p>
        </w:tc>
        <w:tc>
          <w:tcPr>
            <w:tcW w:w="907"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w:t>
            </w:r>
          </w:p>
        </w:tc>
        <w:tc>
          <w:tcPr>
            <w:tcW w:w="907"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w:t>
            </w:r>
          </w:p>
        </w:tc>
        <w:tc>
          <w:tcPr>
            <w:tcW w:w="907"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7</w:t>
            </w:r>
          </w:p>
        </w:tc>
        <w:tc>
          <w:tcPr>
            <w:tcW w:w="907"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8</w:t>
            </w:r>
          </w:p>
        </w:tc>
        <w:tc>
          <w:tcPr>
            <w:tcW w:w="907"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9</w:t>
            </w:r>
          </w:p>
        </w:tc>
      </w:tr>
      <w:tr w:rsidR="009B24FA" w:rsidRPr="009B24FA">
        <w:tc>
          <w:tcPr>
            <w:tcW w:w="10033" w:type="dxa"/>
            <w:gridSpan w:val="9"/>
            <w:tcBorders>
              <w:top w:val="single" w:sz="4" w:space="0" w:color="auto"/>
              <w:bottom w:val="single" w:sz="4" w:space="0" w:color="auto"/>
            </w:tcBorders>
          </w:tcPr>
          <w:p w:rsidR="009B24FA" w:rsidRPr="009B24FA" w:rsidRDefault="009B24FA">
            <w:pPr>
              <w:pStyle w:val="ConsPlusNormal"/>
              <w:jc w:val="center"/>
              <w:outlineLvl w:val="3"/>
              <w:rPr>
                <w:rFonts w:ascii="Times New Roman" w:hAnsi="Times New Roman" w:cs="Times New Roman"/>
              </w:rPr>
            </w:pPr>
            <w:r w:rsidRPr="009B24FA">
              <w:rPr>
                <w:rFonts w:ascii="Times New Roman" w:hAnsi="Times New Roman" w:cs="Times New Roman"/>
              </w:rPr>
              <w:t>1. Строительство зданий поисково-спасательных служб на территории Республики Дагестан</w:t>
            </w:r>
          </w:p>
        </w:tc>
      </w:tr>
      <w:tr w:rsidR="009B24FA" w:rsidRPr="009B24FA">
        <w:tc>
          <w:tcPr>
            <w:tcW w:w="567" w:type="dxa"/>
            <w:vMerge w:val="restart"/>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1.1</w:t>
            </w:r>
          </w:p>
        </w:tc>
        <w:tc>
          <w:tcPr>
            <w:tcW w:w="2494"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Строительство зданий для поисково-спасательных служб за счет республиканского бюджета Республики Дагестан</w:t>
            </w:r>
          </w:p>
        </w:tc>
        <w:tc>
          <w:tcPr>
            <w:tcW w:w="1417" w:type="dxa"/>
            <w:vMerge w:val="restart"/>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МЧС Дагестана</w:t>
            </w:r>
          </w:p>
        </w:tc>
        <w:tc>
          <w:tcPr>
            <w:tcW w:w="1020" w:type="dxa"/>
            <w:tcBorders>
              <w:top w:val="single" w:sz="4" w:space="0" w:color="auto"/>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w:t>
            </w:r>
          </w:p>
        </w:tc>
        <w:tc>
          <w:tcPr>
            <w:tcW w:w="907"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w:t>
            </w:r>
          </w:p>
        </w:tc>
        <w:tc>
          <w:tcPr>
            <w:tcW w:w="907"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50</w:t>
            </w:r>
          </w:p>
        </w:tc>
        <w:tc>
          <w:tcPr>
            <w:tcW w:w="907"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60</w:t>
            </w:r>
          </w:p>
        </w:tc>
        <w:tc>
          <w:tcPr>
            <w:tcW w:w="907"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80</w:t>
            </w:r>
          </w:p>
        </w:tc>
        <w:tc>
          <w:tcPr>
            <w:tcW w:w="907" w:type="dxa"/>
            <w:tcBorders>
              <w:top w:val="single" w:sz="4" w:space="0" w:color="auto"/>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r>
      <w:tr w:rsidR="009B24FA" w:rsidRPr="009B24FA">
        <w:tblPrEx>
          <w:tblBorders>
            <w:insideH w:val="none" w:sz="0" w:space="0" w:color="auto"/>
          </w:tblBorders>
        </w:tblPrEx>
        <w:tc>
          <w:tcPr>
            <w:tcW w:w="56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49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г. Махачкала</w:t>
            </w:r>
          </w:p>
        </w:tc>
        <w:tc>
          <w:tcPr>
            <w:tcW w:w="141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020"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90</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blPrEx>
          <w:tblBorders>
            <w:insideH w:val="none" w:sz="0" w:space="0" w:color="auto"/>
          </w:tblBorders>
        </w:tblPrEx>
        <w:tc>
          <w:tcPr>
            <w:tcW w:w="56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49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г. Каспийск</w:t>
            </w:r>
          </w:p>
        </w:tc>
        <w:tc>
          <w:tcPr>
            <w:tcW w:w="141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020"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blPrEx>
          <w:tblBorders>
            <w:insideH w:val="none" w:sz="0" w:space="0" w:color="auto"/>
          </w:tblBorders>
        </w:tblPrEx>
        <w:tc>
          <w:tcPr>
            <w:tcW w:w="56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49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г. Избербаш</w:t>
            </w:r>
          </w:p>
        </w:tc>
        <w:tc>
          <w:tcPr>
            <w:tcW w:w="141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020"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w:t>
            </w:r>
            <w:r w:rsidRPr="009B24FA">
              <w:rPr>
                <w:rFonts w:ascii="Times New Roman" w:hAnsi="Times New Roman" w:cs="Times New Roman"/>
              </w:rPr>
              <w:lastRenderedPageBreak/>
              <w:t>в</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lastRenderedPageBreak/>
              <w:t>-</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blPrEx>
          <w:tblBorders>
            <w:insideH w:val="none" w:sz="0" w:space="0" w:color="auto"/>
          </w:tblBorders>
        </w:tblPrEx>
        <w:tc>
          <w:tcPr>
            <w:tcW w:w="56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49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Тарумовский район</w:t>
            </w:r>
          </w:p>
        </w:tc>
        <w:tc>
          <w:tcPr>
            <w:tcW w:w="141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020"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blPrEx>
          <w:tblBorders>
            <w:insideH w:val="none" w:sz="0" w:space="0" w:color="auto"/>
          </w:tblBorders>
        </w:tblPrEx>
        <w:tc>
          <w:tcPr>
            <w:tcW w:w="56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49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Кизилюртовский район</w:t>
            </w:r>
          </w:p>
        </w:tc>
        <w:tc>
          <w:tcPr>
            <w:tcW w:w="141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020"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60</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blPrEx>
          <w:tblBorders>
            <w:insideH w:val="none" w:sz="0" w:space="0" w:color="auto"/>
          </w:tblBorders>
        </w:tblPrEx>
        <w:tc>
          <w:tcPr>
            <w:tcW w:w="56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49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Чародинский район</w:t>
            </w:r>
          </w:p>
        </w:tc>
        <w:tc>
          <w:tcPr>
            <w:tcW w:w="141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020"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blPrEx>
          <w:tblBorders>
            <w:insideH w:val="none" w:sz="0" w:space="0" w:color="auto"/>
          </w:tblBorders>
        </w:tblPrEx>
        <w:tc>
          <w:tcPr>
            <w:tcW w:w="56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49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Магарамкентский район</w:t>
            </w:r>
          </w:p>
        </w:tc>
        <w:tc>
          <w:tcPr>
            <w:tcW w:w="141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020"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40</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blPrEx>
          <w:tblBorders>
            <w:insideH w:val="none" w:sz="0" w:space="0" w:color="auto"/>
          </w:tblBorders>
        </w:tblPrEx>
        <w:tc>
          <w:tcPr>
            <w:tcW w:w="56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494"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Каякентский район</w:t>
            </w:r>
          </w:p>
        </w:tc>
        <w:tc>
          <w:tcPr>
            <w:tcW w:w="141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020" w:type="dxa"/>
            <w:tcBorders>
              <w:top w:val="nil"/>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40</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56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2494" w:type="dxa"/>
            <w:tcBorders>
              <w:top w:val="nil"/>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Хасавюртовский район</w:t>
            </w:r>
          </w:p>
        </w:tc>
        <w:tc>
          <w:tcPr>
            <w:tcW w:w="1417" w:type="dxa"/>
            <w:vMerge/>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020" w:type="dxa"/>
            <w:tcBorders>
              <w:top w:val="nil"/>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w:t>
            </w:r>
          </w:p>
        </w:tc>
        <w:tc>
          <w:tcPr>
            <w:tcW w:w="907"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nil"/>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567"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1.2</w:t>
            </w:r>
          </w:p>
        </w:tc>
        <w:tc>
          <w:tcPr>
            <w:tcW w:w="2494"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Проектирование зданий поисково-спасательных служб и вспомогательных сооружений</w:t>
            </w:r>
          </w:p>
        </w:tc>
        <w:tc>
          <w:tcPr>
            <w:tcW w:w="1417"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p>
        </w:tc>
        <w:tc>
          <w:tcPr>
            <w:tcW w:w="1020"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w:t>
            </w:r>
          </w:p>
        </w:tc>
        <w:tc>
          <w:tcPr>
            <w:tcW w:w="907"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10033" w:type="dxa"/>
            <w:gridSpan w:val="9"/>
            <w:tcBorders>
              <w:top w:val="single" w:sz="4" w:space="0" w:color="auto"/>
              <w:bottom w:val="single" w:sz="4" w:space="0" w:color="auto"/>
            </w:tcBorders>
          </w:tcPr>
          <w:p w:rsidR="009B24FA" w:rsidRPr="009B24FA" w:rsidRDefault="009B24FA">
            <w:pPr>
              <w:pStyle w:val="ConsPlusNormal"/>
              <w:jc w:val="center"/>
              <w:outlineLvl w:val="3"/>
              <w:rPr>
                <w:rFonts w:ascii="Times New Roman" w:hAnsi="Times New Roman" w:cs="Times New Roman"/>
              </w:rPr>
            </w:pPr>
            <w:r w:rsidRPr="009B24FA">
              <w:rPr>
                <w:rFonts w:ascii="Times New Roman" w:hAnsi="Times New Roman" w:cs="Times New Roman"/>
              </w:rPr>
              <w:t>2. Строительство Центра медицинской и психологической реабилитации</w:t>
            </w:r>
          </w:p>
        </w:tc>
      </w:tr>
      <w:tr w:rsidR="009B24FA" w:rsidRPr="009B24FA">
        <w:tc>
          <w:tcPr>
            <w:tcW w:w="567"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2.1</w:t>
            </w:r>
          </w:p>
        </w:tc>
        <w:tc>
          <w:tcPr>
            <w:tcW w:w="2494"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Проектирование и строительство центра медицинской и психологической реабилитации</w:t>
            </w:r>
          </w:p>
        </w:tc>
        <w:tc>
          <w:tcPr>
            <w:tcW w:w="1417"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МЧС Дагестана</w:t>
            </w:r>
          </w:p>
        </w:tc>
        <w:tc>
          <w:tcPr>
            <w:tcW w:w="1020"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w:t>
            </w:r>
          </w:p>
        </w:tc>
        <w:tc>
          <w:tcPr>
            <w:tcW w:w="907"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8</w:t>
            </w:r>
          </w:p>
        </w:tc>
        <w:tc>
          <w:tcPr>
            <w:tcW w:w="907"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19</w:t>
            </w:r>
          </w:p>
        </w:tc>
        <w:tc>
          <w:tcPr>
            <w:tcW w:w="907"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55</w:t>
            </w:r>
          </w:p>
        </w:tc>
        <w:tc>
          <w:tcPr>
            <w:tcW w:w="907"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r>
      <w:tr w:rsidR="009B24FA" w:rsidRPr="009B24FA">
        <w:tc>
          <w:tcPr>
            <w:tcW w:w="10033" w:type="dxa"/>
            <w:gridSpan w:val="9"/>
            <w:tcBorders>
              <w:top w:val="single" w:sz="4" w:space="0" w:color="auto"/>
              <w:bottom w:val="single" w:sz="4" w:space="0" w:color="auto"/>
            </w:tcBorders>
          </w:tcPr>
          <w:p w:rsidR="009B24FA" w:rsidRPr="009B24FA" w:rsidRDefault="009B24FA">
            <w:pPr>
              <w:pStyle w:val="ConsPlusNormal"/>
              <w:jc w:val="center"/>
              <w:outlineLvl w:val="3"/>
              <w:rPr>
                <w:rFonts w:ascii="Times New Roman" w:hAnsi="Times New Roman" w:cs="Times New Roman"/>
              </w:rPr>
            </w:pPr>
            <w:r w:rsidRPr="009B24FA">
              <w:rPr>
                <w:rFonts w:ascii="Times New Roman" w:hAnsi="Times New Roman" w:cs="Times New Roman"/>
              </w:rPr>
              <w:t>3. Приобретение техники, оборудования и имущества для нужд поисково-спасательных служб</w:t>
            </w:r>
          </w:p>
        </w:tc>
      </w:tr>
      <w:tr w:rsidR="009B24FA" w:rsidRPr="009B24FA">
        <w:tc>
          <w:tcPr>
            <w:tcW w:w="567"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lastRenderedPageBreak/>
              <w:t>3.1</w:t>
            </w:r>
          </w:p>
        </w:tc>
        <w:tc>
          <w:tcPr>
            <w:tcW w:w="2494"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Приобретение обмундирования, техники, инвентаря и снаряжения для нужд поисково-спасательных служб</w:t>
            </w:r>
          </w:p>
        </w:tc>
        <w:tc>
          <w:tcPr>
            <w:tcW w:w="1417"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МЧС Дагестана</w:t>
            </w:r>
          </w:p>
        </w:tc>
        <w:tc>
          <w:tcPr>
            <w:tcW w:w="1020" w:type="dxa"/>
            <w:tcBorders>
              <w:top w:val="single" w:sz="4" w:space="0" w:color="auto"/>
              <w:bottom w:val="single" w:sz="4" w:space="0" w:color="auto"/>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процентов от запланированного объема закупок</w:t>
            </w:r>
          </w:p>
        </w:tc>
        <w:tc>
          <w:tcPr>
            <w:tcW w:w="907"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Borders>
              <w:top w:val="single" w:sz="4" w:space="0" w:color="auto"/>
              <w:bottom w:val="single" w:sz="4" w:space="0" w:color="auto"/>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bl>
    <w:p w:rsidR="009B24FA" w:rsidRPr="009B24FA" w:rsidRDefault="009B24FA">
      <w:pPr>
        <w:pStyle w:val="ConsPlusNormal"/>
        <w:rPr>
          <w:rFonts w:ascii="Times New Roman" w:hAnsi="Times New Roman" w:cs="Times New Roman"/>
        </w:rPr>
        <w:sectPr w:rsidR="009B24FA" w:rsidRPr="009B24FA">
          <w:pgSz w:w="16838" w:h="11905" w:orient="landscape"/>
          <w:pgMar w:top="1701" w:right="1134" w:bottom="850" w:left="1134" w:header="0" w:footer="0" w:gutter="0"/>
          <w:cols w:space="720"/>
          <w:titlePg/>
        </w:sect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outlineLvl w:val="1"/>
        <w:rPr>
          <w:rFonts w:ascii="Times New Roman" w:hAnsi="Times New Roman" w:cs="Times New Roman"/>
        </w:rPr>
      </w:pPr>
      <w:bookmarkStart w:id="17" w:name="P3995"/>
      <w:bookmarkEnd w:id="17"/>
      <w:r w:rsidRPr="009B24FA">
        <w:rPr>
          <w:rFonts w:ascii="Times New Roman" w:hAnsi="Times New Roman" w:cs="Times New Roman"/>
        </w:rPr>
        <w:t>ПАСПОРТ</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ПОДПРОГРАММЫ "СНИЖЕНИЕ РИСКОВ И СМЯГЧЕНИЕ ПОСЛЕДСТВИЙ</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ЧРЕЗВЫЧАЙНЫХ СИТУАЦИЙ ПРИРОДНОГО И ТЕХНОГЕННОГО ХАРАКТЕРА</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В РЕСПУБЛИКЕ ДАГЕСТАН"</w:t>
      </w:r>
    </w:p>
    <w:p w:rsidR="009B24FA" w:rsidRPr="009B24FA" w:rsidRDefault="009B24F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24FA" w:rsidRPr="009B24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Список изменяющих документов</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(введена </w:t>
            </w:r>
            <w:hyperlink r:id="rId168">
              <w:r w:rsidRPr="009B24FA">
                <w:rPr>
                  <w:rFonts w:ascii="Times New Roman" w:hAnsi="Times New Roman" w:cs="Times New Roman"/>
                  <w:color w:val="0000FF"/>
                </w:rPr>
                <w:t>Постановлением</w:t>
              </w:r>
            </w:hyperlink>
            <w:r w:rsidRPr="009B24FA">
              <w:rPr>
                <w:rFonts w:ascii="Times New Roman" w:hAnsi="Times New Roman" w:cs="Times New Roman"/>
                <w:color w:val="392C69"/>
              </w:rPr>
              <w:t xml:space="preserve"> Правительства РД</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от 27.03.2020 N 58)</w:t>
            </w: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r>
    </w:tbl>
    <w:p w:rsidR="009B24FA" w:rsidRPr="009B24FA" w:rsidRDefault="009B24FA">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515"/>
        <w:gridCol w:w="340"/>
        <w:gridCol w:w="4535"/>
      </w:tblGrid>
      <w:tr w:rsidR="009B24FA" w:rsidRPr="009B24FA">
        <w:tc>
          <w:tcPr>
            <w:tcW w:w="567" w:type="dxa"/>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Ответственный исполнитель подпрограммы "Снижение рисков и смягчение последствий чрезвычайных ситуаций природного и техногенного характера в Республике Дагестан" (далее - Подпрограмма)</w:t>
            </w:r>
          </w:p>
        </w:tc>
        <w:tc>
          <w:tcPr>
            <w:tcW w:w="340"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53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по делам гражданской обороны, чрезвычайным ситуациям и ликвидации последствий стихийных бедствий Республики Дагестан</w:t>
            </w:r>
          </w:p>
        </w:tc>
      </w:tr>
      <w:tr w:rsidR="009B24FA" w:rsidRPr="009B24FA">
        <w:tc>
          <w:tcPr>
            <w:tcW w:w="567" w:type="dxa"/>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Цели и задачи Подпрограммы</w:t>
            </w:r>
          </w:p>
        </w:tc>
        <w:tc>
          <w:tcPr>
            <w:tcW w:w="340"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53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основной целью Подпрограммы является снижение риска чрезвычайных ситуаций природного и техногенного характера;</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основной задачей Подпрограммы является погашение задолженности за поставку, монтаж и наладку оборудования для создания зоны комплексной системы экстренного оповещения населения в Республике Дагестан</w:t>
            </w:r>
          </w:p>
        </w:tc>
      </w:tr>
      <w:tr w:rsidR="009B24FA" w:rsidRPr="009B24FA">
        <w:tc>
          <w:tcPr>
            <w:tcW w:w="567" w:type="dxa"/>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Сроки и этапы реализации Подпрограммы</w:t>
            </w:r>
          </w:p>
        </w:tc>
        <w:tc>
          <w:tcPr>
            <w:tcW w:w="340"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53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в 2019 году в 1 этап</w:t>
            </w:r>
          </w:p>
        </w:tc>
      </w:tr>
      <w:tr w:rsidR="009B24FA" w:rsidRPr="009B24FA">
        <w:tc>
          <w:tcPr>
            <w:tcW w:w="567" w:type="dxa"/>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Перечень основных мероприятий Подпрограммы</w:t>
            </w:r>
          </w:p>
        </w:tc>
        <w:tc>
          <w:tcPr>
            <w:tcW w:w="340"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53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основным мероприятием Подпрограммы является погашение задолженности за поставку, монтаж и наладку оборудования для создания зоны комплексной системы экстренного оповещения населения в Республике Дагестан</w:t>
            </w:r>
          </w:p>
        </w:tc>
      </w:tr>
      <w:tr w:rsidR="009B24FA" w:rsidRPr="009B24FA">
        <w:tc>
          <w:tcPr>
            <w:tcW w:w="567" w:type="dxa"/>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Целевые индикаторы и показатели Подпрограммы</w:t>
            </w:r>
          </w:p>
        </w:tc>
        <w:tc>
          <w:tcPr>
            <w:tcW w:w="340"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53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выполнение мероприятий подпрограммы "Снижение рисков и смягчение последствий чрезвычайных ситуаций природного и техногенного характера в Республике Дагестан"</w:t>
            </w:r>
          </w:p>
        </w:tc>
      </w:tr>
      <w:tr w:rsidR="009B24FA" w:rsidRPr="009B24FA">
        <w:tc>
          <w:tcPr>
            <w:tcW w:w="567" w:type="dxa"/>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Объемы и источники финансирования Подпрограммы</w:t>
            </w:r>
          </w:p>
        </w:tc>
        <w:tc>
          <w:tcPr>
            <w:tcW w:w="340"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53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объем финансирования Подпрограммы составляет 0,5765 млн рублей из республиканского бюджета Республики Дагестан</w:t>
            </w:r>
          </w:p>
        </w:tc>
      </w:tr>
      <w:tr w:rsidR="009B24FA" w:rsidRPr="009B24FA">
        <w:tc>
          <w:tcPr>
            <w:tcW w:w="567" w:type="dxa"/>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Ожидаемые результаты </w:t>
            </w:r>
            <w:r w:rsidRPr="009B24FA">
              <w:rPr>
                <w:rFonts w:ascii="Times New Roman" w:hAnsi="Times New Roman" w:cs="Times New Roman"/>
              </w:rPr>
              <w:lastRenderedPageBreak/>
              <w:t>реализации Подпрограммы</w:t>
            </w:r>
          </w:p>
        </w:tc>
        <w:tc>
          <w:tcPr>
            <w:tcW w:w="340"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lastRenderedPageBreak/>
              <w:t>-</w:t>
            </w:r>
          </w:p>
        </w:tc>
        <w:tc>
          <w:tcPr>
            <w:tcW w:w="453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погашение задолженности за поставку, </w:t>
            </w:r>
            <w:r w:rsidRPr="009B24FA">
              <w:rPr>
                <w:rFonts w:ascii="Times New Roman" w:hAnsi="Times New Roman" w:cs="Times New Roman"/>
              </w:rPr>
              <w:lastRenderedPageBreak/>
              <w:t>монтаж и наладку оборудования для создания зоны комплексной системы экстренного оповещения населения в Республике Дагестан</w:t>
            </w:r>
          </w:p>
        </w:tc>
      </w:tr>
    </w:tbl>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outlineLvl w:val="1"/>
        <w:rPr>
          <w:rFonts w:ascii="Times New Roman" w:hAnsi="Times New Roman" w:cs="Times New Roman"/>
        </w:rPr>
      </w:pPr>
      <w:r w:rsidRPr="009B24FA">
        <w:rPr>
          <w:rFonts w:ascii="Times New Roman" w:hAnsi="Times New Roman" w:cs="Times New Roman"/>
        </w:rPr>
        <w:t>I. Характеристика проблемы, на решение</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которой направлена Подпрограмма</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ind w:firstLine="540"/>
        <w:jc w:val="both"/>
        <w:rPr>
          <w:rFonts w:ascii="Times New Roman" w:hAnsi="Times New Roman" w:cs="Times New Roman"/>
        </w:rPr>
      </w:pPr>
      <w:r w:rsidRPr="009B24FA">
        <w:rPr>
          <w:rFonts w:ascii="Times New Roman" w:hAnsi="Times New Roman" w:cs="Times New Roman"/>
        </w:rPr>
        <w:t>Республика Дагестан - субъект с высоким уровнем природного и техногенного рисков, обусловленных рядом факторов: сейсмической активностью, нестабильным уровнем Каспийского моря, широким распространением опасных природных процессов, большим количеством критически важных и потенциально опасных объектов, а также высокой плотностью населения.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Благодаря проводимым предупредительным мероприятиям количество чрезвычайных ситуаций и погибших людей на протяжении последних лет снижается. Однако природные и техногенные риски чрезвычайных ситуаций, возникающие в процессе глобального изменения климата, хозяйственной деятельности или в результате крупных техногенных аварий и катастроф, несут угрозу для населения и объектов экономики республики.</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По-прежнему значительную угрозу для населения представляют сейсмические явления, так как более 80 процентов территории республики с населением более 2 миллионов человек может подвергаться землетрясениям силой 8 баллов и выше. На сейсмоопасных территориях находится большое количество потенциально опасных объектов и жилых зданий, которые имеют дефицит сейсмостойкости в 5 - 7 баллов, что в случае сильного землетрясения может привести к их серьезным разрушениям.</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В зонах возможного воздействия поражающих факторов при авариях на потенциально опасных объектах проживает свыше одного миллиона (40 проц.) жителей республики.</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Существует риск возникновения чрезвычайных ситуаций, обусловленных авариями, связанными с добычей, транспортировкой и переработкой нефтепродуктов и природного газа.</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Настоящая Подпрограмма ориентирована на достижение цели, которой является создание и совершенствование комплексной системы экстренного оповещения населения Республики Дагестан.</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outlineLvl w:val="1"/>
        <w:rPr>
          <w:rFonts w:ascii="Times New Roman" w:hAnsi="Times New Roman" w:cs="Times New Roman"/>
        </w:rPr>
      </w:pPr>
      <w:r w:rsidRPr="009B24FA">
        <w:rPr>
          <w:rFonts w:ascii="Times New Roman" w:hAnsi="Times New Roman" w:cs="Times New Roman"/>
        </w:rPr>
        <w:t>II. Цели, задачи, целевые показатели,</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ожидаемые конечные результаты Подпрограммы</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ind w:firstLine="540"/>
        <w:jc w:val="both"/>
        <w:rPr>
          <w:rFonts w:ascii="Times New Roman" w:hAnsi="Times New Roman" w:cs="Times New Roman"/>
        </w:rPr>
      </w:pPr>
      <w:r w:rsidRPr="009B24FA">
        <w:rPr>
          <w:rFonts w:ascii="Times New Roman" w:hAnsi="Times New Roman" w:cs="Times New Roman"/>
        </w:rPr>
        <w:t>Основной целью Подпрограммы является снижение риска чрезвычайных ситуаций природного и техногенного характера.</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Основной задачей Подпрограммы является погашение задолженности за поставку, монтаж и наладку оборудования для создания зоны комплексной системы экстренного оповещения населения в Республике Дагестан.</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Целевым показателем является выполнение мероприятий Подпрограммы "Снижение рисков и смягчение последствий чрезвычайных ситуаций природного и техногенного характера в Республике Дагестан" на 100 процентов.</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Результатом, ожидаемым от реализации Подпрограммы, является полное погашение задолженности за поставку, монтаж и наладку оборудования для создания зоны комплексной системы экстренного оповещения населения в Республике Дагестан.</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 xml:space="preserve">Показатели эффективности Подпрограммы приведены в </w:t>
      </w:r>
      <w:hyperlink w:anchor="P4075">
        <w:r w:rsidRPr="009B24FA">
          <w:rPr>
            <w:rFonts w:ascii="Times New Roman" w:hAnsi="Times New Roman" w:cs="Times New Roman"/>
            <w:color w:val="0000FF"/>
          </w:rPr>
          <w:t>приложении N 1</w:t>
        </w:r>
      </w:hyperlink>
      <w:r w:rsidRPr="009B24FA">
        <w:rPr>
          <w:rFonts w:ascii="Times New Roman" w:hAnsi="Times New Roman" w:cs="Times New Roman"/>
        </w:rPr>
        <w:t>.</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outlineLvl w:val="1"/>
        <w:rPr>
          <w:rFonts w:ascii="Times New Roman" w:hAnsi="Times New Roman" w:cs="Times New Roman"/>
        </w:rPr>
      </w:pPr>
      <w:r w:rsidRPr="009B24FA">
        <w:rPr>
          <w:rFonts w:ascii="Times New Roman" w:hAnsi="Times New Roman" w:cs="Times New Roman"/>
        </w:rPr>
        <w:t>III. Объемы и источники финансирования Подпрограммы</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ind w:firstLine="540"/>
        <w:jc w:val="both"/>
        <w:rPr>
          <w:rFonts w:ascii="Times New Roman" w:hAnsi="Times New Roman" w:cs="Times New Roman"/>
        </w:rPr>
      </w:pPr>
      <w:r w:rsidRPr="009B24FA">
        <w:rPr>
          <w:rFonts w:ascii="Times New Roman" w:hAnsi="Times New Roman" w:cs="Times New Roman"/>
        </w:rPr>
        <w:t>Реализация мероприятий Подпрограммы осуществляется за счет средств и республиканского бюджета Республики Дагестан.</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 xml:space="preserve">Объем финансирования Подпрограммы приведен в </w:t>
      </w:r>
      <w:hyperlink w:anchor="P4107">
        <w:r w:rsidRPr="009B24FA">
          <w:rPr>
            <w:rFonts w:ascii="Times New Roman" w:hAnsi="Times New Roman" w:cs="Times New Roman"/>
            <w:color w:val="0000FF"/>
          </w:rPr>
          <w:t>приложении N 2</w:t>
        </w:r>
      </w:hyperlink>
      <w:r w:rsidRPr="009B24FA">
        <w:rPr>
          <w:rFonts w:ascii="Times New Roman" w:hAnsi="Times New Roman" w:cs="Times New Roman"/>
        </w:rPr>
        <w:t>.</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outlineLvl w:val="1"/>
        <w:rPr>
          <w:rFonts w:ascii="Times New Roman" w:hAnsi="Times New Roman" w:cs="Times New Roman"/>
        </w:rPr>
      </w:pPr>
      <w:r w:rsidRPr="009B24FA">
        <w:rPr>
          <w:rFonts w:ascii="Times New Roman" w:hAnsi="Times New Roman" w:cs="Times New Roman"/>
        </w:rPr>
        <w:t>IV. Перечень мероприятий и механизмов реализации</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Подпрограммы с указанием сроков и этапов реализации</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ind w:firstLine="540"/>
        <w:jc w:val="both"/>
        <w:rPr>
          <w:rFonts w:ascii="Times New Roman" w:hAnsi="Times New Roman" w:cs="Times New Roman"/>
        </w:rPr>
      </w:pPr>
      <w:r w:rsidRPr="009B24FA">
        <w:rPr>
          <w:rFonts w:ascii="Times New Roman" w:hAnsi="Times New Roman" w:cs="Times New Roman"/>
        </w:rPr>
        <w:t>Основным мероприятием Подпрограммы является создание и совершенствование региональной автоматизированной системы централизованного оповещения населения Республики Дагестан путем погашения задолженности за поставку, монтаж и наладку оборудования для создания зоны комплексной системы экстренного оповещения населения в Республике Дагестан.</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Реализация Подпрограммы осуществляется в 1 этап в 2019 году.</w:t>
      </w:r>
    </w:p>
    <w:p w:rsidR="009B24FA" w:rsidRPr="009B24FA" w:rsidRDefault="009B24FA">
      <w:pPr>
        <w:pStyle w:val="ConsPlusNormal"/>
        <w:spacing w:before="220"/>
        <w:ind w:firstLine="540"/>
        <w:jc w:val="both"/>
        <w:rPr>
          <w:rFonts w:ascii="Times New Roman" w:hAnsi="Times New Roman" w:cs="Times New Roman"/>
        </w:rPr>
      </w:pPr>
      <w:hyperlink w:anchor="P4149">
        <w:r w:rsidRPr="009B24FA">
          <w:rPr>
            <w:rFonts w:ascii="Times New Roman" w:hAnsi="Times New Roman" w:cs="Times New Roman"/>
            <w:color w:val="0000FF"/>
          </w:rPr>
          <w:t>Перечень</w:t>
        </w:r>
      </w:hyperlink>
      <w:r w:rsidRPr="009B24FA">
        <w:rPr>
          <w:rFonts w:ascii="Times New Roman" w:hAnsi="Times New Roman" w:cs="Times New Roman"/>
        </w:rPr>
        <w:t xml:space="preserve"> мероприятий Подпрограммы приведен в приложении N 3.</w:t>
      </w:r>
    </w:p>
    <w:p w:rsidR="009B24FA" w:rsidRPr="009B24FA" w:rsidRDefault="009B24FA">
      <w:pPr>
        <w:pStyle w:val="ConsPlusNormal"/>
        <w:spacing w:before="220"/>
        <w:ind w:firstLine="540"/>
        <w:jc w:val="both"/>
        <w:rPr>
          <w:rFonts w:ascii="Times New Roman" w:hAnsi="Times New Roman" w:cs="Times New Roman"/>
        </w:rPr>
      </w:pPr>
      <w:hyperlink w:anchor="P4203">
        <w:r w:rsidRPr="009B24FA">
          <w:rPr>
            <w:rFonts w:ascii="Times New Roman" w:hAnsi="Times New Roman" w:cs="Times New Roman"/>
            <w:color w:val="0000FF"/>
          </w:rPr>
          <w:t>Перечень</w:t>
        </w:r>
      </w:hyperlink>
      <w:r w:rsidRPr="009B24FA">
        <w:rPr>
          <w:rFonts w:ascii="Times New Roman" w:hAnsi="Times New Roman" w:cs="Times New Roman"/>
        </w:rPr>
        <w:t xml:space="preserve"> индикаторов мероприятий Подпрограммы приведены в приложении N 4.</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right"/>
        <w:outlineLvl w:val="2"/>
        <w:rPr>
          <w:rFonts w:ascii="Times New Roman" w:hAnsi="Times New Roman" w:cs="Times New Roman"/>
        </w:rPr>
      </w:pPr>
      <w:r w:rsidRPr="009B24FA">
        <w:rPr>
          <w:rFonts w:ascii="Times New Roman" w:hAnsi="Times New Roman" w:cs="Times New Roman"/>
        </w:rPr>
        <w:t>Приложение N 1</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к подпрограмме "Снижение рисков</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и смягчение последствий чрезвычайных</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ситуаций природного и техногенного</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характера в Республике Дагестан"</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rPr>
          <w:rFonts w:ascii="Times New Roman" w:hAnsi="Times New Roman" w:cs="Times New Roman"/>
        </w:rPr>
      </w:pPr>
      <w:bookmarkStart w:id="18" w:name="P4075"/>
      <w:bookmarkEnd w:id="18"/>
      <w:r w:rsidRPr="009B24FA">
        <w:rPr>
          <w:rFonts w:ascii="Times New Roman" w:hAnsi="Times New Roman" w:cs="Times New Roman"/>
        </w:rPr>
        <w:t>ПОКАЗАТЕЛИ ЭФФЕКТИВНОСТИ РЕАЛИЗАЦИИ ПОДПРОГРАММЫ</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"СНИЖЕНИЕ РИСКОВ И СМЯГЧЕНИЕ ПОСЛЕДСТВИЙ</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ЧРЕЗВЫЧАЙНЫХ СИТУАЦИЙ ПРИРОДНОГО И ТЕХНОГЕННОГО</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ХАРАКТЕРА В РЕСПУБЛИКЕ ДАГЕСТАН"</w:t>
      </w:r>
    </w:p>
    <w:p w:rsidR="009B24FA" w:rsidRPr="009B24FA" w:rsidRDefault="009B24F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1555"/>
        <w:gridCol w:w="737"/>
        <w:gridCol w:w="737"/>
        <w:gridCol w:w="737"/>
        <w:gridCol w:w="737"/>
        <w:gridCol w:w="794"/>
      </w:tblGrid>
      <w:tr w:rsidR="009B24FA" w:rsidRPr="009B24FA">
        <w:tc>
          <w:tcPr>
            <w:tcW w:w="56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N п/п</w:t>
            </w:r>
          </w:p>
        </w:tc>
        <w:tc>
          <w:tcPr>
            <w:tcW w:w="2778"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Наименование показателя</w:t>
            </w:r>
          </w:p>
        </w:tc>
        <w:tc>
          <w:tcPr>
            <w:tcW w:w="1555"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Единица измерения</w:t>
            </w:r>
          </w:p>
        </w:tc>
        <w:tc>
          <w:tcPr>
            <w:tcW w:w="73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2019 г.</w:t>
            </w:r>
          </w:p>
        </w:tc>
        <w:tc>
          <w:tcPr>
            <w:tcW w:w="73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2020 г.</w:t>
            </w:r>
          </w:p>
        </w:tc>
        <w:tc>
          <w:tcPr>
            <w:tcW w:w="73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2021 г.</w:t>
            </w:r>
          </w:p>
        </w:tc>
        <w:tc>
          <w:tcPr>
            <w:tcW w:w="73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2022 г.</w:t>
            </w:r>
          </w:p>
        </w:tc>
        <w:tc>
          <w:tcPr>
            <w:tcW w:w="79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2023 г.</w:t>
            </w:r>
          </w:p>
        </w:tc>
      </w:tr>
      <w:tr w:rsidR="009B24FA" w:rsidRPr="009B24FA">
        <w:tc>
          <w:tcPr>
            <w:tcW w:w="56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w:t>
            </w:r>
          </w:p>
        </w:tc>
        <w:tc>
          <w:tcPr>
            <w:tcW w:w="2778"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Выполнение мероприятий подпрограммы "Снижение рисков и смягчение последствий чрезвычайных ситуаций природного и техногенного характера в Республике Дагестан"</w:t>
            </w:r>
          </w:p>
        </w:tc>
        <w:tc>
          <w:tcPr>
            <w:tcW w:w="1555"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процентов</w:t>
            </w:r>
          </w:p>
        </w:tc>
        <w:tc>
          <w:tcPr>
            <w:tcW w:w="73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73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73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73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79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bl>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right"/>
        <w:outlineLvl w:val="2"/>
        <w:rPr>
          <w:rFonts w:ascii="Times New Roman" w:hAnsi="Times New Roman" w:cs="Times New Roman"/>
        </w:rPr>
      </w:pPr>
      <w:r w:rsidRPr="009B24FA">
        <w:rPr>
          <w:rFonts w:ascii="Times New Roman" w:hAnsi="Times New Roman" w:cs="Times New Roman"/>
        </w:rPr>
        <w:t>Приложение N 2</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lastRenderedPageBreak/>
        <w:t>к подпрограмме "Снижение рисков</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и смягчение последствий чрезвычайных</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ситуаций природного и техногенного</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характера в Республике Дагестан"</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rPr>
          <w:rFonts w:ascii="Times New Roman" w:hAnsi="Times New Roman" w:cs="Times New Roman"/>
        </w:rPr>
      </w:pPr>
      <w:bookmarkStart w:id="19" w:name="P4107"/>
      <w:bookmarkEnd w:id="19"/>
      <w:r w:rsidRPr="009B24FA">
        <w:rPr>
          <w:rFonts w:ascii="Times New Roman" w:hAnsi="Times New Roman" w:cs="Times New Roman"/>
        </w:rPr>
        <w:t>ОБЪЕМЫ И ИСТОЧНИКИ</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ФИНАНСИРОВАНИЯ ПОДПРОГРАММЫ "СНИЖЕНИЕ РИСКОВ</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И СМЯГЧЕНИЕ ПОСЛЕДСТВИЙ ЧРЕЗВЫЧАЙНЫХ СИТУАЦИЙ ПРИРОДНОГО</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И ТЕХНОГЕННОГО ХАРАКТЕРА В РЕСПУБЛИКЕ ДАГЕСТАН"</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(млн руб.)</w:t>
      </w:r>
    </w:p>
    <w:p w:rsidR="009B24FA" w:rsidRPr="009B24FA" w:rsidRDefault="009B24FA">
      <w:pPr>
        <w:pStyle w:val="ConsPlusNormal"/>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
        <w:gridCol w:w="2381"/>
        <w:gridCol w:w="994"/>
        <w:gridCol w:w="964"/>
        <w:gridCol w:w="907"/>
        <w:gridCol w:w="907"/>
        <w:gridCol w:w="850"/>
        <w:gridCol w:w="907"/>
      </w:tblGrid>
      <w:tr w:rsidR="009B24FA" w:rsidRPr="009B24FA">
        <w:tc>
          <w:tcPr>
            <w:tcW w:w="614" w:type="dxa"/>
            <w:vMerge w:val="restart"/>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N п/п</w:t>
            </w:r>
          </w:p>
        </w:tc>
        <w:tc>
          <w:tcPr>
            <w:tcW w:w="2381" w:type="dxa"/>
            <w:vMerge w:val="restart"/>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Источники финансирования</w:t>
            </w:r>
          </w:p>
        </w:tc>
        <w:tc>
          <w:tcPr>
            <w:tcW w:w="994" w:type="dxa"/>
            <w:vMerge w:val="restart"/>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Всего</w:t>
            </w:r>
          </w:p>
        </w:tc>
        <w:tc>
          <w:tcPr>
            <w:tcW w:w="4535" w:type="dxa"/>
            <w:gridSpan w:val="5"/>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Объемы финансирования по годам</w:t>
            </w:r>
          </w:p>
        </w:tc>
      </w:tr>
      <w:tr w:rsidR="009B24FA" w:rsidRPr="009B24FA">
        <w:tc>
          <w:tcPr>
            <w:tcW w:w="614" w:type="dxa"/>
            <w:vMerge/>
          </w:tcPr>
          <w:p w:rsidR="009B24FA" w:rsidRPr="009B24FA" w:rsidRDefault="009B24FA">
            <w:pPr>
              <w:pStyle w:val="ConsPlusNormal"/>
              <w:rPr>
                <w:rFonts w:ascii="Times New Roman" w:hAnsi="Times New Roman" w:cs="Times New Roman"/>
              </w:rPr>
            </w:pPr>
          </w:p>
        </w:tc>
        <w:tc>
          <w:tcPr>
            <w:tcW w:w="2381" w:type="dxa"/>
            <w:vMerge/>
          </w:tcPr>
          <w:p w:rsidR="009B24FA" w:rsidRPr="009B24FA" w:rsidRDefault="009B24FA">
            <w:pPr>
              <w:pStyle w:val="ConsPlusNormal"/>
              <w:rPr>
                <w:rFonts w:ascii="Times New Roman" w:hAnsi="Times New Roman" w:cs="Times New Roman"/>
              </w:rPr>
            </w:pPr>
          </w:p>
        </w:tc>
        <w:tc>
          <w:tcPr>
            <w:tcW w:w="994" w:type="dxa"/>
            <w:vMerge/>
          </w:tcPr>
          <w:p w:rsidR="009B24FA" w:rsidRPr="009B24FA" w:rsidRDefault="009B24FA">
            <w:pPr>
              <w:pStyle w:val="ConsPlusNormal"/>
              <w:rPr>
                <w:rFonts w:ascii="Times New Roman" w:hAnsi="Times New Roman" w:cs="Times New Roman"/>
              </w:rPr>
            </w:pP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2019 г.</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2020 г.</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2021 г.</w:t>
            </w:r>
          </w:p>
        </w:tc>
        <w:tc>
          <w:tcPr>
            <w:tcW w:w="85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2022 г.</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2023 г.</w:t>
            </w:r>
          </w:p>
        </w:tc>
      </w:tr>
      <w:tr w:rsidR="009B24FA" w:rsidRPr="009B24FA">
        <w:tc>
          <w:tcPr>
            <w:tcW w:w="61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w:t>
            </w:r>
          </w:p>
        </w:tc>
        <w:tc>
          <w:tcPr>
            <w:tcW w:w="238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Республиканский бюджет Республики Дагестан</w:t>
            </w:r>
          </w:p>
        </w:tc>
        <w:tc>
          <w:tcPr>
            <w:tcW w:w="99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0,5765</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0,5765</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85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614" w:type="dxa"/>
          </w:tcPr>
          <w:p w:rsidR="009B24FA" w:rsidRPr="009B24FA" w:rsidRDefault="009B24FA">
            <w:pPr>
              <w:pStyle w:val="ConsPlusNormal"/>
              <w:rPr>
                <w:rFonts w:ascii="Times New Roman" w:hAnsi="Times New Roman" w:cs="Times New Roman"/>
              </w:rPr>
            </w:pPr>
          </w:p>
        </w:tc>
        <w:tc>
          <w:tcPr>
            <w:tcW w:w="238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Итого по Подпрограмме</w:t>
            </w:r>
          </w:p>
        </w:tc>
        <w:tc>
          <w:tcPr>
            <w:tcW w:w="99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0,5765</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0,5765</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85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bl>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right"/>
        <w:outlineLvl w:val="2"/>
        <w:rPr>
          <w:rFonts w:ascii="Times New Roman" w:hAnsi="Times New Roman" w:cs="Times New Roman"/>
        </w:rPr>
      </w:pPr>
      <w:r w:rsidRPr="009B24FA">
        <w:rPr>
          <w:rFonts w:ascii="Times New Roman" w:hAnsi="Times New Roman" w:cs="Times New Roman"/>
        </w:rPr>
        <w:t>Приложение N 3</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к подпрограмме "Снижение рисков</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и смягчение последствий чрезвычайных</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ситуаций природного и техногенного</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характера в Республике Дагестан"</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rPr>
          <w:rFonts w:ascii="Times New Roman" w:hAnsi="Times New Roman" w:cs="Times New Roman"/>
        </w:rPr>
      </w:pPr>
      <w:bookmarkStart w:id="20" w:name="P4149"/>
      <w:bookmarkEnd w:id="20"/>
      <w:r w:rsidRPr="009B24FA">
        <w:rPr>
          <w:rFonts w:ascii="Times New Roman" w:hAnsi="Times New Roman" w:cs="Times New Roman"/>
        </w:rPr>
        <w:t>ПЕРЕЧЕНЬ</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МЕРОПРИЯТИЙ ПОДПРОГРАММЫ "СНИЖЕНИЕ РИСКОВ И СМЯГЧЕНИЕ</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ПОСЛЕДСТВИЙ ЧРЕЗВЫЧАЙНЫХ СИТУАЦИЙ ПРИРОДНОГО</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И ТЕХНОГЕННОГО ХАРАКТЕРА В РЕСПУБЛИКЕ ДАГЕСТАН"</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(млн рублей)</w:t>
      </w:r>
    </w:p>
    <w:p w:rsidR="009B24FA" w:rsidRPr="009B24FA" w:rsidRDefault="009B24FA">
      <w:pPr>
        <w:pStyle w:val="ConsPlusNormal"/>
        <w:rPr>
          <w:rFonts w:ascii="Times New Roman" w:hAnsi="Times New Roman" w:cs="Times New Roman"/>
        </w:rPr>
        <w:sectPr w:rsidR="009B24FA" w:rsidRPr="009B24F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2948"/>
        <w:gridCol w:w="1417"/>
        <w:gridCol w:w="994"/>
        <w:gridCol w:w="964"/>
        <w:gridCol w:w="964"/>
        <w:gridCol w:w="964"/>
        <w:gridCol w:w="964"/>
        <w:gridCol w:w="964"/>
      </w:tblGrid>
      <w:tr w:rsidR="009B24FA" w:rsidRPr="009B24FA">
        <w:tc>
          <w:tcPr>
            <w:tcW w:w="538" w:type="dxa"/>
            <w:vMerge w:val="restart"/>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lastRenderedPageBreak/>
              <w:t>N п/п</w:t>
            </w:r>
          </w:p>
        </w:tc>
        <w:tc>
          <w:tcPr>
            <w:tcW w:w="2948" w:type="dxa"/>
            <w:vMerge w:val="restart"/>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Наименование мероприятия, источники финансирования</w:t>
            </w:r>
          </w:p>
        </w:tc>
        <w:tc>
          <w:tcPr>
            <w:tcW w:w="1417" w:type="dxa"/>
            <w:vMerge w:val="restart"/>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Ответственные исполнители</w:t>
            </w:r>
          </w:p>
        </w:tc>
        <w:tc>
          <w:tcPr>
            <w:tcW w:w="994" w:type="dxa"/>
            <w:vMerge w:val="restart"/>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Всего</w:t>
            </w:r>
          </w:p>
        </w:tc>
        <w:tc>
          <w:tcPr>
            <w:tcW w:w="4820" w:type="dxa"/>
            <w:gridSpan w:val="5"/>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В том числе</w:t>
            </w:r>
          </w:p>
        </w:tc>
      </w:tr>
      <w:tr w:rsidR="009B24FA" w:rsidRPr="009B24FA">
        <w:tc>
          <w:tcPr>
            <w:tcW w:w="538" w:type="dxa"/>
            <w:vMerge/>
          </w:tcPr>
          <w:p w:rsidR="009B24FA" w:rsidRPr="009B24FA" w:rsidRDefault="009B24FA">
            <w:pPr>
              <w:pStyle w:val="ConsPlusNormal"/>
              <w:rPr>
                <w:rFonts w:ascii="Times New Roman" w:hAnsi="Times New Roman" w:cs="Times New Roman"/>
              </w:rPr>
            </w:pPr>
          </w:p>
        </w:tc>
        <w:tc>
          <w:tcPr>
            <w:tcW w:w="2948" w:type="dxa"/>
            <w:vMerge/>
          </w:tcPr>
          <w:p w:rsidR="009B24FA" w:rsidRPr="009B24FA" w:rsidRDefault="009B24FA">
            <w:pPr>
              <w:pStyle w:val="ConsPlusNormal"/>
              <w:rPr>
                <w:rFonts w:ascii="Times New Roman" w:hAnsi="Times New Roman" w:cs="Times New Roman"/>
              </w:rPr>
            </w:pPr>
          </w:p>
        </w:tc>
        <w:tc>
          <w:tcPr>
            <w:tcW w:w="1417" w:type="dxa"/>
            <w:vMerge/>
          </w:tcPr>
          <w:p w:rsidR="009B24FA" w:rsidRPr="009B24FA" w:rsidRDefault="009B24FA">
            <w:pPr>
              <w:pStyle w:val="ConsPlusNormal"/>
              <w:rPr>
                <w:rFonts w:ascii="Times New Roman" w:hAnsi="Times New Roman" w:cs="Times New Roman"/>
              </w:rPr>
            </w:pPr>
          </w:p>
        </w:tc>
        <w:tc>
          <w:tcPr>
            <w:tcW w:w="994" w:type="dxa"/>
            <w:vMerge/>
          </w:tcPr>
          <w:p w:rsidR="009B24FA" w:rsidRPr="009B24FA" w:rsidRDefault="009B24FA">
            <w:pPr>
              <w:pStyle w:val="ConsPlusNormal"/>
              <w:rPr>
                <w:rFonts w:ascii="Times New Roman" w:hAnsi="Times New Roman" w:cs="Times New Roman"/>
              </w:rPr>
            </w:pP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2019 год</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2020 год</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2021 год</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2022 год</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2023 год</w:t>
            </w:r>
          </w:p>
        </w:tc>
      </w:tr>
      <w:tr w:rsidR="009B24FA" w:rsidRPr="009B24FA">
        <w:tc>
          <w:tcPr>
            <w:tcW w:w="538"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w:t>
            </w:r>
          </w:p>
        </w:tc>
        <w:tc>
          <w:tcPr>
            <w:tcW w:w="2948"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w:t>
            </w:r>
          </w:p>
        </w:tc>
        <w:tc>
          <w:tcPr>
            <w:tcW w:w="141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w:t>
            </w:r>
          </w:p>
        </w:tc>
        <w:tc>
          <w:tcPr>
            <w:tcW w:w="99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7</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8</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9</w:t>
            </w:r>
          </w:p>
        </w:tc>
      </w:tr>
      <w:tr w:rsidR="009B24FA" w:rsidRPr="009B24FA">
        <w:tc>
          <w:tcPr>
            <w:tcW w:w="538"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w:t>
            </w:r>
          </w:p>
        </w:tc>
        <w:tc>
          <w:tcPr>
            <w:tcW w:w="2948"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Реализация мероприятий, направленных на создание и совершенствование региональной автоматизированной системы централизованного оповещения населения Республики Дагестан, в том числе из республиканского бюджета Республики Дагестан</w:t>
            </w:r>
          </w:p>
        </w:tc>
        <w:tc>
          <w:tcPr>
            <w:tcW w:w="1417"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МЧС Дагестана</w:t>
            </w:r>
          </w:p>
        </w:tc>
        <w:tc>
          <w:tcPr>
            <w:tcW w:w="99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0,5765</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0,5765</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r w:rsidR="009B24FA" w:rsidRPr="009B24FA">
        <w:tc>
          <w:tcPr>
            <w:tcW w:w="538" w:type="dxa"/>
          </w:tcPr>
          <w:p w:rsidR="009B24FA" w:rsidRPr="009B24FA" w:rsidRDefault="009B24FA">
            <w:pPr>
              <w:pStyle w:val="ConsPlusNormal"/>
              <w:rPr>
                <w:rFonts w:ascii="Times New Roman" w:hAnsi="Times New Roman" w:cs="Times New Roman"/>
              </w:rPr>
            </w:pPr>
          </w:p>
        </w:tc>
        <w:tc>
          <w:tcPr>
            <w:tcW w:w="2948"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ИТОГО по Подпрограмме за счет средств республиканского бюджета Республики Дагестан</w:t>
            </w:r>
          </w:p>
        </w:tc>
        <w:tc>
          <w:tcPr>
            <w:tcW w:w="1417" w:type="dxa"/>
          </w:tcPr>
          <w:p w:rsidR="009B24FA" w:rsidRPr="009B24FA" w:rsidRDefault="009B24FA">
            <w:pPr>
              <w:pStyle w:val="ConsPlusNormal"/>
              <w:rPr>
                <w:rFonts w:ascii="Times New Roman" w:hAnsi="Times New Roman" w:cs="Times New Roman"/>
              </w:rPr>
            </w:pPr>
          </w:p>
        </w:tc>
        <w:tc>
          <w:tcPr>
            <w:tcW w:w="99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0,5765</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0,5765</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bl>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right"/>
        <w:outlineLvl w:val="2"/>
        <w:rPr>
          <w:rFonts w:ascii="Times New Roman" w:hAnsi="Times New Roman" w:cs="Times New Roman"/>
        </w:rPr>
      </w:pPr>
      <w:r w:rsidRPr="009B24FA">
        <w:rPr>
          <w:rFonts w:ascii="Times New Roman" w:hAnsi="Times New Roman" w:cs="Times New Roman"/>
        </w:rPr>
        <w:t>Приложение N 4</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к подпрограмме "Снижение рисков</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и смягчение последствий чрезвычайных</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ситуаций природного и техногенного</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характера в Республике Дагестан"</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rPr>
          <w:rFonts w:ascii="Times New Roman" w:hAnsi="Times New Roman" w:cs="Times New Roman"/>
        </w:rPr>
      </w:pPr>
      <w:bookmarkStart w:id="21" w:name="P4203"/>
      <w:bookmarkEnd w:id="21"/>
      <w:r w:rsidRPr="009B24FA">
        <w:rPr>
          <w:rFonts w:ascii="Times New Roman" w:hAnsi="Times New Roman" w:cs="Times New Roman"/>
        </w:rPr>
        <w:t>ПЕРЕЧЕНЬ</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lastRenderedPageBreak/>
        <w:t>ИНДИКАТОРОВ МЕРОПРИЯТИЙ ПОДПРОГРАММЫ "СНИЖЕНИЕ РИСКОВ</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И СМЯГЧЕНИЕ ПОСЛЕДСТВИЙ ЧРЕЗВЫЧАЙНЫХ СИТУАЦИЙ ПРИРОДНОГО</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И ТЕХНОГЕННОГО ХАРАКТЕРА В РЕСПУБЛИКЕ ДАГЕСТАН"</w:t>
      </w:r>
    </w:p>
    <w:p w:rsidR="009B24FA" w:rsidRPr="009B24FA" w:rsidRDefault="009B24F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2948"/>
        <w:gridCol w:w="1417"/>
        <w:gridCol w:w="1077"/>
        <w:gridCol w:w="964"/>
        <w:gridCol w:w="964"/>
        <w:gridCol w:w="964"/>
        <w:gridCol w:w="964"/>
        <w:gridCol w:w="964"/>
      </w:tblGrid>
      <w:tr w:rsidR="009B24FA" w:rsidRPr="009B24FA">
        <w:tc>
          <w:tcPr>
            <w:tcW w:w="538" w:type="dxa"/>
            <w:vMerge w:val="restart"/>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N п/п</w:t>
            </w:r>
          </w:p>
        </w:tc>
        <w:tc>
          <w:tcPr>
            <w:tcW w:w="2948" w:type="dxa"/>
            <w:vMerge w:val="restart"/>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Наименование мероприятия</w:t>
            </w:r>
          </w:p>
        </w:tc>
        <w:tc>
          <w:tcPr>
            <w:tcW w:w="1417" w:type="dxa"/>
            <w:vMerge w:val="restart"/>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Ответственные исполнители</w:t>
            </w:r>
          </w:p>
        </w:tc>
        <w:tc>
          <w:tcPr>
            <w:tcW w:w="1077" w:type="dxa"/>
            <w:vMerge w:val="restart"/>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Единица измерения</w:t>
            </w:r>
          </w:p>
        </w:tc>
        <w:tc>
          <w:tcPr>
            <w:tcW w:w="4820" w:type="dxa"/>
            <w:gridSpan w:val="5"/>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Значения индикаторов в разрезе мероприятий по годам</w:t>
            </w:r>
          </w:p>
        </w:tc>
      </w:tr>
      <w:tr w:rsidR="009B24FA" w:rsidRPr="009B24FA">
        <w:tc>
          <w:tcPr>
            <w:tcW w:w="538" w:type="dxa"/>
            <w:vMerge/>
          </w:tcPr>
          <w:p w:rsidR="009B24FA" w:rsidRPr="009B24FA" w:rsidRDefault="009B24FA">
            <w:pPr>
              <w:pStyle w:val="ConsPlusNormal"/>
              <w:rPr>
                <w:rFonts w:ascii="Times New Roman" w:hAnsi="Times New Roman" w:cs="Times New Roman"/>
              </w:rPr>
            </w:pPr>
          </w:p>
        </w:tc>
        <w:tc>
          <w:tcPr>
            <w:tcW w:w="2948" w:type="dxa"/>
            <w:vMerge/>
          </w:tcPr>
          <w:p w:rsidR="009B24FA" w:rsidRPr="009B24FA" w:rsidRDefault="009B24FA">
            <w:pPr>
              <w:pStyle w:val="ConsPlusNormal"/>
              <w:rPr>
                <w:rFonts w:ascii="Times New Roman" w:hAnsi="Times New Roman" w:cs="Times New Roman"/>
              </w:rPr>
            </w:pPr>
          </w:p>
        </w:tc>
        <w:tc>
          <w:tcPr>
            <w:tcW w:w="1417" w:type="dxa"/>
            <w:vMerge/>
          </w:tcPr>
          <w:p w:rsidR="009B24FA" w:rsidRPr="009B24FA" w:rsidRDefault="009B24FA">
            <w:pPr>
              <w:pStyle w:val="ConsPlusNormal"/>
              <w:rPr>
                <w:rFonts w:ascii="Times New Roman" w:hAnsi="Times New Roman" w:cs="Times New Roman"/>
              </w:rPr>
            </w:pPr>
          </w:p>
        </w:tc>
        <w:tc>
          <w:tcPr>
            <w:tcW w:w="1077" w:type="dxa"/>
            <w:vMerge/>
          </w:tcPr>
          <w:p w:rsidR="009B24FA" w:rsidRPr="009B24FA" w:rsidRDefault="009B24FA">
            <w:pPr>
              <w:pStyle w:val="ConsPlusNormal"/>
              <w:rPr>
                <w:rFonts w:ascii="Times New Roman" w:hAnsi="Times New Roman" w:cs="Times New Roman"/>
              </w:rPr>
            </w:pP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2019 год</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2020 год</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2021 год</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2022 год</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2023 год</w:t>
            </w:r>
          </w:p>
        </w:tc>
      </w:tr>
      <w:tr w:rsidR="009B24FA" w:rsidRPr="009B24FA">
        <w:tc>
          <w:tcPr>
            <w:tcW w:w="538"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w:t>
            </w:r>
          </w:p>
        </w:tc>
        <w:tc>
          <w:tcPr>
            <w:tcW w:w="2948"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w:t>
            </w:r>
          </w:p>
        </w:tc>
        <w:tc>
          <w:tcPr>
            <w:tcW w:w="141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w:t>
            </w:r>
          </w:p>
        </w:tc>
        <w:tc>
          <w:tcPr>
            <w:tcW w:w="107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7</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8</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9</w:t>
            </w:r>
          </w:p>
        </w:tc>
      </w:tr>
      <w:tr w:rsidR="009B24FA" w:rsidRPr="009B24FA">
        <w:tc>
          <w:tcPr>
            <w:tcW w:w="538"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w:t>
            </w:r>
          </w:p>
        </w:tc>
        <w:tc>
          <w:tcPr>
            <w:tcW w:w="2948"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Реализация мероприятий, направленных на создание и совершенствование региональной автоматизированной системы централизованного оповещения населения Республики Дагестан, в том числе из республиканского бюджета Республики Дагестан</w:t>
            </w:r>
          </w:p>
        </w:tc>
        <w:tc>
          <w:tcPr>
            <w:tcW w:w="141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МЧС Дагестана</w:t>
            </w:r>
          </w:p>
        </w:tc>
        <w:tc>
          <w:tcPr>
            <w:tcW w:w="107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процентов</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96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r>
    </w:tbl>
    <w:p w:rsidR="009B24FA" w:rsidRPr="009B24FA" w:rsidRDefault="009B24FA">
      <w:pPr>
        <w:pStyle w:val="ConsPlusNormal"/>
        <w:rPr>
          <w:rFonts w:ascii="Times New Roman" w:hAnsi="Times New Roman" w:cs="Times New Roman"/>
        </w:rPr>
        <w:sectPr w:rsidR="009B24FA" w:rsidRPr="009B24FA">
          <w:pgSz w:w="16838" w:h="11905" w:orient="landscape"/>
          <w:pgMar w:top="1701" w:right="1134" w:bottom="850" w:left="1134" w:header="0" w:footer="0" w:gutter="0"/>
          <w:cols w:space="720"/>
          <w:titlePg/>
        </w:sect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outlineLvl w:val="1"/>
        <w:rPr>
          <w:rFonts w:ascii="Times New Roman" w:hAnsi="Times New Roman" w:cs="Times New Roman"/>
        </w:rPr>
      </w:pPr>
      <w:bookmarkStart w:id="22" w:name="P4241"/>
      <w:bookmarkEnd w:id="22"/>
      <w:r w:rsidRPr="009B24FA">
        <w:rPr>
          <w:rFonts w:ascii="Times New Roman" w:hAnsi="Times New Roman" w:cs="Times New Roman"/>
        </w:rPr>
        <w:t>ПАСПОРТ</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ПОДПРОГРАММЫ "ОБЕСПЕЧЕНИЕ РЕАЛИЗАЦИИ ГОСУДАРСТВЕННОЙ</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ПРОГРАММЫ РЕСПУБЛИКИ ДАГЕСТАН "ЗАЩИТА НАСЕЛЕНИЯ И ТЕРРИТОРИЙ</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ОТ ЧРЕЗВЫЧАЙНЫХ СИТУАЦИЙ, ОБЕСПЕЧЕНИЕ ПОЖАРНОЙ БЕЗОПАСНОСТИ</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И БЕЗОПАСНОСТИ ЛЮДЕЙ НА ВОДНЫХ ОБЪЕКТАХ</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В РЕСПУБЛИКЕ ДАГЕСТАН"</w:t>
      </w:r>
    </w:p>
    <w:p w:rsidR="009B24FA" w:rsidRPr="009B24FA" w:rsidRDefault="009B24F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24FA" w:rsidRPr="009B24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Список изменяющих документов</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(в ред. Постановлений Правительства РД</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от 09.10.2019 </w:t>
            </w:r>
            <w:hyperlink r:id="rId169">
              <w:r w:rsidRPr="009B24FA">
                <w:rPr>
                  <w:rFonts w:ascii="Times New Roman" w:hAnsi="Times New Roman" w:cs="Times New Roman"/>
                  <w:color w:val="0000FF"/>
                </w:rPr>
                <w:t>N 243</w:t>
              </w:r>
            </w:hyperlink>
            <w:r w:rsidRPr="009B24FA">
              <w:rPr>
                <w:rFonts w:ascii="Times New Roman" w:hAnsi="Times New Roman" w:cs="Times New Roman"/>
                <w:color w:val="392C69"/>
              </w:rPr>
              <w:t xml:space="preserve">, от 27.03.2020 </w:t>
            </w:r>
            <w:hyperlink r:id="rId170">
              <w:r w:rsidRPr="009B24FA">
                <w:rPr>
                  <w:rFonts w:ascii="Times New Roman" w:hAnsi="Times New Roman" w:cs="Times New Roman"/>
                  <w:color w:val="0000FF"/>
                </w:rPr>
                <w:t>N 58</w:t>
              </w:r>
            </w:hyperlink>
            <w:r w:rsidRPr="009B24FA">
              <w:rPr>
                <w:rFonts w:ascii="Times New Roman" w:hAnsi="Times New Roman" w:cs="Times New Roman"/>
                <w:color w:val="392C69"/>
              </w:rPr>
              <w:t>,</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от 04.05.2021 </w:t>
            </w:r>
            <w:hyperlink r:id="rId171">
              <w:r w:rsidRPr="009B24FA">
                <w:rPr>
                  <w:rFonts w:ascii="Times New Roman" w:hAnsi="Times New Roman" w:cs="Times New Roman"/>
                  <w:color w:val="0000FF"/>
                </w:rPr>
                <w:t>N 101</w:t>
              </w:r>
            </w:hyperlink>
            <w:r w:rsidRPr="009B24FA">
              <w:rPr>
                <w:rFonts w:ascii="Times New Roman" w:hAnsi="Times New Roman" w:cs="Times New Roman"/>
                <w:color w:val="392C69"/>
              </w:rPr>
              <w:t xml:space="preserve">, от 07.09.2021 </w:t>
            </w:r>
            <w:hyperlink r:id="rId172">
              <w:r w:rsidRPr="009B24FA">
                <w:rPr>
                  <w:rFonts w:ascii="Times New Roman" w:hAnsi="Times New Roman" w:cs="Times New Roman"/>
                  <w:color w:val="0000FF"/>
                </w:rPr>
                <w:t>N 225</w:t>
              </w:r>
            </w:hyperlink>
            <w:r w:rsidRPr="009B24FA">
              <w:rPr>
                <w:rFonts w:ascii="Times New Roman" w:hAnsi="Times New Roman" w:cs="Times New Roman"/>
                <w:color w:val="392C69"/>
              </w:rPr>
              <w:t>,</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от 01.04.2022 </w:t>
            </w:r>
            <w:hyperlink r:id="rId173">
              <w:r w:rsidRPr="009B24FA">
                <w:rPr>
                  <w:rFonts w:ascii="Times New Roman" w:hAnsi="Times New Roman" w:cs="Times New Roman"/>
                  <w:color w:val="0000FF"/>
                </w:rPr>
                <w:t>N 63</w:t>
              </w:r>
            </w:hyperlink>
            <w:r w:rsidRPr="009B24FA">
              <w:rPr>
                <w:rFonts w:ascii="Times New Roman" w:hAnsi="Times New Roman" w:cs="Times New Roman"/>
                <w:color w:val="392C69"/>
              </w:rPr>
              <w:t xml:space="preserve">, от 05.08.2022 </w:t>
            </w:r>
            <w:hyperlink r:id="rId174">
              <w:r w:rsidRPr="009B24FA">
                <w:rPr>
                  <w:rFonts w:ascii="Times New Roman" w:hAnsi="Times New Roman" w:cs="Times New Roman"/>
                  <w:color w:val="0000FF"/>
                </w:rPr>
                <w:t>N 252</w:t>
              </w:r>
            </w:hyperlink>
            <w:r w:rsidRPr="009B24FA">
              <w:rPr>
                <w:rFonts w:ascii="Times New Roman" w:hAnsi="Times New Roman" w:cs="Times New Roman"/>
                <w:color w:val="392C69"/>
              </w:rPr>
              <w:t>,</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от 24.03.2023 </w:t>
            </w:r>
            <w:hyperlink r:id="rId175">
              <w:r w:rsidRPr="009B24FA">
                <w:rPr>
                  <w:rFonts w:ascii="Times New Roman" w:hAnsi="Times New Roman" w:cs="Times New Roman"/>
                  <w:color w:val="0000FF"/>
                </w:rPr>
                <w:t>N 94</w:t>
              </w:r>
            </w:hyperlink>
            <w:r w:rsidRPr="009B24FA">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r>
    </w:tbl>
    <w:p w:rsidR="009B24FA" w:rsidRPr="009B24FA" w:rsidRDefault="009B24FA">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515"/>
        <w:gridCol w:w="341"/>
        <w:gridCol w:w="2098"/>
        <w:gridCol w:w="2608"/>
      </w:tblGrid>
      <w:tr w:rsidR="009B24FA" w:rsidRPr="009B24FA">
        <w:tc>
          <w:tcPr>
            <w:tcW w:w="567" w:type="dxa"/>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Ответственный исполнитель Подпрограммы</w:t>
            </w:r>
          </w:p>
        </w:tc>
        <w:tc>
          <w:tcPr>
            <w:tcW w:w="341"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706" w:type="dxa"/>
            <w:gridSpan w:val="2"/>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по делам гражданской обороны, чрезвычайным ситуациям и ликвидации последствий стихийных бедствий Республики Дагестан (МЧС Дагестана)</w:t>
            </w:r>
          </w:p>
        </w:tc>
      </w:tr>
      <w:tr w:rsidR="009B24FA" w:rsidRPr="009B24FA">
        <w:tc>
          <w:tcPr>
            <w:tcW w:w="567" w:type="dxa"/>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Участники Подпрограммы</w:t>
            </w:r>
          </w:p>
        </w:tc>
        <w:tc>
          <w:tcPr>
            <w:tcW w:w="341"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706" w:type="dxa"/>
            <w:gridSpan w:val="2"/>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финансов Республики Дагестан;</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Министерство экономики и территориального развития Республики Дагестан</w:t>
            </w:r>
          </w:p>
        </w:tc>
      </w:tr>
      <w:tr w:rsidR="009B24FA" w:rsidRPr="009B24FA">
        <w:tc>
          <w:tcPr>
            <w:tcW w:w="567" w:type="dxa"/>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Цели и задачи Подпрограммы</w:t>
            </w:r>
          </w:p>
        </w:tc>
        <w:tc>
          <w:tcPr>
            <w:tcW w:w="341"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706" w:type="dxa"/>
            <w:gridSpan w:val="2"/>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обеспечение эффективного функционирования системы управления силами и средствами гражданской обороны, защиты населения и территорий от чрезвычайных ситуаций, обеспечение пожарной безопасности и безопасности людей на водных объектах;</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обеспечение постоянной готовности имеющихся сил и средств реагирования на чрезвычайные ситуации;</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повышение профессиональной подготовки личного состава и технической оснащенности поисково-спасательных служб, пожарных частей и других подразделений экстренного реагирования;</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обеспечение максимального охвата населения обучением по вопросам гражданской обороны и защиты в чрезвычайных ситуациях, дальнейшее совершенствование системы обучения командного и начальствующего состава гражданской обороны республики и республиканской подсистемы единой государственной системы предупреждения и ликвидации чрезвычайных ситуаций;</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создание и рациональное использование финансовых и материальных резервов на </w:t>
            </w:r>
            <w:r w:rsidRPr="009B24FA">
              <w:rPr>
                <w:rFonts w:ascii="Times New Roman" w:hAnsi="Times New Roman" w:cs="Times New Roman"/>
              </w:rPr>
              <w:lastRenderedPageBreak/>
              <w:t>случай чрезвычайных ситуаций</w:t>
            </w:r>
          </w:p>
        </w:tc>
      </w:tr>
      <w:tr w:rsidR="009B24FA" w:rsidRPr="009B24FA">
        <w:tc>
          <w:tcPr>
            <w:tcW w:w="567" w:type="dxa"/>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Сроки и этапы реализации Подпрограммы</w:t>
            </w:r>
          </w:p>
        </w:tc>
        <w:tc>
          <w:tcPr>
            <w:tcW w:w="341"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706" w:type="dxa"/>
            <w:gridSpan w:val="2"/>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с 2019 по 2023 год, в 1 этап</w:t>
            </w:r>
          </w:p>
        </w:tc>
      </w:tr>
      <w:tr w:rsidR="009B24FA" w:rsidRPr="009B24FA">
        <w:tc>
          <w:tcPr>
            <w:tcW w:w="567" w:type="dxa"/>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Целевые индикаторы и показатели Подпрограммы</w:t>
            </w:r>
          </w:p>
        </w:tc>
        <w:tc>
          <w:tcPr>
            <w:tcW w:w="341"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706" w:type="dxa"/>
            <w:gridSpan w:val="2"/>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уровень выполнения мероприятий Программы - 100 проц.;</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выполнение Плана основных мероприятий Республики Дагестан в области защиты населения и территорий от чрезвычайных ситуаций, обеспечения пожарной безопасности и безопасности людей на водных объектах - 100 проц.;</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обеспечение прибытия в нормативное время подразделений поисково-спасательных служб и противопожарной службы на место чрезвычайной ситуации и пожара - 100 проц.;</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количество специалистов гражданской обороны и по чрезвычайным ситуациям, подготовленных ГКОУ РД "УМЦ по ГО и ЧС", - 3100 человек;</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обеспечение исправности и безаварийной работы пожарной и аварийно-спасательной техники - 100 проц.</w:t>
            </w:r>
          </w:p>
        </w:tc>
      </w:tr>
      <w:tr w:rsidR="009B24FA" w:rsidRPr="009B24FA">
        <w:tc>
          <w:tcPr>
            <w:tcW w:w="567" w:type="dxa"/>
            <w:vMerge w:val="restart"/>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vMerge w:val="restart"/>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Объемы и источники финансирования Подпрограммы</w:t>
            </w:r>
          </w:p>
        </w:tc>
        <w:tc>
          <w:tcPr>
            <w:tcW w:w="341" w:type="dxa"/>
            <w:vMerge w:val="restart"/>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706" w:type="dxa"/>
            <w:gridSpan w:val="2"/>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общий объем финансирования в 2019 - 2023 годах составит 4703,36713 млн рублей, в том числе по годам:</w:t>
            </w:r>
          </w:p>
        </w:tc>
      </w:tr>
      <w:tr w:rsidR="009B24FA" w:rsidRPr="009B24FA">
        <w:tc>
          <w:tcPr>
            <w:tcW w:w="567"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41"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2098"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Год</w:t>
            </w:r>
          </w:p>
        </w:tc>
        <w:tc>
          <w:tcPr>
            <w:tcW w:w="2608"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Республиканский бюджет Республики Дагестан, млн руб.</w:t>
            </w:r>
          </w:p>
        </w:tc>
      </w:tr>
      <w:tr w:rsidR="009B24FA" w:rsidRPr="009B24FA">
        <w:tc>
          <w:tcPr>
            <w:tcW w:w="567"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41"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2098"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2019 г.</w:t>
            </w:r>
          </w:p>
        </w:tc>
        <w:tc>
          <w:tcPr>
            <w:tcW w:w="2608"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655,8874</w:t>
            </w:r>
          </w:p>
        </w:tc>
      </w:tr>
      <w:tr w:rsidR="009B24FA" w:rsidRPr="009B24FA">
        <w:tc>
          <w:tcPr>
            <w:tcW w:w="567"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41"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2098"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2020 г.</w:t>
            </w:r>
          </w:p>
        </w:tc>
        <w:tc>
          <w:tcPr>
            <w:tcW w:w="2608"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983,9961</w:t>
            </w:r>
          </w:p>
        </w:tc>
      </w:tr>
      <w:tr w:rsidR="009B24FA" w:rsidRPr="009B24FA">
        <w:tc>
          <w:tcPr>
            <w:tcW w:w="567"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41"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2098"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2021 г.</w:t>
            </w:r>
          </w:p>
        </w:tc>
        <w:tc>
          <w:tcPr>
            <w:tcW w:w="2608"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932,39285</w:t>
            </w:r>
          </w:p>
        </w:tc>
      </w:tr>
      <w:tr w:rsidR="009B24FA" w:rsidRPr="009B24FA">
        <w:tc>
          <w:tcPr>
            <w:tcW w:w="567"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41"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2098"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2022 г.</w:t>
            </w:r>
          </w:p>
        </w:tc>
        <w:tc>
          <w:tcPr>
            <w:tcW w:w="2608"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1041,723</w:t>
            </w:r>
          </w:p>
        </w:tc>
      </w:tr>
      <w:tr w:rsidR="009B24FA" w:rsidRPr="009B24FA">
        <w:tc>
          <w:tcPr>
            <w:tcW w:w="567"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41"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2098"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2023 г.</w:t>
            </w:r>
          </w:p>
        </w:tc>
        <w:tc>
          <w:tcPr>
            <w:tcW w:w="2608"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1089,36778</w:t>
            </w:r>
          </w:p>
        </w:tc>
      </w:tr>
      <w:tr w:rsidR="009B24FA" w:rsidRPr="009B24FA">
        <w:tc>
          <w:tcPr>
            <w:tcW w:w="567"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41" w:type="dxa"/>
            <w:vMerge/>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4706" w:type="dxa"/>
            <w:gridSpan w:val="2"/>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Источник финансирования - республиканский бюджет Республики Дагестан</w:t>
            </w:r>
          </w:p>
        </w:tc>
      </w:tr>
      <w:tr w:rsidR="009B24FA" w:rsidRPr="009B24FA">
        <w:tc>
          <w:tcPr>
            <w:tcW w:w="9129" w:type="dxa"/>
            <w:gridSpan w:val="5"/>
            <w:tcBorders>
              <w:top w:val="nil"/>
              <w:left w:val="nil"/>
              <w:bottom w:val="nil"/>
              <w:right w:val="nil"/>
            </w:tcBorders>
          </w:tcPr>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(в ред. </w:t>
            </w:r>
            <w:hyperlink r:id="rId176">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 от 24.03.2023 N 94)</w:t>
            </w:r>
          </w:p>
        </w:tc>
      </w:tr>
      <w:tr w:rsidR="009B24FA" w:rsidRPr="009B24FA">
        <w:tc>
          <w:tcPr>
            <w:tcW w:w="567" w:type="dxa"/>
            <w:tcBorders>
              <w:top w:val="nil"/>
              <w:left w:val="nil"/>
              <w:bottom w:val="nil"/>
              <w:right w:val="nil"/>
            </w:tcBorders>
          </w:tcPr>
          <w:p w:rsidR="009B24FA" w:rsidRPr="009B24FA" w:rsidRDefault="009B24FA">
            <w:pPr>
              <w:pStyle w:val="ConsPlusNormal"/>
              <w:rPr>
                <w:rFonts w:ascii="Times New Roman" w:hAnsi="Times New Roman" w:cs="Times New Roman"/>
              </w:rPr>
            </w:pPr>
          </w:p>
        </w:tc>
        <w:tc>
          <w:tcPr>
            <w:tcW w:w="3515" w:type="dxa"/>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Ожидаемые результаты реализации Подпрограммы</w:t>
            </w:r>
          </w:p>
        </w:tc>
        <w:tc>
          <w:tcPr>
            <w:tcW w:w="341" w:type="dxa"/>
            <w:tcBorders>
              <w:top w:val="nil"/>
              <w:left w:val="nil"/>
              <w:bottom w:val="nil"/>
              <w:right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w:t>
            </w:r>
          </w:p>
        </w:tc>
        <w:tc>
          <w:tcPr>
            <w:tcW w:w="4706" w:type="dxa"/>
            <w:gridSpan w:val="2"/>
            <w:tcBorders>
              <w:top w:val="nil"/>
              <w:left w:val="nil"/>
              <w:bottom w:val="nil"/>
              <w:right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реализация подпрограммы позволит: обеспечить реализацию полномочий МЧС Дагестана и функций подведомственных учреждений;</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повысить эффективность реагирования поисково-спасательных сил и подразделений противопожарной службы на происшествия, чрезвычайные ситуации и пожары;</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обучить должностных лиц и специалистов </w:t>
            </w:r>
            <w:r w:rsidRPr="009B24FA">
              <w:rPr>
                <w:rFonts w:ascii="Times New Roman" w:hAnsi="Times New Roman" w:cs="Times New Roman"/>
              </w:rPr>
              <w:lastRenderedPageBreak/>
              <w:t>органов управления республиканской подсистемы единой государственной системы предупреждения и ликвидации чрезвычайных ситуаций в области гражданской обороны, защиты населения и территорий от чрезвычайных ситуаций;</w:t>
            </w:r>
          </w:p>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обеспечить эксплуатацию сегментов АПК "Безопасный город"</w:t>
            </w:r>
          </w:p>
        </w:tc>
      </w:tr>
    </w:tbl>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outlineLvl w:val="1"/>
        <w:rPr>
          <w:rFonts w:ascii="Times New Roman" w:hAnsi="Times New Roman" w:cs="Times New Roman"/>
        </w:rPr>
      </w:pPr>
      <w:r w:rsidRPr="009B24FA">
        <w:rPr>
          <w:rFonts w:ascii="Times New Roman" w:hAnsi="Times New Roman" w:cs="Times New Roman"/>
        </w:rPr>
        <w:t>I. Характеристика проблемы, на решение</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которой направлена Подпрограмма</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ind w:firstLine="540"/>
        <w:jc w:val="both"/>
        <w:rPr>
          <w:rFonts w:ascii="Times New Roman" w:hAnsi="Times New Roman" w:cs="Times New Roman"/>
        </w:rPr>
      </w:pPr>
      <w:r w:rsidRPr="009B24FA">
        <w:rPr>
          <w:rFonts w:ascii="Times New Roman" w:hAnsi="Times New Roman" w:cs="Times New Roman"/>
        </w:rPr>
        <w:t>По площади территории и количеству населения Республика Дагестан относится к наиболее крупным субъектам Российской Федерации в Северо-Кавказском федеральном округе. В нынешней международной обстановке геополитическое расположение Дагестана диктует необходимость более ответственного отношения к вопросам организации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территории республики.</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В то же время Республика Дагестан относится к регионам Российской Федерации, которые подвержены различным негативным процессам природного и техногенного характера.</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Республика находится в сейсмоопасной зоне, из-за особенностей рельефа для нее характерны такие природные явления, как сели, оползни, наводнения. Нестабильность уровня Каспийского моря создает дополнительные трудности и риски для жизнедеятельности в прибрежной зоне республики. На территории Дагестана находится ряд потенциально опасных объектов, в том числе крупные гидротехнические сооружения, аварии на которых могут привести к значительным негативным последствиям для населения и экономики республики.</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 xml:space="preserve">Согласно федеральным законам </w:t>
      </w:r>
      <w:hyperlink r:id="rId177">
        <w:r w:rsidRPr="009B24FA">
          <w:rPr>
            <w:rFonts w:ascii="Times New Roman" w:hAnsi="Times New Roman" w:cs="Times New Roman"/>
            <w:color w:val="0000FF"/>
          </w:rPr>
          <w:t>"О гражданской обороне"</w:t>
        </w:r>
      </w:hyperlink>
      <w:r w:rsidRPr="009B24FA">
        <w:rPr>
          <w:rFonts w:ascii="Times New Roman" w:hAnsi="Times New Roman" w:cs="Times New Roman"/>
        </w:rPr>
        <w:t xml:space="preserve"> и "</w:t>
      </w:r>
      <w:hyperlink r:id="rId178">
        <w:r w:rsidRPr="009B24FA">
          <w:rPr>
            <w:rFonts w:ascii="Times New Roman" w:hAnsi="Times New Roman" w:cs="Times New Roman"/>
            <w:color w:val="0000FF"/>
          </w:rPr>
          <w:t>О защите населения</w:t>
        </w:r>
      </w:hyperlink>
      <w:r w:rsidRPr="009B24FA">
        <w:rPr>
          <w:rFonts w:ascii="Times New Roman" w:hAnsi="Times New Roman" w:cs="Times New Roman"/>
        </w:rPr>
        <w:t xml:space="preserve"> и территорий от чрезвычайных ситуаций природного и техногенного характера" к полномочиям субъектов Российской Федерации относятся вопросы создания и поддержания в состоянии готовности сил и средств гражданской обороны, а также защиты населения и территорий от чрезвычайных ситуаций. Содержание и дальнейшее развитие этих сил и средств являются расходным обязательством субъектов Российской Федерации.</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В республике создан уполномоченный орган исполнительной власти - МЧС Дагестана, осуществляющий функции по выработке государственной политики, нормативно-правовому регулированию, управлению и контролю в области гражданской обороны, предупреждения и ликвидации чрезвычайных ситуаций межмуниципального и регионального характера, по обеспечению пожарной безопасности и безопасности людей на водных объектах в пределах установленных полномочий, а также координирующий деятельность в этой сфере иных органов исполнительной власти Республики Дагестан, органов местного самоуправления и организаций.</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Реализация функций по подготовке необходимых сил и средств для защиты населения и территорий от чрезвычайных ситуаций, обучению населения способам защиты и действиям в указанных ситуациях в республике осуществляется ГКОУ РД "УМЦ по ГО и ЧС". Поисково-спасательными службами, пожарными частями и другими подразделениями ГКОУ РД "УМЦ по ГО и ЧС" осуществляются мероприятия по своевременному оповещению и информированию населения об угрозе возникновения или о возникновении чрезвычайных ситуаций, организации и проведению аварийно-спасательных и других неотложных работ при чрезвычайных ситуациях межмуниципального и регионального характера, тушению пожаров, спасанию людей, сбору и обмену информацией в установленном порядке.</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lastRenderedPageBreak/>
        <w:t>Важное значение имеет заблаговременное создание финансовых и материальных резервов на случай чрезвычайных ситуаций природного и техногенного характера, а также для нужд гражданской обороны.</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Подпрограмма направлена на обеспечение наличия в республике сил и средств, способных и готовых максимально эффективно и оперативно решать задачи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outlineLvl w:val="1"/>
        <w:rPr>
          <w:rFonts w:ascii="Times New Roman" w:hAnsi="Times New Roman" w:cs="Times New Roman"/>
        </w:rPr>
      </w:pPr>
      <w:r w:rsidRPr="009B24FA">
        <w:rPr>
          <w:rFonts w:ascii="Times New Roman" w:hAnsi="Times New Roman" w:cs="Times New Roman"/>
        </w:rPr>
        <w:t>II. Цели, задачи, целевые показатели,</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ожидаемые конечные результаты Подпрограммы</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ind w:firstLine="540"/>
        <w:jc w:val="both"/>
        <w:rPr>
          <w:rFonts w:ascii="Times New Roman" w:hAnsi="Times New Roman" w:cs="Times New Roman"/>
        </w:rPr>
      </w:pPr>
      <w:r w:rsidRPr="009B24FA">
        <w:rPr>
          <w:rFonts w:ascii="Times New Roman" w:hAnsi="Times New Roman" w:cs="Times New Roman"/>
        </w:rPr>
        <w:t>Целями и задачами Подпрограммы являются: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обеспечение эффективного функционирования системы управления силами и средствами гражданской обороны, защиты населения и территорий от чрезвычайных ситуаций, обеспечение пожарной безопасности и безопасности людей на водных объектах;</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обеспечение постоянной готовности имеющихся сил и средств реагирования на чрезвычайные ситуации;</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повышение профессиональной подготовки личного состава и технической оснащенности поисково-спасательных служб, пожарных частей и других подразделений экстренного реагирования МЧС Дагестана;</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обеспечение максимального охвата населения обучением по вопросам гражданской обороны и защиты в чрезвычайных ситуациях, дальнейшее совершенствование системы обучения командного и начальствующего состава гражданской обороны республики и республиканской подсистемы РСЧС;</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создание и рациональное использование финансовых и материальных резервов на случай чрезвычайных ситуаций;</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количество специалистов гражданской обороны и по чрезвычайным ситуациям, подготовленных ГКОУ РД "УМЦ по ГО и ЧС".</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Целевыми показателями Подпрограммы являются:</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уровень выполнения мероприятий Программы - 100 проц.;</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выполнение Плана основных мероприятий Республики Дагестан в области защиты населения и территорий от чрезвычайных ситуаций, обеспечения пожарной безопасности и безопасности людей на водных объектах на уровне 100 проц.;</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обеспечение прибытия в нормативное время подразделений поисково-спасательных служб и подразделений противопожарной службы на место чрезвычайной ситуации и пожара - 100 проц.;</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количество специалистов гражданской обороны и по чрезвычайным ситуациям, подготовленных ГКОУ РД "УМЦ по ГО и ЧС", - 2900 человек;</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обеспечение исправности и безаварийной работы пожарной и аварийно-спасательной техники - 100 проц.</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Реализация Подпрограммы позволит:</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lastRenderedPageBreak/>
        <w:t>обеспечить реализацию полномочий МЧС Дагестана и функций подведомственных учреждений;</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повысить эффективность реагирования поисково-спасательных сил и подразделений противопожарной службы на происшествия, чрезвычайные ситуации и пожары;</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обучить должностных лиц и специалистов органов управления республиканской подсистемы единой государственной системы предупреждения и ликвидации чрезвычайных ситуаций в области гражданской обороны, защиты населения и территорий от чрезвычайных ситуаций;</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обеспечить эксплуатацию сегментов АПК "Безопасный город".</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 xml:space="preserve">Целевые показатели Подпрограммы приведены в </w:t>
      </w:r>
      <w:hyperlink w:anchor="P4386">
        <w:r w:rsidRPr="009B24FA">
          <w:rPr>
            <w:rFonts w:ascii="Times New Roman" w:hAnsi="Times New Roman" w:cs="Times New Roman"/>
            <w:color w:val="0000FF"/>
          </w:rPr>
          <w:t>приложении N 1</w:t>
        </w:r>
      </w:hyperlink>
      <w:r w:rsidRPr="009B24FA">
        <w:rPr>
          <w:rFonts w:ascii="Times New Roman" w:hAnsi="Times New Roman" w:cs="Times New Roman"/>
        </w:rPr>
        <w:t xml:space="preserve"> к Подпрограмме.</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outlineLvl w:val="1"/>
        <w:rPr>
          <w:rFonts w:ascii="Times New Roman" w:hAnsi="Times New Roman" w:cs="Times New Roman"/>
        </w:rPr>
      </w:pPr>
      <w:r w:rsidRPr="009B24FA">
        <w:rPr>
          <w:rFonts w:ascii="Times New Roman" w:hAnsi="Times New Roman" w:cs="Times New Roman"/>
        </w:rPr>
        <w:t>III. Объемы и источники финансирования Подпрограммы</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 xml:space="preserve">(в ред. </w:t>
      </w:r>
      <w:hyperlink r:id="rId179">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от 27.03.2020 N 58)</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ind w:firstLine="540"/>
        <w:jc w:val="both"/>
        <w:rPr>
          <w:rFonts w:ascii="Times New Roman" w:hAnsi="Times New Roman" w:cs="Times New Roman"/>
        </w:rPr>
      </w:pPr>
      <w:r w:rsidRPr="009B24FA">
        <w:rPr>
          <w:rFonts w:ascii="Times New Roman" w:hAnsi="Times New Roman" w:cs="Times New Roman"/>
        </w:rPr>
        <w:t>Реализация мероприятий по направлениям Подпрограммы осуществляется за счет средств республиканского бюджета Республики Дагестан. Общий объем финансирования в 2019 - 2023 годах составит 4703,36713 млн рублей, в том числе по годам:</w:t>
      </w:r>
    </w:p>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(в ред. Постановлений Правительства РД от 07.09.2021 </w:t>
      </w:r>
      <w:hyperlink r:id="rId180">
        <w:r w:rsidRPr="009B24FA">
          <w:rPr>
            <w:rFonts w:ascii="Times New Roman" w:hAnsi="Times New Roman" w:cs="Times New Roman"/>
            <w:color w:val="0000FF"/>
          </w:rPr>
          <w:t>N 225</w:t>
        </w:r>
      </w:hyperlink>
      <w:r w:rsidRPr="009B24FA">
        <w:rPr>
          <w:rFonts w:ascii="Times New Roman" w:hAnsi="Times New Roman" w:cs="Times New Roman"/>
        </w:rPr>
        <w:t xml:space="preserve">, от 01.04.2022 </w:t>
      </w:r>
      <w:hyperlink r:id="rId181">
        <w:r w:rsidRPr="009B24FA">
          <w:rPr>
            <w:rFonts w:ascii="Times New Roman" w:hAnsi="Times New Roman" w:cs="Times New Roman"/>
            <w:color w:val="0000FF"/>
          </w:rPr>
          <w:t>N 63</w:t>
        </w:r>
      </w:hyperlink>
      <w:r w:rsidRPr="009B24FA">
        <w:rPr>
          <w:rFonts w:ascii="Times New Roman" w:hAnsi="Times New Roman" w:cs="Times New Roman"/>
        </w:rPr>
        <w:t xml:space="preserve">, от 05.08.2022 </w:t>
      </w:r>
      <w:hyperlink r:id="rId182">
        <w:r w:rsidRPr="009B24FA">
          <w:rPr>
            <w:rFonts w:ascii="Times New Roman" w:hAnsi="Times New Roman" w:cs="Times New Roman"/>
            <w:color w:val="0000FF"/>
          </w:rPr>
          <w:t>N 252</w:t>
        </w:r>
      </w:hyperlink>
      <w:r w:rsidRPr="009B24FA">
        <w:rPr>
          <w:rFonts w:ascii="Times New Roman" w:hAnsi="Times New Roman" w:cs="Times New Roman"/>
        </w:rPr>
        <w:t xml:space="preserve">, от 24.03.2023 </w:t>
      </w:r>
      <w:hyperlink r:id="rId183">
        <w:r w:rsidRPr="009B24FA">
          <w:rPr>
            <w:rFonts w:ascii="Times New Roman" w:hAnsi="Times New Roman" w:cs="Times New Roman"/>
            <w:color w:val="0000FF"/>
          </w:rPr>
          <w:t>N 94</w:t>
        </w:r>
      </w:hyperlink>
      <w:r w:rsidRPr="009B24FA">
        <w:rPr>
          <w:rFonts w:ascii="Times New Roman" w:hAnsi="Times New Roman" w:cs="Times New Roman"/>
        </w:rPr>
        <w:t>)</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2019 г. - 655,887 млн руб.;</w:t>
      </w:r>
    </w:p>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(в ред. </w:t>
      </w:r>
      <w:hyperlink r:id="rId184">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 от 01.04.2022 N 63)</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2020 г. - 983,9961 млн руб.;</w:t>
      </w:r>
    </w:p>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(в ред. </w:t>
      </w:r>
      <w:hyperlink r:id="rId185">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 от 04.05.2021 N 101)</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2021 г. - 932,39285 млн руб.;</w:t>
      </w:r>
    </w:p>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(в ред. Постановлений Правительства РД от 04.05.2021 </w:t>
      </w:r>
      <w:hyperlink r:id="rId186">
        <w:r w:rsidRPr="009B24FA">
          <w:rPr>
            <w:rFonts w:ascii="Times New Roman" w:hAnsi="Times New Roman" w:cs="Times New Roman"/>
            <w:color w:val="0000FF"/>
          </w:rPr>
          <w:t>N 101</w:t>
        </w:r>
      </w:hyperlink>
      <w:r w:rsidRPr="009B24FA">
        <w:rPr>
          <w:rFonts w:ascii="Times New Roman" w:hAnsi="Times New Roman" w:cs="Times New Roman"/>
        </w:rPr>
        <w:t xml:space="preserve">, от 07.09.2021 </w:t>
      </w:r>
      <w:hyperlink r:id="rId187">
        <w:r w:rsidRPr="009B24FA">
          <w:rPr>
            <w:rFonts w:ascii="Times New Roman" w:hAnsi="Times New Roman" w:cs="Times New Roman"/>
            <w:color w:val="0000FF"/>
          </w:rPr>
          <w:t>N 225</w:t>
        </w:r>
      </w:hyperlink>
      <w:r w:rsidRPr="009B24FA">
        <w:rPr>
          <w:rFonts w:ascii="Times New Roman" w:hAnsi="Times New Roman" w:cs="Times New Roman"/>
        </w:rPr>
        <w:t xml:space="preserve">, от 01.04.2022 </w:t>
      </w:r>
      <w:hyperlink r:id="rId188">
        <w:r w:rsidRPr="009B24FA">
          <w:rPr>
            <w:rFonts w:ascii="Times New Roman" w:hAnsi="Times New Roman" w:cs="Times New Roman"/>
            <w:color w:val="0000FF"/>
          </w:rPr>
          <w:t>N 63</w:t>
        </w:r>
      </w:hyperlink>
      <w:r w:rsidRPr="009B24FA">
        <w:rPr>
          <w:rFonts w:ascii="Times New Roman" w:hAnsi="Times New Roman" w:cs="Times New Roman"/>
        </w:rPr>
        <w:t>)</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2022 г. - 1041,723 млн руб.;</w:t>
      </w:r>
    </w:p>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(в ред. Постановлений Правительства РД от 04.05.2021 </w:t>
      </w:r>
      <w:hyperlink r:id="rId189">
        <w:r w:rsidRPr="009B24FA">
          <w:rPr>
            <w:rFonts w:ascii="Times New Roman" w:hAnsi="Times New Roman" w:cs="Times New Roman"/>
            <w:color w:val="0000FF"/>
          </w:rPr>
          <w:t>N 101</w:t>
        </w:r>
      </w:hyperlink>
      <w:r w:rsidRPr="009B24FA">
        <w:rPr>
          <w:rFonts w:ascii="Times New Roman" w:hAnsi="Times New Roman" w:cs="Times New Roman"/>
        </w:rPr>
        <w:t xml:space="preserve">, от 01.04.2022 </w:t>
      </w:r>
      <w:hyperlink r:id="rId190">
        <w:r w:rsidRPr="009B24FA">
          <w:rPr>
            <w:rFonts w:ascii="Times New Roman" w:hAnsi="Times New Roman" w:cs="Times New Roman"/>
            <w:color w:val="0000FF"/>
          </w:rPr>
          <w:t>N 63</w:t>
        </w:r>
      </w:hyperlink>
      <w:r w:rsidRPr="009B24FA">
        <w:rPr>
          <w:rFonts w:ascii="Times New Roman" w:hAnsi="Times New Roman" w:cs="Times New Roman"/>
        </w:rPr>
        <w:t xml:space="preserve">, от 05.08.2022 </w:t>
      </w:r>
      <w:hyperlink r:id="rId191">
        <w:r w:rsidRPr="009B24FA">
          <w:rPr>
            <w:rFonts w:ascii="Times New Roman" w:hAnsi="Times New Roman" w:cs="Times New Roman"/>
            <w:color w:val="0000FF"/>
          </w:rPr>
          <w:t>N 252</w:t>
        </w:r>
      </w:hyperlink>
      <w:r w:rsidRPr="009B24FA">
        <w:rPr>
          <w:rFonts w:ascii="Times New Roman" w:hAnsi="Times New Roman" w:cs="Times New Roman"/>
        </w:rPr>
        <w:t xml:space="preserve">, от 24.03.2023 </w:t>
      </w:r>
      <w:hyperlink r:id="rId192">
        <w:r w:rsidRPr="009B24FA">
          <w:rPr>
            <w:rFonts w:ascii="Times New Roman" w:hAnsi="Times New Roman" w:cs="Times New Roman"/>
            <w:color w:val="0000FF"/>
          </w:rPr>
          <w:t>N 94</w:t>
        </w:r>
      </w:hyperlink>
      <w:r w:rsidRPr="009B24FA">
        <w:rPr>
          <w:rFonts w:ascii="Times New Roman" w:hAnsi="Times New Roman" w:cs="Times New Roman"/>
        </w:rPr>
        <w:t>)</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2023 г. - 1089,367781 млн руб.</w:t>
      </w:r>
    </w:p>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t xml:space="preserve">(в ред. Постановлений Правительства РД от 04.05.2021 </w:t>
      </w:r>
      <w:hyperlink r:id="rId193">
        <w:r w:rsidRPr="009B24FA">
          <w:rPr>
            <w:rFonts w:ascii="Times New Roman" w:hAnsi="Times New Roman" w:cs="Times New Roman"/>
            <w:color w:val="0000FF"/>
          </w:rPr>
          <w:t>N 101</w:t>
        </w:r>
      </w:hyperlink>
      <w:r w:rsidRPr="009B24FA">
        <w:rPr>
          <w:rFonts w:ascii="Times New Roman" w:hAnsi="Times New Roman" w:cs="Times New Roman"/>
        </w:rPr>
        <w:t xml:space="preserve">, от 01.04.2022 </w:t>
      </w:r>
      <w:hyperlink r:id="rId194">
        <w:r w:rsidRPr="009B24FA">
          <w:rPr>
            <w:rFonts w:ascii="Times New Roman" w:hAnsi="Times New Roman" w:cs="Times New Roman"/>
            <w:color w:val="0000FF"/>
          </w:rPr>
          <w:t>N 63</w:t>
        </w:r>
      </w:hyperlink>
      <w:r w:rsidRPr="009B24FA">
        <w:rPr>
          <w:rFonts w:ascii="Times New Roman" w:hAnsi="Times New Roman" w:cs="Times New Roman"/>
        </w:rPr>
        <w:t xml:space="preserve">, от 24.03.2023 </w:t>
      </w:r>
      <w:hyperlink r:id="rId195">
        <w:r w:rsidRPr="009B24FA">
          <w:rPr>
            <w:rFonts w:ascii="Times New Roman" w:hAnsi="Times New Roman" w:cs="Times New Roman"/>
            <w:color w:val="0000FF"/>
          </w:rPr>
          <w:t>N 94</w:t>
        </w:r>
      </w:hyperlink>
      <w:r w:rsidRPr="009B24FA">
        <w:rPr>
          <w:rFonts w:ascii="Times New Roman" w:hAnsi="Times New Roman" w:cs="Times New Roman"/>
        </w:rPr>
        <w:t>)</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 xml:space="preserve">Объемы финансирования по направлениям Подпрограммы приведены в </w:t>
      </w:r>
      <w:hyperlink w:anchor="P4461">
        <w:r w:rsidRPr="009B24FA">
          <w:rPr>
            <w:rFonts w:ascii="Times New Roman" w:hAnsi="Times New Roman" w:cs="Times New Roman"/>
            <w:color w:val="0000FF"/>
          </w:rPr>
          <w:t>приложении N 2</w:t>
        </w:r>
      </w:hyperlink>
      <w:r w:rsidRPr="009B24FA">
        <w:rPr>
          <w:rFonts w:ascii="Times New Roman" w:hAnsi="Times New Roman" w:cs="Times New Roman"/>
        </w:rPr>
        <w:t xml:space="preserve"> к Подпрограмме.</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outlineLvl w:val="1"/>
        <w:rPr>
          <w:rFonts w:ascii="Times New Roman" w:hAnsi="Times New Roman" w:cs="Times New Roman"/>
        </w:rPr>
      </w:pPr>
      <w:r w:rsidRPr="009B24FA">
        <w:rPr>
          <w:rFonts w:ascii="Times New Roman" w:hAnsi="Times New Roman" w:cs="Times New Roman"/>
        </w:rPr>
        <w:t>IV. Перечень программных мероприятий и механизмов</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реализации Подпрограммы</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ind w:firstLine="540"/>
        <w:jc w:val="both"/>
        <w:rPr>
          <w:rFonts w:ascii="Times New Roman" w:hAnsi="Times New Roman" w:cs="Times New Roman"/>
        </w:rPr>
      </w:pPr>
      <w:r w:rsidRPr="009B24FA">
        <w:rPr>
          <w:rFonts w:ascii="Times New Roman" w:hAnsi="Times New Roman" w:cs="Times New Roman"/>
        </w:rPr>
        <w:t>Предусматривается реализация следующих программных мероприятий:</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развитие и эффективное функционирование системы управления силами и средствами системы гражданской обороны, защиты населения и территорий от чрезвычайных ситуаций;</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 xml:space="preserve">развитие и функционирование системы подготовки руководящих кадров и начальствующего состава системы гражданской обороны, защиты населения и территорий от чрезвычайных </w:t>
      </w:r>
      <w:r w:rsidRPr="009B24FA">
        <w:rPr>
          <w:rFonts w:ascii="Times New Roman" w:hAnsi="Times New Roman" w:cs="Times New Roman"/>
        </w:rPr>
        <w:lastRenderedPageBreak/>
        <w:t>ситуаций;</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дальнейшее развитие и обеспечение эффективного функционирования системы управления силами и средствами системы МЧС Дагестана;</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материальное, техническое, информационно-коммуникационное и иное обеспечение функционирования центрального аппарата и подразделений МЧС Дагестана;</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разработка и внедрение механизма повседневного управления реализацией Программы;</w:t>
      </w:r>
    </w:p>
    <w:p w:rsidR="009B24FA" w:rsidRPr="009B24FA" w:rsidRDefault="009B24FA">
      <w:pPr>
        <w:pStyle w:val="ConsPlusNormal"/>
        <w:spacing w:before="220"/>
        <w:ind w:firstLine="540"/>
        <w:jc w:val="both"/>
        <w:rPr>
          <w:rFonts w:ascii="Times New Roman" w:hAnsi="Times New Roman" w:cs="Times New Roman"/>
        </w:rPr>
      </w:pPr>
      <w:r w:rsidRPr="009B24FA">
        <w:rPr>
          <w:rFonts w:ascii="Times New Roman" w:hAnsi="Times New Roman" w:cs="Times New Roman"/>
        </w:rPr>
        <w:t>создание и постоянное восполнение финансовых и материальных резервов на случай чрезвычайных ситуаций и в целях гражданской обороны. Реализацию указанных программных мероприятий планируется осуществить в один этап с 2019 по 2023 год.</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right"/>
        <w:outlineLvl w:val="2"/>
        <w:rPr>
          <w:rFonts w:ascii="Times New Roman" w:hAnsi="Times New Roman" w:cs="Times New Roman"/>
        </w:rPr>
      </w:pPr>
      <w:r w:rsidRPr="009B24FA">
        <w:rPr>
          <w:rFonts w:ascii="Times New Roman" w:hAnsi="Times New Roman" w:cs="Times New Roman"/>
        </w:rPr>
        <w:t>Приложение N 1</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к подпрограмме "Обеспечение</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реализации государственной программы</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Республики Дагестан "Защита населения</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и территорий от чрезвычайных ситуаций,</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обеспечение пожарной безопасности</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и безопасности людей на водных</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объектах в Республике Дагестан"</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rPr>
          <w:rFonts w:ascii="Times New Roman" w:hAnsi="Times New Roman" w:cs="Times New Roman"/>
        </w:rPr>
      </w:pPr>
      <w:bookmarkStart w:id="23" w:name="P4386"/>
      <w:bookmarkEnd w:id="23"/>
      <w:r w:rsidRPr="009B24FA">
        <w:rPr>
          <w:rFonts w:ascii="Times New Roman" w:hAnsi="Times New Roman" w:cs="Times New Roman"/>
        </w:rPr>
        <w:t>ЦЕЛЕВЫЕ ПОКАЗАТЕЛИ</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ПОДПРОГРАММЫ "ОБЕСПЕЧЕНИЕ РЕАЛИЗАЦИИ ГОСУДАРСТВЕННОЙ</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ПРОГРАММЫ РЕСПУБЛИКИ ДАГЕСТАН "ЗАЩИТА НАСЕЛЕНИЯ И ТЕРРИТОРИЙ</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ОТ ЧРЕЗВЫЧАЙНЫХ СИТУАЦИЙ, ОБЕСПЕЧЕНИЕ ПОЖАРНОЙ БЕЗОПАСНОСТИ</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И БЕЗОПАСНОСТИ ЛЮДЕЙ НА ВОДНЫХ ОБЪЕКТАХ</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В РЕСПУБЛИКЕ ДАГЕСТАН"</w:t>
      </w:r>
    </w:p>
    <w:p w:rsidR="009B24FA" w:rsidRPr="009B24FA" w:rsidRDefault="009B24F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24FA" w:rsidRPr="009B24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Список изменяющих документов</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(в ред. </w:t>
            </w:r>
            <w:hyperlink r:id="rId196">
              <w:r w:rsidRPr="009B24FA">
                <w:rPr>
                  <w:rFonts w:ascii="Times New Roman" w:hAnsi="Times New Roman" w:cs="Times New Roman"/>
                  <w:color w:val="0000FF"/>
                </w:rPr>
                <w:t>Постановления</w:t>
              </w:r>
            </w:hyperlink>
            <w:r w:rsidRPr="009B24FA">
              <w:rPr>
                <w:rFonts w:ascii="Times New Roman" w:hAnsi="Times New Roman" w:cs="Times New Roman"/>
                <w:color w:val="392C69"/>
              </w:rPr>
              <w:t xml:space="preserve"> Правительства РД</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от 09.10.2019 N 243)</w:t>
            </w: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r>
    </w:tbl>
    <w:p w:rsidR="009B24FA" w:rsidRPr="009B24FA" w:rsidRDefault="009B24F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134"/>
        <w:gridCol w:w="850"/>
        <w:gridCol w:w="850"/>
        <w:gridCol w:w="850"/>
        <w:gridCol w:w="850"/>
        <w:gridCol w:w="850"/>
      </w:tblGrid>
      <w:tr w:rsidR="009B24FA" w:rsidRPr="009B24FA">
        <w:tc>
          <w:tcPr>
            <w:tcW w:w="3685" w:type="dxa"/>
            <w:vMerge w:val="restart"/>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Наименование показателя (индикатора)</w:t>
            </w:r>
          </w:p>
        </w:tc>
        <w:tc>
          <w:tcPr>
            <w:tcW w:w="1134" w:type="dxa"/>
            <w:vMerge w:val="restart"/>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Единица измерения</w:t>
            </w:r>
          </w:p>
        </w:tc>
        <w:tc>
          <w:tcPr>
            <w:tcW w:w="4250" w:type="dxa"/>
            <w:gridSpan w:val="5"/>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Значение показателя по годам</w:t>
            </w:r>
          </w:p>
        </w:tc>
      </w:tr>
      <w:tr w:rsidR="009B24FA" w:rsidRPr="009B24FA">
        <w:tc>
          <w:tcPr>
            <w:tcW w:w="3685" w:type="dxa"/>
            <w:vMerge/>
          </w:tcPr>
          <w:p w:rsidR="009B24FA" w:rsidRPr="009B24FA" w:rsidRDefault="009B24FA">
            <w:pPr>
              <w:pStyle w:val="ConsPlusNormal"/>
              <w:rPr>
                <w:rFonts w:ascii="Times New Roman" w:hAnsi="Times New Roman" w:cs="Times New Roman"/>
              </w:rPr>
            </w:pPr>
          </w:p>
        </w:tc>
        <w:tc>
          <w:tcPr>
            <w:tcW w:w="1134" w:type="dxa"/>
            <w:vMerge/>
          </w:tcPr>
          <w:p w:rsidR="009B24FA" w:rsidRPr="009B24FA" w:rsidRDefault="009B24FA">
            <w:pPr>
              <w:pStyle w:val="ConsPlusNormal"/>
              <w:rPr>
                <w:rFonts w:ascii="Times New Roman" w:hAnsi="Times New Roman" w:cs="Times New Roman"/>
              </w:rPr>
            </w:pPr>
          </w:p>
        </w:tc>
        <w:tc>
          <w:tcPr>
            <w:tcW w:w="85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2019 год</w:t>
            </w:r>
          </w:p>
        </w:tc>
        <w:tc>
          <w:tcPr>
            <w:tcW w:w="85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2020 год</w:t>
            </w:r>
          </w:p>
        </w:tc>
        <w:tc>
          <w:tcPr>
            <w:tcW w:w="85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2021 год</w:t>
            </w:r>
          </w:p>
        </w:tc>
        <w:tc>
          <w:tcPr>
            <w:tcW w:w="85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2022 год</w:t>
            </w:r>
          </w:p>
        </w:tc>
        <w:tc>
          <w:tcPr>
            <w:tcW w:w="85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2023 год</w:t>
            </w:r>
          </w:p>
        </w:tc>
      </w:tr>
      <w:tr w:rsidR="009B24FA" w:rsidRPr="009B24FA">
        <w:tc>
          <w:tcPr>
            <w:tcW w:w="3685"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w:t>
            </w:r>
          </w:p>
        </w:tc>
        <w:tc>
          <w:tcPr>
            <w:tcW w:w="85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w:t>
            </w:r>
          </w:p>
        </w:tc>
        <w:tc>
          <w:tcPr>
            <w:tcW w:w="85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w:t>
            </w:r>
          </w:p>
        </w:tc>
        <w:tc>
          <w:tcPr>
            <w:tcW w:w="85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w:t>
            </w:r>
          </w:p>
        </w:tc>
        <w:tc>
          <w:tcPr>
            <w:tcW w:w="85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w:t>
            </w:r>
          </w:p>
        </w:tc>
        <w:tc>
          <w:tcPr>
            <w:tcW w:w="85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7</w:t>
            </w:r>
          </w:p>
        </w:tc>
      </w:tr>
      <w:tr w:rsidR="009B24FA" w:rsidRPr="009B24FA">
        <w:tblPrEx>
          <w:tblBorders>
            <w:insideH w:val="nil"/>
          </w:tblBorders>
        </w:tblPrEx>
        <w:tc>
          <w:tcPr>
            <w:tcW w:w="3685" w:type="dxa"/>
            <w:tcBorders>
              <w:bottom w:val="nil"/>
            </w:tcBorders>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1. Выполнение мероприятий государственной программы Республики Дагестан "Защита населения и территорий от чрезвычайных ситуаций, обеспечение пожарной безопасности и безопасности людей на водных объектах в Республике Дагестан"</w:t>
            </w:r>
          </w:p>
        </w:tc>
        <w:tc>
          <w:tcPr>
            <w:tcW w:w="1134" w:type="dxa"/>
            <w:tcBorders>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процентов</w:t>
            </w:r>
          </w:p>
        </w:tc>
        <w:tc>
          <w:tcPr>
            <w:tcW w:w="850" w:type="dxa"/>
            <w:tcBorders>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850" w:type="dxa"/>
            <w:tcBorders>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850" w:type="dxa"/>
            <w:tcBorders>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850" w:type="dxa"/>
            <w:tcBorders>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850" w:type="dxa"/>
            <w:tcBorders>
              <w:bottom w:val="nil"/>
            </w:tcBorders>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r>
      <w:tr w:rsidR="009B24FA" w:rsidRPr="009B24FA">
        <w:tblPrEx>
          <w:tblBorders>
            <w:insideH w:val="nil"/>
          </w:tblBorders>
        </w:tblPrEx>
        <w:tc>
          <w:tcPr>
            <w:tcW w:w="9069" w:type="dxa"/>
            <w:gridSpan w:val="7"/>
            <w:tcBorders>
              <w:top w:val="nil"/>
            </w:tcBorders>
          </w:tcPr>
          <w:p w:rsidR="009B24FA" w:rsidRPr="009B24FA" w:rsidRDefault="009B24FA">
            <w:pPr>
              <w:pStyle w:val="ConsPlusNormal"/>
              <w:jc w:val="both"/>
              <w:rPr>
                <w:rFonts w:ascii="Times New Roman" w:hAnsi="Times New Roman" w:cs="Times New Roman"/>
              </w:rPr>
            </w:pPr>
            <w:r w:rsidRPr="009B24FA">
              <w:rPr>
                <w:rFonts w:ascii="Times New Roman" w:hAnsi="Times New Roman" w:cs="Times New Roman"/>
              </w:rPr>
              <w:lastRenderedPageBreak/>
              <w:t xml:space="preserve">(в ред. </w:t>
            </w:r>
            <w:hyperlink r:id="rId197">
              <w:r w:rsidRPr="009B24FA">
                <w:rPr>
                  <w:rFonts w:ascii="Times New Roman" w:hAnsi="Times New Roman" w:cs="Times New Roman"/>
                  <w:color w:val="0000FF"/>
                </w:rPr>
                <w:t>Постановления</w:t>
              </w:r>
            </w:hyperlink>
            <w:r w:rsidRPr="009B24FA">
              <w:rPr>
                <w:rFonts w:ascii="Times New Roman" w:hAnsi="Times New Roman" w:cs="Times New Roman"/>
              </w:rPr>
              <w:t xml:space="preserve"> Правительства РД от 09.10.2019 N 243)</w:t>
            </w:r>
          </w:p>
        </w:tc>
      </w:tr>
      <w:tr w:rsidR="009B24FA" w:rsidRPr="009B24FA">
        <w:tc>
          <w:tcPr>
            <w:tcW w:w="3685"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2. Выполнение Плана основных мероприятий Республики Дагестан в области защиты населения и территорий от чрезвычайных ситуаций, обеспечения пожарной безопасности и безопасности людей на водных объектах</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процентов</w:t>
            </w:r>
          </w:p>
        </w:tc>
        <w:tc>
          <w:tcPr>
            <w:tcW w:w="85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85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85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85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85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r>
      <w:tr w:rsidR="009B24FA" w:rsidRPr="009B24FA">
        <w:tc>
          <w:tcPr>
            <w:tcW w:w="3685"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3. Обеспечение прибытия в нормативное время поисково-спасательных служб и подразделений противопожарной службы на место чрезвычайной ситуации и пожара (10 мин. - города, 20 мин. - сельская местность)</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процентов</w:t>
            </w:r>
          </w:p>
        </w:tc>
        <w:tc>
          <w:tcPr>
            <w:tcW w:w="85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85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85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85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85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r>
      <w:tr w:rsidR="009B24FA" w:rsidRPr="009B24FA">
        <w:tc>
          <w:tcPr>
            <w:tcW w:w="3685"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4. Количество специалистов гражданской обороны и по чрезвычайным ситуациям, подготовленных ГКОУ РД "УМЦ по ГО и ЧС"</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человек</w:t>
            </w:r>
          </w:p>
        </w:tc>
        <w:tc>
          <w:tcPr>
            <w:tcW w:w="85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2800</w:t>
            </w:r>
          </w:p>
        </w:tc>
        <w:tc>
          <w:tcPr>
            <w:tcW w:w="85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2880</w:t>
            </w:r>
          </w:p>
        </w:tc>
        <w:tc>
          <w:tcPr>
            <w:tcW w:w="85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2940</w:t>
            </w:r>
          </w:p>
        </w:tc>
        <w:tc>
          <w:tcPr>
            <w:tcW w:w="85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3000</w:t>
            </w:r>
          </w:p>
        </w:tc>
        <w:tc>
          <w:tcPr>
            <w:tcW w:w="85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3100</w:t>
            </w:r>
          </w:p>
        </w:tc>
      </w:tr>
      <w:tr w:rsidR="009B24FA" w:rsidRPr="009B24FA">
        <w:tc>
          <w:tcPr>
            <w:tcW w:w="3685"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5. Обеспечение исправности и безаварийной работы пожарной и аварийно-спасательной техники</w:t>
            </w:r>
          </w:p>
        </w:tc>
        <w:tc>
          <w:tcPr>
            <w:tcW w:w="113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процентов</w:t>
            </w:r>
          </w:p>
        </w:tc>
        <w:tc>
          <w:tcPr>
            <w:tcW w:w="85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85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85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85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850"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r>
    </w:tbl>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right"/>
        <w:outlineLvl w:val="2"/>
        <w:rPr>
          <w:rFonts w:ascii="Times New Roman" w:hAnsi="Times New Roman" w:cs="Times New Roman"/>
        </w:rPr>
      </w:pPr>
      <w:r w:rsidRPr="009B24FA">
        <w:rPr>
          <w:rFonts w:ascii="Times New Roman" w:hAnsi="Times New Roman" w:cs="Times New Roman"/>
        </w:rPr>
        <w:t>Приложение N 2</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к подпрограмме "Обеспечение</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реализации государственной программы</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Республики Дагестан "Защита населения</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и территорий от чрезвычайных ситуаций,</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обеспечение пожарной безопасности</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и безопасности людей на водных</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объектах в Республике Дагестан"</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rPr>
          <w:rFonts w:ascii="Times New Roman" w:hAnsi="Times New Roman" w:cs="Times New Roman"/>
        </w:rPr>
      </w:pPr>
      <w:bookmarkStart w:id="24" w:name="P4461"/>
      <w:bookmarkEnd w:id="24"/>
      <w:r w:rsidRPr="009B24FA">
        <w:rPr>
          <w:rFonts w:ascii="Times New Roman" w:hAnsi="Times New Roman" w:cs="Times New Roman"/>
        </w:rPr>
        <w:t>ПЕРЕЧЕНЬ</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МЕРОПРИЯТИЙ ПОДПРОГРАММЫ "ОБЕСПЕЧЕНИЕ РЕАЛИЗАЦИИ</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ГОСУДАРСТВЕННОЙ ПРОГРАММЫ РЕСПУБЛИКИ ДАГЕСТАН</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"ЗАЩИТА НАСЕЛЕНИЯ И ТЕРРИТОРИЙ ОТ ЧРЕЗВЫЧАЙНЫХ СИТУАЦИЙ,</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ОБЕСПЕЧЕНИЕ ПОЖАРНОЙ БЕЗОПАСНОСТИ И БЕЗОПАСНОСТИ ЛЮДЕЙ</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НА ВОДНЫХ ОБЪЕКТАХ В РЕСПУБЛИКЕ ДАГЕСТАН"</w:t>
      </w:r>
    </w:p>
    <w:p w:rsidR="009B24FA" w:rsidRPr="009B24FA" w:rsidRDefault="009B24F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24FA" w:rsidRPr="009B24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Список изменяющих документов</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 xml:space="preserve">(в ред. </w:t>
            </w:r>
            <w:hyperlink r:id="rId198">
              <w:r w:rsidRPr="009B24FA">
                <w:rPr>
                  <w:rFonts w:ascii="Times New Roman" w:hAnsi="Times New Roman" w:cs="Times New Roman"/>
                  <w:color w:val="0000FF"/>
                </w:rPr>
                <w:t>Постановления</w:t>
              </w:r>
            </w:hyperlink>
            <w:r w:rsidRPr="009B24FA">
              <w:rPr>
                <w:rFonts w:ascii="Times New Roman" w:hAnsi="Times New Roman" w:cs="Times New Roman"/>
                <w:color w:val="392C69"/>
              </w:rPr>
              <w:t xml:space="preserve"> Правительства РД</w:t>
            </w:r>
          </w:p>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color w:val="392C69"/>
              </w:rPr>
              <w:t>от 24.03.2023 N 94)</w:t>
            </w:r>
          </w:p>
        </w:tc>
        <w:tc>
          <w:tcPr>
            <w:tcW w:w="113" w:type="dxa"/>
            <w:tcBorders>
              <w:top w:val="nil"/>
              <w:left w:val="nil"/>
              <w:bottom w:val="nil"/>
              <w:right w:val="nil"/>
            </w:tcBorders>
            <w:shd w:val="clear" w:color="auto" w:fill="F4F3F8"/>
            <w:tcMar>
              <w:top w:w="0" w:type="dxa"/>
              <w:left w:w="0" w:type="dxa"/>
              <w:bottom w:w="0" w:type="dxa"/>
              <w:right w:w="0" w:type="dxa"/>
            </w:tcMar>
          </w:tcPr>
          <w:p w:rsidR="009B24FA" w:rsidRPr="009B24FA" w:rsidRDefault="009B24FA">
            <w:pPr>
              <w:pStyle w:val="ConsPlusNormal"/>
              <w:rPr>
                <w:rFonts w:ascii="Times New Roman" w:hAnsi="Times New Roman" w:cs="Times New Roman"/>
              </w:rPr>
            </w:pPr>
          </w:p>
        </w:tc>
      </w:tr>
    </w:tbl>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(млн рублей)</w:t>
      </w:r>
    </w:p>
    <w:p w:rsidR="009B24FA" w:rsidRPr="009B24FA" w:rsidRDefault="009B24FA">
      <w:pPr>
        <w:pStyle w:val="ConsPlusNormal"/>
        <w:rPr>
          <w:rFonts w:ascii="Times New Roman" w:hAnsi="Times New Roman" w:cs="Times New Roman"/>
        </w:rPr>
        <w:sectPr w:rsidR="009B24FA" w:rsidRPr="009B24F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474"/>
        <w:gridCol w:w="1247"/>
        <w:gridCol w:w="1247"/>
        <w:gridCol w:w="1247"/>
        <w:gridCol w:w="1361"/>
        <w:gridCol w:w="1417"/>
      </w:tblGrid>
      <w:tr w:rsidR="009B24FA" w:rsidRPr="009B24FA">
        <w:tc>
          <w:tcPr>
            <w:tcW w:w="2721" w:type="dxa"/>
            <w:vMerge w:val="restart"/>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lastRenderedPageBreak/>
              <w:t>Наименование показателя (индикатора)</w:t>
            </w:r>
          </w:p>
        </w:tc>
        <w:tc>
          <w:tcPr>
            <w:tcW w:w="1474" w:type="dxa"/>
            <w:vMerge w:val="restart"/>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Всего</w:t>
            </w:r>
          </w:p>
        </w:tc>
        <w:tc>
          <w:tcPr>
            <w:tcW w:w="6519" w:type="dxa"/>
            <w:gridSpan w:val="5"/>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В том числе по годам</w:t>
            </w:r>
          </w:p>
        </w:tc>
      </w:tr>
      <w:tr w:rsidR="009B24FA" w:rsidRPr="009B24FA">
        <w:tc>
          <w:tcPr>
            <w:tcW w:w="2721" w:type="dxa"/>
            <w:vMerge/>
          </w:tcPr>
          <w:p w:rsidR="009B24FA" w:rsidRPr="009B24FA" w:rsidRDefault="009B24FA">
            <w:pPr>
              <w:pStyle w:val="ConsPlusNormal"/>
              <w:rPr>
                <w:rFonts w:ascii="Times New Roman" w:hAnsi="Times New Roman" w:cs="Times New Roman"/>
              </w:rPr>
            </w:pPr>
          </w:p>
        </w:tc>
        <w:tc>
          <w:tcPr>
            <w:tcW w:w="1474" w:type="dxa"/>
            <w:vMerge/>
          </w:tcPr>
          <w:p w:rsidR="009B24FA" w:rsidRPr="009B24FA" w:rsidRDefault="009B24FA">
            <w:pPr>
              <w:pStyle w:val="ConsPlusNormal"/>
              <w:rPr>
                <w:rFonts w:ascii="Times New Roman" w:hAnsi="Times New Roman" w:cs="Times New Roman"/>
              </w:rPr>
            </w:pP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2019 год</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2020 год</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2021 год</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2022 год</w:t>
            </w:r>
          </w:p>
        </w:tc>
        <w:tc>
          <w:tcPr>
            <w:tcW w:w="141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2023 год</w:t>
            </w:r>
          </w:p>
        </w:tc>
      </w:tr>
      <w:tr w:rsidR="009B24FA" w:rsidRPr="009B24FA">
        <w:tc>
          <w:tcPr>
            <w:tcW w:w="272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w:t>
            </w:r>
          </w:p>
        </w:tc>
        <w:tc>
          <w:tcPr>
            <w:tcW w:w="147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w:t>
            </w:r>
          </w:p>
        </w:tc>
        <w:tc>
          <w:tcPr>
            <w:tcW w:w="141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7</w:t>
            </w:r>
          </w:p>
        </w:tc>
      </w:tr>
      <w:tr w:rsidR="009B24FA" w:rsidRPr="009B24FA">
        <w:tc>
          <w:tcPr>
            <w:tcW w:w="272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1. Обеспечение деятельности государственных органов (МЧС Дагестана)</w:t>
            </w:r>
          </w:p>
        </w:tc>
        <w:tc>
          <w:tcPr>
            <w:tcW w:w="147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143,54768</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22,5184</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21,1689</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21,302</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34,36848</w:t>
            </w:r>
          </w:p>
        </w:tc>
        <w:tc>
          <w:tcPr>
            <w:tcW w:w="141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44,1899</w:t>
            </w:r>
          </w:p>
        </w:tc>
      </w:tr>
      <w:tr w:rsidR="009B24FA" w:rsidRPr="009B24FA">
        <w:tc>
          <w:tcPr>
            <w:tcW w:w="272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в том числе:</w:t>
            </w:r>
          </w:p>
        </w:tc>
        <w:tc>
          <w:tcPr>
            <w:tcW w:w="1474" w:type="dxa"/>
          </w:tcPr>
          <w:p w:rsidR="009B24FA" w:rsidRPr="009B24FA" w:rsidRDefault="009B24FA">
            <w:pPr>
              <w:pStyle w:val="ConsPlusNormal"/>
              <w:rPr>
                <w:rFonts w:ascii="Times New Roman" w:hAnsi="Times New Roman" w:cs="Times New Roman"/>
              </w:rPr>
            </w:pPr>
          </w:p>
        </w:tc>
        <w:tc>
          <w:tcPr>
            <w:tcW w:w="1247" w:type="dxa"/>
          </w:tcPr>
          <w:p w:rsidR="009B24FA" w:rsidRPr="009B24FA" w:rsidRDefault="009B24FA">
            <w:pPr>
              <w:pStyle w:val="ConsPlusNormal"/>
              <w:rPr>
                <w:rFonts w:ascii="Times New Roman" w:hAnsi="Times New Roman" w:cs="Times New Roman"/>
              </w:rPr>
            </w:pPr>
          </w:p>
        </w:tc>
        <w:tc>
          <w:tcPr>
            <w:tcW w:w="1247" w:type="dxa"/>
          </w:tcPr>
          <w:p w:rsidR="009B24FA" w:rsidRPr="009B24FA" w:rsidRDefault="009B24FA">
            <w:pPr>
              <w:pStyle w:val="ConsPlusNormal"/>
              <w:rPr>
                <w:rFonts w:ascii="Times New Roman" w:hAnsi="Times New Roman" w:cs="Times New Roman"/>
              </w:rPr>
            </w:pPr>
          </w:p>
        </w:tc>
        <w:tc>
          <w:tcPr>
            <w:tcW w:w="1247" w:type="dxa"/>
          </w:tcPr>
          <w:p w:rsidR="009B24FA" w:rsidRPr="009B24FA" w:rsidRDefault="009B24FA">
            <w:pPr>
              <w:pStyle w:val="ConsPlusNormal"/>
              <w:rPr>
                <w:rFonts w:ascii="Times New Roman" w:hAnsi="Times New Roman" w:cs="Times New Roman"/>
              </w:rPr>
            </w:pPr>
          </w:p>
        </w:tc>
        <w:tc>
          <w:tcPr>
            <w:tcW w:w="1361" w:type="dxa"/>
          </w:tcPr>
          <w:p w:rsidR="009B24FA" w:rsidRPr="009B24FA" w:rsidRDefault="009B24FA">
            <w:pPr>
              <w:pStyle w:val="ConsPlusNormal"/>
              <w:rPr>
                <w:rFonts w:ascii="Times New Roman" w:hAnsi="Times New Roman" w:cs="Times New Roman"/>
              </w:rPr>
            </w:pPr>
          </w:p>
        </w:tc>
        <w:tc>
          <w:tcPr>
            <w:tcW w:w="1417" w:type="dxa"/>
          </w:tcPr>
          <w:p w:rsidR="009B24FA" w:rsidRPr="009B24FA" w:rsidRDefault="009B24FA">
            <w:pPr>
              <w:pStyle w:val="ConsPlusNormal"/>
              <w:rPr>
                <w:rFonts w:ascii="Times New Roman" w:hAnsi="Times New Roman" w:cs="Times New Roman"/>
              </w:rPr>
            </w:pPr>
          </w:p>
        </w:tc>
      </w:tr>
      <w:tr w:rsidR="009B24FA" w:rsidRPr="009B24FA">
        <w:tc>
          <w:tcPr>
            <w:tcW w:w="272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129,79108</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19,038</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17,697</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18,598</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32,36148</w:t>
            </w:r>
          </w:p>
        </w:tc>
        <w:tc>
          <w:tcPr>
            <w:tcW w:w="141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42,0966</w:t>
            </w:r>
          </w:p>
        </w:tc>
      </w:tr>
      <w:tr w:rsidR="009B24FA" w:rsidRPr="009B24FA">
        <w:tc>
          <w:tcPr>
            <w:tcW w:w="272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закупка товаров, работ и услуг для обеспечения государственных (муниципальных) нужд</w:t>
            </w:r>
          </w:p>
        </w:tc>
        <w:tc>
          <w:tcPr>
            <w:tcW w:w="147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11,9466</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2,8804</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2,8719</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2,104</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w:t>
            </w:r>
          </w:p>
        </w:tc>
        <w:tc>
          <w:tcPr>
            <w:tcW w:w="141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2,0903</w:t>
            </w:r>
          </w:p>
        </w:tc>
      </w:tr>
      <w:tr w:rsidR="009B24FA" w:rsidRPr="009B24FA">
        <w:tc>
          <w:tcPr>
            <w:tcW w:w="272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иные бюджетные ассигнования</w:t>
            </w:r>
          </w:p>
        </w:tc>
        <w:tc>
          <w:tcPr>
            <w:tcW w:w="147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1,81</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0,6</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0,6</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0,6</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0,007</w:t>
            </w:r>
          </w:p>
        </w:tc>
        <w:tc>
          <w:tcPr>
            <w:tcW w:w="141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0,003</w:t>
            </w:r>
          </w:p>
        </w:tc>
      </w:tr>
      <w:tr w:rsidR="009B24FA" w:rsidRPr="009B24FA">
        <w:tc>
          <w:tcPr>
            <w:tcW w:w="272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2. Обеспечение деятельности </w:t>
            </w:r>
            <w:r w:rsidRPr="009B24FA">
              <w:rPr>
                <w:rFonts w:ascii="Times New Roman" w:hAnsi="Times New Roman" w:cs="Times New Roman"/>
              </w:rPr>
              <w:lastRenderedPageBreak/>
              <w:t>государственных учреждений (ГКУ РД "Центр ГО и ЧС")</w:t>
            </w:r>
          </w:p>
        </w:tc>
        <w:tc>
          <w:tcPr>
            <w:tcW w:w="147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lastRenderedPageBreak/>
              <w:t>1529,472251</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280,5141</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275,7189</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294,35383</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328,623521</w:t>
            </w:r>
          </w:p>
        </w:tc>
        <w:tc>
          <w:tcPr>
            <w:tcW w:w="141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350,2619</w:t>
            </w:r>
          </w:p>
        </w:tc>
      </w:tr>
      <w:tr w:rsidR="009B24FA" w:rsidRPr="009B24FA">
        <w:tc>
          <w:tcPr>
            <w:tcW w:w="272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lastRenderedPageBreak/>
              <w:t>в том числе:</w:t>
            </w:r>
          </w:p>
        </w:tc>
        <w:tc>
          <w:tcPr>
            <w:tcW w:w="1474" w:type="dxa"/>
          </w:tcPr>
          <w:p w:rsidR="009B24FA" w:rsidRPr="009B24FA" w:rsidRDefault="009B24FA">
            <w:pPr>
              <w:pStyle w:val="ConsPlusNormal"/>
              <w:rPr>
                <w:rFonts w:ascii="Times New Roman" w:hAnsi="Times New Roman" w:cs="Times New Roman"/>
              </w:rPr>
            </w:pPr>
          </w:p>
        </w:tc>
        <w:tc>
          <w:tcPr>
            <w:tcW w:w="1247" w:type="dxa"/>
          </w:tcPr>
          <w:p w:rsidR="009B24FA" w:rsidRPr="009B24FA" w:rsidRDefault="009B24FA">
            <w:pPr>
              <w:pStyle w:val="ConsPlusNormal"/>
              <w:rPr>
                <w:rFonts w:ascii="Times New Roman" w:hAnsi="Times New Roman" w:cs="Times New Roman"/>
              </w:rPr>
            </w:pPr>
          </w:p>
        </w:tc>
        <w:tc>
          <w:tcPr>
            <w:tcW w:w="1247" w:type="dxa"/>
          </w:tcPr>
          <w:p w:rsidR="009B24FA" w:rsidRPr="009B24FA" w:rsidRDefault="009B24FA">
            <w:pPr>
              <w:pStyle w:val="ConsPlusNormal"/>
              <w:rPr>
                <w:rFonts w:ascii="Times New Roman" w:hAnsi="Times New Roman" w:cs="Times New Roman"/>
              </w:rPr>
            </w:pPr>
          </w:p>
        </w:tc>
        <w:tc>
          <w:tcPr>
            <w:tcW w:w="1247" w:type="dxa"/>
          </w:tcPr>
          <w:p w:rsidR="009B24FA" w:rsidRPr="009B24FA" w:rsidRDefault="009B24FA">
            <w:pPr>
              <w:pStyle w:val="ConsPlusNormal"/>
              <w:rPr>
                <w:rFonts w:ascii="Times New Roman" w:hAnsi="Times New Roman" w:cs="Times New Roman"/>
              </w:rPr>
            </w:pPr>
          </w:p>
        </w:tc>
        <w:tc>
          <w:tcPr>
            <w:tcW w:w="1361" w:type="dxa"/>
          </w:tcPr>
          <w:p w:rsidR="009B24FA" w:rsidRPr="009B24FA" w:rsidRDefault="009B24FA">
            <w:pPr>
              <w:pStyle w:val="ConsPlusNormal"/>
              <w:rPr>
                <w:rFonts w:ascii="Times New Roman" w:hAnsi="Times New Roman" w:cs="Times New Roman"/>
              </w:rPr>
            </w:pPr>
          </w:p>
        </w:tc>
        <w:tc>
          <w:tcPr>
            <w:tcW w:w="1417" w:type="dxa"/>
          </w:tcPr>
          <w:p w:rsidR="009B24FA" w:rsidRPr="009B24FA" w:rsidRDefault="009B24FA">
            <w:pPr>
              <w:pStyle w:val="ConsPlusNormal"/>
              <w:rPr>
                <w:rFonts w:ascii="Times New Roman" w:hAnsi="Times New Roman" w:cs="Times New Roman"/>
              </w:rPr>
            </w:pPr>
          </w:p>
        </w:tc>
      </w:tr>
      <w:tr w:rsidR="009B24FA" w:rsidRPr="009B24FA">
        <w:tc>
          <w:tcPr>
            <w:tcW w:w="272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1083,296671</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171,9548</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178,8405</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188,6279</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262,592071</w:t>
            </w:r>
          </w:p>
        </w:tc>
        <w:tc>
          <w:tcPr>
            <w:tcW w:w="141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281,2814</w:t>
            </w:r>
          </w:p>
        </w:tc>
      </w:tr>
      <w:tr w:rsidR="009B24FA" w:rsidRPr="009B24FA">
        <w:tc>
          <w:tcPr>
            <w:tcW w:w="272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закупка товаров, работ и услуг для обеспечения государственных (муниципальных) нужд</w:t>
            </w:r>
          </w:p>
        </w:tc>
        <w:tc>
          <w:tcPr>
            <w:tcW w:w="147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425,63558</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104,4513</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92,7704</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101,61793</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61,92345</w:t>
            </w:r>
          </w:p>
        </w:tc>
        <w:tc>
          <w:tcPr>
            <w:tcW w:w="141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64,8725</w:t>
            </w:r>
          </w:p>
        </w:tc>
      </w:tr>
      <w:tr w:rsidR="009B24FA" w:rsidRPr="009B24FA">
        <w:tc>
          <w:tcPr>
            <w:tcW w:w="272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иные бюджетные ассигнования</w:t>
            </w:r>
          </w:p>
        </w:tc>
        <w:tc>
          <w:tcPr>
            <w:tcW w:w="147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20,54</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4,108</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4,108</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4,108</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4,108</w:t>
            </w:r>
          </w:p>
        </w:tc>
        <w:tc>
          <w:tcPr>
            <w:tcW w:w="141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4,108</w:t>
            </w:r>
          </w:p>
        </w:tc>
      </w:tr>
      <w:tr w:rsidR="009B24FA" w:rsidRPr="009B24FA">
        <w:tc>
          <w:tcPr>
            <w:tcW w:w="272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3. Обеспечение деятельности государственных учреждений в области обеспечения пожарной безопасности (Противопожарная служба Республики Дагестан)</w:t>
            </w:r>
          </w:p>
        </w:tc>
        <w:tc>
          <w:tcPr>
            <w:tcW w:w="147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1834,06113</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236,8565</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452,1854</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309,7636</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414,215929</w:t>
            </w:r>
          </w:p>
        </w:tc>
        <w:tc>
          <w:tcPr>
            <w:tcW w:w="141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421,0397</w:t>
            </w:r>
          </w:p>
        </w:tc>
      </w:tr>
      <w:tr w:rsidR="009B24FA" w:rsidRPr="009B24FA">
        <w:tc>
          <w:tcPr>
            <w:tcW w:w="272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lastRenderedPageBreak/>
              <w:t>в том числе:</w:t>
            </w:r>
          </w:p>
        </w:tc>
        <w:tc>
          <w:tcPr>
            <w:tcW w:w="1474" w:type="dxa"/>
          </w:tcPr>
          <w:p w:rsidR="009B24FA" w:rsidRPr="009B24FA" w:rsidRDefault="009B24FA">
            <w:pPr>
              <w:pStyle w:val="ConsPlusNormal"/>
              <w:rPr>
                <w:rFonts w:ascii="Times New Roman" w:hAnsi="Times New Roman" w:cs="Times New Roman"/>
              </w:rPr>
            </w:pPr>
          </w:p>
        </w:tc>
        <w:tc>
          <w:tcPr>
            <w:tcW w:w="1247" w:type="dxa"/>
          </w:tcPr>
          <w:p w:rsidR="009B24FA" w:rsidRPr="009B24FA" w:rsidRDefault="009B24FA">
            <w:pPr>
              <w:pStyle w:val="ConsPlusNormal"/>
              <w:rPr>
                <w:rFonts w:ascii="Times New Roman" w:hAnsi="Times New Roman" w:cs="Times New Roman"/>
              </w:rPr>
            </w:pPr>
          </w:p>
        </w:tc>
        <w:tc>
          <w:tcPr>
            <w:tcW w:w="1247" w:type="dxa"/>
          </w:tcPr>
          <w:p w:rsidR="009B24FA" w:rsidRPr="009B24FA" w:rsidRDefault="009B24FA">
            <w:pPr>
              <w:pStyle w:val="ConsPlusNormal"/>
              <w:rPr>
                <w:rFonts w:ascii="Times New Roman" w:hAnsi="Times New Roman" w:cs="Times New Roman"/>
              </w:rPr>
            </w:pPr>
          </w:p>
        </w:tc>
        <w:tc>
          <w:tcPr>
            <w:tcW w:w="1247" w:type="dxa"/>
          </w:tcPr>
          <w:p w:rsidR="009B24FA" w:rsidRPr="009B24FA" w:rsidRDefault="009B24FA">
            <w:pPr>
              <w:pStyle w:val="ConsPlusNormal"/>
              <w:rPr>
                <w:rFonts w:ascii="Times New Roman" w:hAnsi="Times New Roman" w:cs="Times New Roman"/>
              </w:rPr>
            </w:pPr>
          </w:p>
        </w:tc>
        <w:tc>
          <w:tcPr>
            <w:tcW w:w="1361" w:type="dxa"/>
          </w:tcPr>
          <w:p w:rsidR="009B24FA" w:rsidRPr="009B24FA" w:rsidRDefault="009B24FA">
            <w:pPr>
              <w:pStyle w:val="ConsPlusNormal"/>
              <w:rPr>
                <w:rFonts w:ascii="Times New Roman" w:hAnsi="Times New Roman" w:cs="Times New Roman"/>
              </w:rPr>
            </w:pPr>
          </w:p>
        </w:tc>
        <w:tc>
          <w:tcPr>
            <w:tcW w:w="1417" w:type="dxa"/>
          </w:tcPr>
          <w:p w:rsidR="009B24FA" w:rsidRPr="009B24FA" w:rsidRDefault="009B24FA">
            <w:pPr>
              <w:pStyle w:val="ConsPlusNormal"/>
              <w:rPr>
                <w:rFonts w:ascii="Times New Roman" w:hAnsi="Times New Roman" w:cs="Times New Roman"/>
              </w:rPr>
            </w:pPr>
          </w:p>
        </w:tc>
      </w:tr>
      <w:tr w:rsidR="009B24FA" w:rsidRPr="009B24FA">
        <w:tc>
          <w:tcPr>
            <w:tcW w:w="272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1425,5866</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209,121233</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229,7007</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263,6343</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351,143806</w:t>
            </w:r>
          </w:p>
        </w:tc>
        <w:tc>
          <w:tcPr>
            <w:tcW w:w="141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371,9857</w:t>
            </w:r>
          </w:p>
        </w:tc>
      </w:tr>
      <w:tr w:rsidR="009B24FA" w:rsidRPr="009B24FA">
        <w:tc>
          <w:tcPr>
            <w:tcW w:w="272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закупка товаров, работ и услуг для обеспечения государственных (муниципальных) нужд</w:t>
            </w:r>
          </w:p>
        </w:tc>
        <w:tc>
          <w:tcPr>
            <w:tcW w:w="147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380,01853</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21,390406</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216,1487</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39,7933</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57,702123</w:t>
            </w:r>
          </w:p>
        </w:tc>
        <w:tc>
          <w:tcPr>
            <w:tcW w:w="141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44,984</w:t>
            </w:r>
          </w:p>
        </w:tc>
      </w:tr>
      <w:tr w:rsidR="009B24FA" w:rsidRPr="009B24FA">
        <w:tc>
          <w:tcPr>
            <w:tcW w:w="272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иные бюджетные ассигнования</w:t>
            </w:r>
          </w:p>
        </w:tc>
        <w:tc>
          <w:tcPr>
            <w:tcW w:w="147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28,456</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6,344</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6,336</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6,336</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5,37</w:t>
            </w:r>
          </w:p>
        </w:tc>
        <w:tc>
          <w:tcPr>
            <w:tcW w:w="141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4,07</w:t>
            </w:r>
          </w:p>
        </w:tc>
      </w:tr>
      <w:tr w:rsidR="009B24FA" w:rsidRPr="009B24FA">
        <w:tc>
          <w:tcPr>
            <w:tcW w:w="272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4. Обеспечение деятельности государственных учреждений (ГКУ РД "Безопасный Дагестан")</w:t>
            </w:r>
          </w:p>
        </w:tc>
        <w:tc>
          <w:tcPr>
            <w:tcW w:w="147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30,6405</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9,6429</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20,9976</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41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r>
      <w:tr w:rsidR="009B24FA" w:rsidRPr="009B24FA">
        <w:tc>
          <w:tcPr>
            <w:tcW w:w="272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в том числе:</w:t>
            </w:r>
          </w:p>
        </w:tc>
        <w:tc>
          <w:tcPr>
            <w:tcW w:w="1474" w:type="dxa"/>
          </w:tcPr>
          <w:p w:rsidR="009B24FA" w:rsidRPr="009B24FA" w:rsidRDefault="009B24FA">
            <w:pPr>
              <w:pStyle w:val="ConsPlusNormal"/>
              <w:rPr>
                <w:rFonts w:ascii="Times New Roman" w:hAnsi="Times New Roman" w:cs="Times New Roman"/>
              </w:rPr>
            </w:pPr>
          </w:p>
        </w:tc>
        <w:tc>
          <w:tcPr>
            <w:tcW w:w="1247" w:type="dxa"/>
          </w:tcPr>
          <w:p w:rsidR="009B24FA" w:rsidRPr="009B24FA" w:rsidRDefault="009B24FA">
            <w:pPr>
              <w:pStyle w:val="ConsPlusNormal"/>
              <w:rPr>
                <w:rFonts w:ascii="Times New Roman" w:hAnsi="Times New Roman" w:cs="Times New Roman"/>
              </w:rPr>
            </w:pPr>
          </w:p>
        </w:tc>
        <w:tc>
          <w:tcPr>
            <w:tcW w:w="1247" w:type="dxa"/>
          </w:tcPr>
          <w:p w:rsidR="009B24FA" w:rsidRPr="009B24FA" w:rsidRDefault="009B24FA">
            <w:pPr>
              <w:pStyle w:val="ConsPlusNormal"/>
              <w:rPr>
                <w:rFonts w:ascii="Times New Roman" w:hAnsi="Times New Roman" w:cs="Times New Roman"/>
              </w:rPr>
            </w:pPr>
          </w:p>
        </w:tc>
        <w:tc>
          <w:tcPr>
            <w:tcW w:w="1247" w:type="dxa"/>
          </w:tcPr>
          <w:p w:rsidR="009B24FA" w:rsidRPr="009B24FA" w:rsidRDefault="009B24FA">
            <w:pPr>
              <w:pStyle w:val="ConsPlusNormal"/>
              <w:rPr>
                <w:rFonts w:ascii="Times New Roman" w:hAnsi="Times New Roman" w:cs="Times New Roman"/>
              </w:rPr>
            </w:pPr>
          </w:p>
        </w:tc>
        <w:tc>
          <w:tcPr>
            <w:tcW w:w="1361" w:type="dxa"/>
          </w:tcPr>
          <w:p w:rsidR="009B24FA" w:rsidRPr="009B24FA" w:rsidRDefault="009B24FA">
            <w:pPr>
              <w:pStyle w:val="ConsPlusNormal"/>
              <w:rPr>
                <w:rFonts w:ascii="Times New Roman" w:hAnsi="Times New Roman" w:cs="Times New Roman"/>
              </w:rPr>
            </w:pPr>
          </w:p>
        </w:tc>
        <w:tc>
          <w:tcPr>
            <w:tcW w:w="1417" w:type="dxa"/>
          </w:tcPr>
          <w:p w:rsidR="009B24FA" w:rsidRPr="009B24FA" w:rsidRDefault="009B24FA">
            <w:pPr>
              <w:pStyle w:val="ConsPlusNormal"/>
              <w:rPr>
                <w:rFonts w:ascii="Times New Roman" w:hAnsi="Times New Roman" w:cs="Times New Roman"/>
              </w:rPr>
            </w:pPr>
          </w:p>
        </w:tc>
      </w:tr>
      <w:tr w:rsidR="009B24FA" w:rsidRPr="009B24FA">
        <w:tc>
          <w:tcPr>
            <w:tcW w:w="272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расходы на выплаты персоналу в целях обеспечения выполнения функций государственными </w:t>
            </w:r>
            <w:r w:rsidRPr="009B24FA">
              <w:rPr>
                <w:rFonts w:ascii="Times New Roman" w:hAnsi="Times New Roman" w:cs="Times New Roman"/>
              </w:rPr>
              <w:lastRenderedPageBreak/>
              <w:t>(муниципальными) органами, казенными учреждениями, органами управления государственными внебюджетными фондами</w:t>
            </w:r>
          </w:p>
        </w:tc>
        <w:tc>
          <w:tcPr>
            <w:tcW w:w="147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lastRenderedPageBreak/>
              <w:t>17,6273</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8,687</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8,9403</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41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r>
      <w:tr w:rsidR="009B24FA" w:rsidRPr="009B24FA">
        <w:tc>
          <w:tcPr>
            <w:tcW w:w="272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147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12,7522</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0,8949</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11,8573</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41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r>
      <w:tr w:rsidR="009B24FA" w:rsidRPr="009B24FA">
        <w:tc>
          <w:tcPr>
            <w:tcW w:w="272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иные бюджетные ассигнования</w:t>
            </w:r>
          </w:p>
        </w:tc>
        <w:tc>
          <w:tcPr>
            <w:tcW w:w="147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0,261</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0,061</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0,2</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c>
          <w:tcPr>
            <w:tcW w:w="141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w:t>
            </w:r>
          </w:p>
        </w:tc>
      </w:tr>
      <w:tr w:rsidR="009B24FA" w:rsidRPr="009B24FA">
        <w:tc>
          <w:tcPr>
            <w:tcW w:w="272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5. Обеспечение деятельности государственных учреждений (ГКУ РД "Служба - 112 РД")</w:t>
            </w:r>
          </w:p>
        </w:tc>
        <w:tc>
          <w:tcPr>
            <w:tcW w:w="147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709,324835</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79,125</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93,4594</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213,56052</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170,027815</w:t>
            </w:r>
          </w:p>
        </w:tc>
        <w:tc>
          <w:tcPr>
            <w:tcW w:w="141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153,1521</w:t>
            </w:r>
          </w:p>
        </w:tc>
      </w:tr>
      <w:tr w:rsidR="009B24FA" w:rsidRPr="009B24FA">
        <w:tc>
          <w:tcPr>
            <w:tcW w:w="272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в том числе:</w:t>
            </w:r>
          </w:p>
        </w:tc>
        <w:tc>
          <w:tcPr>
            <w:tcW w:w="1474" w:type="dxa"/>
          </w:tcPr>
          <w:p w:rsidR="009B24FA" w:rsidRPr="009B24FA" w:rsidRDefault="009B24FA">
            <w:pPr>
              <w:pStyle w:val="ConsPlusNormal"/>
              <w:rPr>
                <w:rFonts w:ascii="Times New Roman" w:hAnsi="Times New Roman" w:cs="Times New Roman"/>
              </w:rPr>
            </w:pPr>
          </w:p>
        </w:tc>
        <w:tc>
          <w:tcPr>
            <w:tcW w:w="1247" w:type="dxa"/>
          </w:tcPr>
          <w:p w:rsidR="009B24FA" w:rsidRPr="009B24FA" w:rsidRDefault="009B24FA">
            <w:pPr>
              <w:pStyle w:val="ConsPlusNormal"/>
              <w:rPr>
                <w:rFonts w:ascii="Times New Roman" w:hAnsi="Times New Roman" w:cs="Times New Roman"/>
              </w:rPr>
            </w:pPr>
          </w:p>
        </w:tc>
        <w:tc>
          <w:tcPr>
            <w:tcW w:w="1247" w:type="dxa"/>
          </w:tcPr>
          <w:p w:rsidR="009B24FA" w:rsidRPr="009B24FA" w:rsidRDefault="009B24FA">
            <w:pPr>
              <w:pStyle w:val="ConsPlusNormal"/>
              <w:rPr>
                <w:rFonts w:ascii="Times New Roman" w:hAnsi="Times New Roman" w:cs="Times New Roman"/>
              </w:rPr>
            </w:pPr>
          </w:p>
        </w:tc>
        <w:tc>
          <w:tcPr>
            <w:tcW w:w="1247" w:type="dxa"/>
          </w:tcPr>
          <w:p w:rsidR="009B24FA" w:rsidRPr="009B24FA" w:rsidRDefault="009B24FA">
            <w:pPr>
              <w:pStyle w:val="ConsPlusNormal"/>
              <w:rPr>
                <w:rFonts w:ascii="Times New Roman" w:hAnsi="Times New Roman" w:cs="Times New Roman"/>
              </w:rPr>
            </w:pPr>
          </w:p>
        </w:tc>
        <w:tc>
          <w:tcPr>
            <w:tcW w:w="1361" w:type="dxa"/>
          </w:tcPr>
          <w:p w:rsidR="009B24FA" w:rsidRPr="009B24FA" w:rsidRDefault="009B24FA">
            <w:pPr>
              <w:pStyle w:val="ConsPlusNormal"/>
              <w:rPr>
                <w:rFonts w:ascii="Times New Roman" w:hAnsi="Times New Roman" w:cs="Times New Roman"/>
              </w:rPr>
            </w:pPr>
          </w:p>
        </w:tc>
        <w:tc>
          <w:tcPr>
            <w:tcW w:w="1417" w:type="dxa"/>
          </w:tcPr>
          <w:p w:rsidR="009B24FA" w:rsidRPr="009B24FA" w:rsidRDefault="009B24FA">
            <w:pPr>
              <w:pStyle w:val="ConsPlusNormal"/>
              <w:rPr>
                <w:rFonts w:ascii="Times New Roman" w:hAnsi="Times New Roman" w:cs="Times New Roman"/>
              </w:rPr>
            </w:pPr>
          </w:p>
        </w:tc>
      </w:tr>
      <w:tr w:rsidR="009B24FA" w:rsidRPr="009B24FA">
        <w:tc>
          <w:tcPr>
            <w:tcW w:w="272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340,6732</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49,6702</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58,735</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67,2213</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80,3407</w:t>
            </w:r>
          </w:p>
        </w:tc>
        <w:tc>
          <w:tcPr>
            <w:tcW w:w="141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84,706</w:t>
            </w:r>
          </w:p>
        </w:tc>
      </w:tr>
      <w:tr w:rsidR="009B24FA" w:rsidRPr="009B24FA">
        <w:tc>
          <w:tcPr>
            <w:tcW w:w="272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147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352,126615</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29,3748</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34,4744</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131,52765</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88,963665</w:t>
            </w:r>
          </w:p>
        </w:tc>
        <w:tc>
          <w:tcPr>
            <w:tcW w:w="141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67,7861</w:t>
            </w:r>
          </w:p>
        </w:tc>
      </w:tr>
      <w:tr w:rsidR="009B24FA" w:rsidRPr="009B24FA">
        <w:tc>
          <w:tcPr>
            <w:tcW w:w="272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иные бюджетные ассигнования</w:t>
            </w:r>
          </w:p>
        </w:tc>
        <w:tc>
          <w:tcPr>
            <w:tcW w:w="147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16,52502</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0,08</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0,25</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14,81157</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0,72345</w:t>
            </w:r>
          </w:p>
        </w:tc>
        <w:tc>
          <w:tcPr>
            <w:tcW w:w="141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0,66</w:t>
            </w:r>
          </w:p>
        </w:tc>
      </w:tr>
      <w:tr w:rsidR="009B24FA" w:rsidRPr="009B24FA">
        <w:tc>
          <w:tcPr>
            <w:tcW w:w="272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6, Обеспечение деятельности государственных учреждений (ГКОУ РД "УМЦ по ГО и ЧС")</w:t>
            </w:r>
          </w:p>
        </w:tc>
        <w:tc>
          <w:tcPr>
            <w:tcW w:w="147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107,86916</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16,6775</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19,9129</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22,8599</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24,96256</w:t>
            </w:r>
          </w:p>
        </w:tc>
        <w:tc>
          <w:tcPr>
            <w:tcW w:w="141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23,4563</w:t>
            </w:r>
          </w:p>
        </w:tc>
      </w:tr>
      <w:tr w:rsidR="009B24FA" w:rsidRPr="009B24FA">
        <w:tc>
          <w:tcPr>
            <w:tcW w:w="272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в том числе:</w:t>
            </w:r>
          </w:p>
        </w:tc>
        <w:tc>
          <w:tcPr>
            <w:tcW w:w="1474" w:type="dxa"/>
          </w:tcPr>
          <w:p w:rsidR="009B24FA" w:rsidRPr="009B24FA" w:rsidRDefault="009B24FA">
            <w:pPr>
              <w:pStyle w:val="ConsPlusNormal"/>
              <w:rPr>
                <w:rFonts w:ascii="Times New Roman" w:hAnsi="Times New Roman" w:cs="Times New Roman"/>
              </w:rPr>
            </w:pPr>
          </w:p>
        </w:tc>
        <w:tc>
          <w:tcPr>
            <w:tcW w:w="1247" w:type="dxa"/>
          </w:tcPr>
          <w:p w:rsidR="009B24FA" w:rsidRPr="009B24FA" w:rsidRDefault="009B24FA">
            <w:pPr>
              <w:pStyle w:val="ConsPlusNormal"/>
              <w:rPr>
                <w:rFonts w:ascii="Times New Roman" w:hAnsi="Times New Roman" w:cs="Times New Roman"/>
              </w:rPr>
            </w:pPr>
          </w:p>
        </w:tc>
        <w:tc>
          <w:tcPr>
            <w:tcW w:w="1247" w:type="dxa"/>
          </w:tcPr>
          <w:p w:rsidR="009B24FA" w:rsidRPr="009B24FA" w:rsidRDefault="009B24FA">
            <w:pPr>
              <w:pStyle w:val="ConsPlusNormal"/>
              <w:rPr>
                <w:rFonts w:ascii="Times New Roman" w:hAnsi="Times New Roman" w:cs="Times New Roman"/>
              </w:rPr>
            </w:pPr>
          </w:p>
        </w:tc>
        <w:tc>
          <w:tcPr>
            <w:tcW w:w="1247" w:type="dxa"/>
          </w:tcPr>
          <w:p w:rsidR="009B24FA" w:rsidRPr="009B24FA" w:rsidRDefault="009B24FA">
            <w:pPr>
              <w:pStyle w:val="ConsPlusNormal"/>
              <w:rPr>
                <w:rFonts w:ascii="Times New Roman" w:hAnsi="Times New Roman" w:cs="Times New Roman"/>
              </w:rPr>
            </w:pPr>
          </w:p>
        </w:tc>
        <w:tc>
          <w:tcPr>
            <w:tcW w:w="1361" w:type="dxa"/>
          </w:tcPr>
          <w:p w:rsidR="009B24FA" w:rsidRPr="009B24FA" w:rsidRDefault="009B24FA">
            <w:pPr>
              <w:pStyle w:val="ConsPlusNormal"/>
              <w:rPr>
                <w:rFonts w:ascii="Times New Roman" w:hAnsi="Times New Roman" w:cs="Times New Roman"/>
              </w:rPr>
            </w:pPr>
          </w:p>
        </w:tc>
        <w:tc>
          <w:tcPr>
            <w:tcW w:w="1417" w:type="dxa"/>
          </w:tcPr>
          <w:p w:rsidR="009B24FA" w:rsidRPr="009B24FA" w:rsidRDefault="009B24FA">
            <w:pPr>
              <w:pStyle w:val="ConsPlusNormal"/>
              <w:rPr>
                <w:rFonts w:ascii="Times New Roman" w:hAnsi="Times New Roman" w:cs="Times New Roman"/>
              </w:rPr>
            </w:pPr>
          </w:p>
        </w:tc>
      </w:tr>
      <w:tr w:rsidR="009B24FA" w:rsidRPr="009B24FA">
        <w:tc>
          <w:tcPr>
            <w:tcW w:w="272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94,7736</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15,0187</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18,3918</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18,8899</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20,6903</w:t>
            </w:r>
          </w:p>
        </w:tc>
        <w:tc>
          <w:tcPr>
            <w:tcW w:w="141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21,7829</w:t>
            </w:r>
          </w:p>
        </w:tc>
      </w:tr>
      <w:tr w:rsidR="009B24FA" w:rsidRPr="009B24FA">
        <w:tc>
          <w:tcPr>
            <w:tcW w:w="272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закупка товаров, работ и услуг для обеспечения государственных (муниципальных) нужд</w:t>
            </w:r>
          </w:p>
        </w:tc>
        <w:tc>
          <w:tcPr>
            <w:tcW w:w="147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12,9115</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1,6138</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1,4761</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3,925</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4,2682</w:t>
            </w:r>
          </w:p>
        </w:tc>
        <w:tc>
          <w:tcPr>
            <w:tcW w:w="141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1,6284</w:t>
            </w:r>
          </w:p>
        </w:tc>
      </w:tr>
      <w:tr w:rsidR="009B24FA" w:rsidRPr="009B24FA">
        <w:tc>
          <w:tcPr>
            <w:tcW w:w="272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иные бюджетные ассигнования</w:t>
            </w:r>
          </w:p>
        </w:tc>
        <w:tc>
          <w:tcPr>
            <w:tcW w:w="147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0,18406</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0,045</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0,045</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0,045</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0,00406</w:t>
            </w:r>
          </w:p>
        </w:tc>
        <w:tc>
          <w:tcPr>
            <w:tcW w:w="141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0,045</w:t>
            </w:r>
          </w:p>
        </w:tc>
      </w:tr>
      <w:tr w:rsidR="009B24FA" w:rsidRPr="009B24FA">
        <w:tc>
          <w:tcPr>
            <w:tcW w:w="272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lastRenderedPageBreak/>
              <w:t>7. Создание, хранение, использование и восполнение резерва материальных ресурсов для ликвидации чрезвычайных ситуаций природного и техногенного характера</w:t>
            </w:r>
          </w:p>
        </w:tc>
        <w:tc>
          <w:tcPr>
            <w:tcW w:w="147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348,45183</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10,553</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100,553</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70,553</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69,52495</w:t>
            </w:r>
          </w:p>
        </w:tc>
        <w:tc>
          <w:tcPr>
            <w:tcW w:w="141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97,26788</w:t>
            </w:r>
          </w:p>
        </w:tc>
      </w:tr>
      <w:tr w:rsidR="009B24FA" w:rsidRPr="009B24FA">
        <w:tc>
          <w:tcPr>
            <w:tcW w:w="272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ИТОГО ПО ПОДПРОГРАММЕ из республиканского бюджета Республики Дагестан</w:t>
            </w:r>
          </w:p>
        </w:tc>
        <w:tc>
          <w:tcPr>
            <w:tcW w:w="1474"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4703,36713</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655,8874</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983,9961</w:t>
            </w:r>
          </w:p>
        </w:tc>
        <w:tc>
          <w:tcPr>
            <w:tcW w:w="124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932,39285</w:t>
            </w:r>
          </w:p>
        </w:tc>
        <w:tc>
          <w:tcPr>
            <w:tcW w:w="136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1041,723</w:t>
            </w:r>
          </w:p>
        </w:tc>
        <w:tc>
          <w:tcPr>
            <w:tcW w:w="141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1089,36778</w:t>
            </w:r>
          </w:p>
        </w:tc>
      </w:tr>
    </w:tbl>
    <w:p w:rsidR="009B24FA" w:rsidRPr="009B24FA" w:rsidRDefault="009B24FA">
      <w:pPr>
        <w:pStyle w:val="ConsPlusNormal"/>
        <w:rPr>
          <w:rFonts w:ascii="Times New Roman" w:hAnsi="Times New Roman" w:cs="Times New Roman"/>
        </w:rPr>
        <w:sectPr w:rsidR="009B24FA" w:rsidRPr="009B24FA">
          <w:pgSz w:w="16838" w:h="11905" w:orient="landscape"/>
          <w:pgMar w:top="1701" w:right="1134" w:bottom="850" w:left="1134" w:header="0" w:footer="0" w:gutter="0"/>
          <w:cols w:space="720"/>
          <w:titlePg/>
        </w:sect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right"/>
        <w:outlineLvl w:val="2"/>
        <w:rPr>
          <w:rFonts w:ascii="Times New Roman" w:hAnsi="Times New Roman" w:cs="Times New Roman"/>
        </w:rPr>
      </w:pPr>
      <w:r w:rsidRPr="009B24FA">
        <w:rPr>
          <w:rFonts w:ascii="Times New Roman" w:hAnsi="Times New Roman" w:cs="Times New Roman"/>
        </w:rPr>
        <w:t>Приложение N 3</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к подпрограмме "Обеспечение</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реализации государственной программы</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Республики Дагестан "Защита населения</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и территорий от чрезвычайных ситуаций,</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обеспечение пожарной безопасности</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и безопасности людей на водных</w:t>
      </w: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объектах в Республике Дагестан"</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ПЕРЕЧЕНЬ</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ИНДИКАТОРОВ МЕРОПРИЯТИЙ ПОДПРОГРАММЫ "ОБЕСПЕЧЕНИЕ</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РЕАЛИЗАЦИИ ГОСУДАРСТВЕННОЙ ПРОГРАММЫ РЕСПУБЛИКИ ДАГЕСТАН</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"ЗАЩИТА НАСЕЛЕНИЯ И ТЕРРИТОРИЙ ОТ ЧРЕЗВЫЧАЙНЫХ СИТУАЦИЙ,</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ОБЕСПЕЧЕНИЕ ПОЖАРНОЙ БЕЗОПАСНОСТИ И БЕЗОПАСНОСТИ</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ЛЮДЕЙ НА ВОДНЫХ ОБЪЕКТАХ В РЕСПУБЛИКЕ ДАГЕСТАН"</w:t>
      </w:r>
    </w:p>
    <w:p w:rsidR="009B24FA" w:rsidRPr="009B24FA" w:rsidRDefault="009B24FA">
      <w:pPr>
        <w:pStyle w:val="ConsPlusTitle"/>
        <w:jc w:val="center"/>
        <w:rPr>
          <w:rFonts w:ascii="Times New Roman" w:hAnsi="Times New Roman" w:cs="Times New Roman"/>
        </w:rPr>
      </w:pPr>
      <w:r w:rsidRPr="009B24FA">
        <w:rPr>
          <w:rFonts w:ascii="Times New Roman" w:hAnsi="Times New Roman" w:cs="Times New Roman"/>
        </w:rPr>
        <w:t>В РАЗРЕЗЕ ГОДОВ</w:t>
      </w: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right"/>
        <w:rPr>
          <w:rFonts w:ascii="Times New Roman" w:hAnsi="Times New Roman" w:cs="Times New Roman"/>
        </w:rPr>
      </w:pPr>
      <w:r w:rsidRPr="009B24FA">
        <w:rPr>
          <w:rFonts w:ascii="Times New Roman" w:hAnsi="Times New Roman" w:cs="Times New Roman"/>
        </w:rPr>
        <w:t>(млн рублей)</w:t>
      </w:r>
    </w:p>
    <w:p w:rsidR="009B24FA" w:rsidRPr="009B24FA" w:rsidRDefault="009B24FA">
      <w:pPr>
        <w:pStyle w:val="ConsPlusNormal"/>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041"/>
        <w:gridCol w:w="907"/>
        <w:gridCol w:w="907"/>
        <w:gridCol w:w="907"/>
        <w:gridCol w:w="907"/>
        <w:gridCol w:w="907"/>
      </w:tblGrid>
      <w:tr w:rsidR="009B24FA" w:rsidRPr="009B24FA">
        <w:tc>
          <w:tcPr>
            <w:tcW w:w="3402" w:type="dxa"/>
            <w:vMerge w:val="restart"/>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Наименование показателя (индикатора)</w:t>
            </w:r>
          </w:p>
        </w:tc>
        <w:tc>
          <w:tcPr>
            <w:tcW w:w="2041" w:type="dxa"/>
            <w:vMerge w:val="restart"/>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Единица измерения</w:t>
            </w:r>
          </w:p>
        </w:tc>
        <w:tc>
          <w:tcPr>
            <w:tcW w:w="4535" w:type="dxa"/>
            <w:gridSpan w:val="5"/>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Значения индикаторов в разрезе мероприятий по годам</w:t>
            </w:r>
          </w:p>
        </w:tc>
      </w:tr>
      <w:tr w:rsidR="009B24FA" w:rsidRPr="009B24FA">
        <w:tc>
          <w:tcPr>
            <w:tcW w:w="3402" w:type="dxa"/>
            <w:vMerge/>
          </w:tcPr>
          <w:p w:rsidR="009B24FA" w:rsidRPr="009B24FA" w:rsidRDefault="009B24FA">
            <w:pPr>
              <w:pStyle w:val="ConsPlusNormal"/>
              <w:rPr>
                <w:rFonts w:ascii="Times New Roman" w:hAnsi="Times New Roman" w:cs="Times New Roman"/>
              </w:rPr>
            </w:pPr>
          </w:p>
        </w:tc>
        <w:tc>
          <w:tcPr>
            <w:tcW w:w="2041" w:type="dxa"/>
            <w:vMerge/>
          </w:tcPr>
          <w:p w:rsidR="009B24FA" w:rsidRPr="009B24FA" w:rsidRDefault="009B24FA">
            <w:pPr>
              <w:pStyle w:val="ConsPlusNormal"/>
              <w:rPr>
                <w:rFonts w:ascii="Times New Roman" w:hAnsi="Times New Roman" w:cs="Times New Roman"/>
              </w:rPr>
            </w:pP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2019 год</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2020 год</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2021 год</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2022 год</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2023 год</w:t>
            </w:r>
          </w:p>
        </w:tc>
      </w:tr>
      <w:tr w:rsidR="009B24FA" w:rsidRPr="009B24FA">
        <w:tc>
          <w:tcPr>
            <w:tcW w:w="3402"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w:t>
            </w:r>
          </w:p>
        </w:tc>
        <w:tc>
          <w:tcPr>
            <w:tcW w:w="2041"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2</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3</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4</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5</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6</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7</w:t>
            </w:r>
          </w:p>
        </w:tc>
      </w:tr>
      <w:tr w:rsidR="009B24FA" w:rsidRPr="009B24FA">
        <w:tc>
          <w:tcPr>
            <w:tcW w:w="3402"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1. Обеспечение деятельности государственных органов (МЧС </w:t>
            </w:r>
            <w:r w:rsidRPr="009B24FA">
              <w:rPr>
                <w:rFonts w:ascii="Times New Roman" w:hAnsi="Times New Roman" w:cs="Times New Roman"/>
              </w:rPr>
              <w:lastRenderedPageBreak/>
              <w:t>Дагестана), в том числе:</w:t>
            </w:r>
          </w:p>
        </w:tc>
        <w:tc>
          <w:tcPr>
            <w:tcW w:w="204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lastRenderedPageBreak/>
              <w:t xml:space="preserve">процент освоения от </w:t>
            </w:r>
            <w:r w:rsidRPr="009B24FA">
              <w:rPr>
                <w:rFonts w:ascii="Times New Roman" w:hAnsi="Times New Roman" w:cs="Times New Roman"/>
              </w:rPr>
              <w:lastRenderedPageBreak/>
              <w:t>запланированного объема финансирования</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lastRenderedPageBreak/>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r>
      <w:tr w:rsidR="009B24FA" w:rsidRPr="009B24FA">
        <w:tc>
          <w:tcPr>
            <w:tcW w:w="3402"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 освоения от запланированного объема финансирования</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r>
      <w:tr w:rsidR="009B24FA" w:rsidRPr="009B24FA">
        <w:tc>
          <w:tcPr>
            <w:tcW w:w="3402"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закупка товаров, работ и услуг для обеспечения государственных (муниципальных) нужд</w:t>
            </w:r>
          </w:p>
        </w:tc>
        <w:tc>
          <w:tcPr>
            <w:tcW w:w="204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 освоения от запланированного объема финансирования</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r>
      <w:tr w:rsidR="009B24FA" w:rsidRPr="009B24FA">
        <w:tc>
          <w:tcPr>
            <w:tcW w:w="3402"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иные бюджетные ассигнования</w:t>
            </w:r>
          </w:p>
        </w:tc>
        <w:tc>
          <w:tcPr>
            <w:tcW w:w="204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 освоения от запланированного объема финансирования</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r>
      <w:tr w:rsidR="009B24FA" w:rsidRPr="009B24FA">
        <w:tc>
          <w:tcPr>
            <w:tcW w:w="3402"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2. Обеспечение деятельности государственных учреждений (ГКУ РД "Центр ГО и ЧС"), в том числе:</w:t>
            </w:r>
          </w:p>
        </w:tc>
        <w:tc>
          <w:tcPr>
            <w:tcW w:w="204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 освоения от запланированного объема финансирования</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r>
      <w:tr w:rsidR="009B24FA" w:rsidRPr="009B24FA">
        <w:tc>
          <w:tcPr>
            <w:tcW w:w="3402"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w:t>
            </w:r>
            <w:r w:rsidRPr="009B24FA">
              <w:rPr>
                <w:rFonts w:ascii="Times New Roman" w:hAnsi="Times New Roman" w:cs="Times New Roman"/>
              </w:rPr>
              <w:lastRenderedPageBreak/>
              <w:t>казенными учреждениями, органами управления государственными внебюджетными фондами</w:t>
            </w:r>
          </w:p>
        </w:tc>
        <w:tc>
          <w:tcPr>
            <w:tcW w:w="204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lastRenderedPageBreak/>
              <w:t xml:space="preserve">процент освоения от запланированного объема </w:t>
            </w:r>
            <w:r w:rsidRPr="009B24FA">
              <w:rPr>
                <w:rFonts w:ascii="Times New Roman" w:hAnsi="Times New Roman" w:cs="Times New Roman"/>
              </w:rPr>
              <w:lastRenderedPageBreak/>
              <w:t>финансирования</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lastRenderedPageBreak/>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r>
      <w:tr w:rsidR="009B24FA" w:rsidRPr="009B24FA">
        <w:tc>
          <w:tcPr>
            <w:tcW w:w="3402"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204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 освоения от запланированного объема финансирования</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r>
      <w:tr w:rsidR="009B24FA" w:rsidRPr="009B24FA">
        <w:tc>
          <w:tcPr>
            <w:tcW w:w="3402"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иные бюджетные ассигнования</w:t>
            </w:r>
          </w:p>
        </w:tc>
        <w:tc>
          <w:tcPr>
            <w:tcW w:w="204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 освоения от запланированного объема финансирования</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r>
      <w:tr w:rsidR="009B24FA" w:rsidRPr="009B24FA">
        <w:tc>
          <w:tcPr>
            <w:tcW w:w="3402"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3. Обеспечение деятельности государственных учреждений в области обеспечения пожарной безопасности (ГКУ РД "ППС РД"), в том числе:</w:t>
            </w:r>
          </w:p>
        </w:tc>
        <w:tc>
          <w:tcPr>
            <w:tcW w:w="204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 освоения от запланированного объема финансирования</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r>
      <w:tr w:rsidR="009B24FA" w:rsidRPr="009B24FA">
        <w:tc>
          <w:tcPr>
            <w:tcW w:w="3402"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 освоения от запланированного объема финансирования</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r>
      <w:tr w:rsidR="009B24FA" w:rsidRPr="009B24FA">
        <w:tc>
          <w:tcPr>
            <w:tcW w:w="3402"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закупка товаров, работ и услуг для обеспечения государственных (муниципальных) нужд</w:t>
            </w:r>
          </w:p>
        </w:tc>
        <w:tc>
          <w:tcPr>
            <w:tcW w:w="204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процент освоения от запланированного </w:t>
            </w:r>
            <w:r w:rsidRPr="009B24FA">
              <w:rPr>
                <w:rFonts w:ascii="Times New Roman" w:hAnsi="Times New Roman" w:cs="Times New Roman"/>
              </w:rPr>
              <w:lastRenderedPageBreak/>
              <w:t>объема финансирования</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lastRenderedPageBreak/>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r>
      <w:tr w:rsidR="009B24FA" w:rsidRPr="009B24FA">
        <w:tc>
          <w:tcPr>
            <w:tcW w:w="3402"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lastRenderedPageBreak/>
              <w:t>иные бюджетные ассигнования</w:t>
            </w:r>
          </w:p>
        </w:tc>
        <w:tc>
          <w:tcPr>
            <w:tcW w:w="204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 освоения от запланированного объема финансирования</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r>
      <w:tr w:rsidR="009B24FA" w:rsidRPr="009B24FA">
        <w:tc>
          <w:tcPr>
            <w:tcW w:w="3402"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4. Обеспечение деятельности государственных учреждений (ГКУ РД "Безопасный Дагестан"), в том числе:</w:t>
            </w:r>
          </w:p>
        </w:tc>
        <w:tc>
          <w:tcPr>
            <w:tcW w:w="204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 освоения от запланированного объема финансирования</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r>
      <w:tr w:rsidR="009B24FA" w:rsidRPr="009B24FA">
        <w:tc>
          <w:tcPr>
            <w:tcW w:w="3402"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 освоения от запланированного объема финансирования</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r>
      <w:tr w:rsidR="009B24FA" w:rsidRPr="009B24FA">
        <w:tc>
          <w:tcPr>
            <w:tcW w:w="3402"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закупка товаров, работ и услуг для обеспечения государственных (муниципальных) нужд</w:t>
            </w:r>
          </w:p>
        </w:tc>
        <w:tc>
          <w:tcPr>
            <w:tcW w:w="204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 освоения от запланированного объема финансирования</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r>
      <w:tr w:rsidR="009B24FA" w:rsidRPr="009B24FA">
        <w:tc>
          <w:tcPr>
            <w:tcW w:w="3402"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иные бюджетные ассигнования</w:t>
            </w:r>
          </w:p>
        </w:tc>
        <w:tc>
          <w:tcPr>
            <w:tcW w:w="204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 освоения от запланированного объема финансирования</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r>
      <w:tr w:rsidR="009B24FA" w:rsidRPr="009B24FA">
        <w:tc>
          <w:tcPr>
            <w:tcW w:w="3402"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lastRenderedPageBreak/>
              <w:t>5. Обеспечение деятельности государственных учреждений (ГКУ РД "Служба-112 РД"), в том числе:</w:t>
            </w:r>
          </w:p>
        </w:tc>
        <w:tc>
          <w:tcPr>
            <w:tcW w:w="204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 освоения от запланированного объема финансирования</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r>
      <w:tr w:rsidR="009B24FA" w:rsidRPr="009B24FA">
        <w:tc>
          <w:tcPr>
            <w:tcW w:w="3402"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 освоения от запланированного объема финансирования</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r>
      <w:tr w:rsidR="009B24FA" w:rsidRPr="009B24FA">
        <w:tc>
          <w:tcPr>
            <w:tcW w:w="3402"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закупка товаров, работ и услуг для обеспечения государственных (муниципальных) нужд</w:t>
            </w:r>
          </w:p>
        </w:tc>
        <w:tc>
          <w:tcPr>
            <w:tcW w:w="204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 освоения от запланированного объема финансирования</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r>
      <w:tr w:rsidR="009B24FA" w:rsidRPr="009B24FA">
        <w:tc>
          <w:tcPr>
            <w:tcW w:w="3402"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иные бюджетные ассигнования</w:t>
            </w:r>
          </w:p>
        </w:tc>
        <w:tc>
          <w:tcPr>
            <w:tcW w:w="204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 освоения от запланированного объема финансирования</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r>
      <w:tr w:rsidR="009B24FA" w:rsidRPr="009B24FA">
        <w:tc>
          <w:tcPr>
            <w:tcW w:w="3402"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6. Обеспечение деятельности государственных учреждений (ГКОУ РД "УМЦ по ГО и ЧС"), в том числе:</w:t>
            </w:r>
          </w:p>
        </w:tc>
        <w:tc>
          <w:tcPr>
            <w:tcW w:w="204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 освоения от запланированного объема финансирования</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r>
      <w:tr w:rsidR="009B24FA" w:rsidRPr="009B24FA">
        <w:tc>
          <w:tcPr>
            <w:tcW w:w="3402"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 xml:space="preserve">расходы на выплаты персоналу в целях обеспечения выполнения </w:t>
            </w:r>
            <w:r w:rsidRPr="009B24FA">
              <w:rPr>
                <w:rFonts w:ascii="Times New Roman" w:hAnsi="Times New Roman" w:cs="Times New Roman"/>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lastRenderedPageBreak/>
              <w:t xml:space="preserve">процент освоения от </w:t>
            </w:r>
            <w:r w:rsidRPr="009B24FA">
              <w:rPr>
                <w:rFonts w:ascii="Times New Roman" w:hAnsi="Times New Roman" w:cs="Times New Roman"/>
              </w:rPr>
              <w:lastRenderedPageBreak/>
              <w:t>запланированного объема финансирования</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lastRenderedPageBreak/>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r>
      <w:tr w:rsidR="009B24FA" w:rsidRPr="009B24FA">
        <w:tc>
          <w:tcPr>
            <w:tcW w:w="3402"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204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 освоения от запланированного объема финансирования</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r>
      <w:tr w:rsidR="009B24FA" w:rsidRPr="009B24FA">
        <w:tc>
          <w:tcPr>
            <w:tcW w:w="3402"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иные бюджетные ассигнования</w:t>
            </w:r>
          </w:p>
        </w:tc>
        <w:tc>
          <w:tcPr>
            <w:tcW w:w="204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 освоения от запланированного объема финансирования</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r>
      <w:tr w:rsidR="009B24FA" w:rsidRPr="009B24FA">
        <w:tc>
          <w:tcPr>
            <w:tcW w:w="3402"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7. Создание, хранение, использование и восполнение резерва материальных ресурсов для ликвидации чрезвычайных ситуаций природного и техногенного характера</w:t>
            </w:r>
          </w:p>
        </w:tc>
        <w:tc>
          <w:tcPr>
            <w:tcW w:w="2041" w:type="dxa"/>
          </w:tcPr>
          <w:p w:rsidR="009B24FA" w:rsidRPr="009B24FA" w:rsidRDefault="009B24FA">
            <w:pPr>
              <w:pStyle w:val="ConsPlusNormal"/>
              <w:rPr>
                <w:rFonts w:ascii="Times New Roman" w:hAnsi="Times New Roman" w:cs="Times New Roman"/>
              </w:rPr>
            </w:pPr>
            <w:r w:rsidRPr="009B24FA">
              <w:rPr>
                <w:rFonts w:ascii="Times New Roman" w:hAnsi="Times New Roman" w:cs="Times New Roman"/>
              </w:rPr>
              <w:t>процент освоения от запланированного объема финансирования</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c>
          <w:tcPr>
            <w:tcW w:w="907" w:type="dxa"/>
          </w:tcPr>
          <w:p w:rsidR="009B24FA" w:rsidRPr="009B24FA" w:rsidRDefault="009B24FA">
            <w:pPr>
              <w:pStyle w:val="ConsPlusNormal"/>
              <w:jc w:val="center"/>
              <w:rPr>
                <w:rFonts w:ascii="Times New Roman" w:hAnsi="Times New Roman" w:cs="Times New Roman"/>
              </w:rPr>
            </w:pPr>
            <w:r w:rsidRPr="009B24FA">
              <w:rPr>
                <w:rFonts w:ascii="Times New Roman" w:hAnsi="Times New Roman" w:cs="Times New Roman"/>
              </w:rPr>
              <w:t>100</w:t>
            </w:r>
          </w:p>
        </w:tc>
      </w:tr>
    </w:tbl>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jc w:val="both"/>
        <w:rPr>
          <w:rFonts w:ascii="Times New Roman" w:hAnsi="Times New Roman" w:cs="Times New Roman"/>
        </w:rPr>
      </w:pPr>
    </w:p>
    <w:p w:rsidR="009B24FA" w:rsidRPr="009B24FA" w:rsidRDefault="009B24FA">
      <w:pPr>
        <w:pStyle w:val="ConsPlusNormal"/>
        <w:pBdr>
          <w:bottom w:val="single" w:sz="6" w:space="0" w:color="auto"/>
        </w:pBdr>
        <w:spacing w:before="100" w:after="100"/>
        <w:jc w:val="both"/>
        <w:rPr>
          <w:rFonts w:ascii="Times New Roman" w:hAnsi="Times New Roman" w:cs="Times New Roman"/>
          <w:sz w:val="2"/>
          <w:szCs w:val="2"/>
        </w:rPr>
      </w:pPr>
    </w:p>
    <w:p w:rsidR="00034B01" w:rsidRPr="009B24FA" w:rsidRDefault="00034B01">
      <w:pPr>
        <w:rPr>
          <w:rFonts w:ascii="Times New Roman" w:hAnsi="Times New Roman" w:cs="Times New Roman"/>
        </w:rPr>
      </w:pPr>
    </w:p>
    <w:sectPr w:rsidR="00034B01" w:rsidRPr="009B24FA">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4FA"/>
    <w:rsid w:val="00034B01"/>
    <w:rsid w:val="000E05F0"/>
    <w:rsid w:val="009B2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4F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B24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B24F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B24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B24F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B24F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B24F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B24F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4F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B24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B24F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B24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B24F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B24F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B24F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B24F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9B845573D1401161D742EA9160B2B19AC8F8C4861384AA014A6D1C71378E23B42C36067A22E78E7EDA59844B2D25F44652F7F87C7A7F5B1FFE03R0QCH" TargetMode="External"/><Relationship Id="rId21" Type="http://schemas.openxmlformats.org/officeDocument/2006/relationships/hyperlink" Target="consultantplus://offline/ref=579B845573D1401161D742EA9160B2B19AC8F8C4861685A3024A6D1C71378E23B42C36067A22E78E7EDA5F824B2D25F44652F7F87C7A7F5B1FFE03R0QCH" TargetMode="External"/><Relationship Id="rId42" Type="http://schemas.openxmlformats.org/officeDocument/2006/relationships/hyperlink" Target="consultantplus://offline/ref=579B845573D1401161D742EA9160B2B19AC8F8C4861685A3024A6D1C71378E23B42C36067A22E78E7EDA5F8A4B2D25F44652F7F87C7A7F5B1FFE03R0QCH" TargetMode="External"/><Relationship Id="rId63" Type="http://schemas.openxmlformats.org/officeDocument/2006/relationships/hyperlink" Target="consultantplus://offline/ref=579B845573D1401161D742EA9160B2B19AC8F8C4811E86AC014A6D1C71378E23B42C36067A22E78E7EDA5B864B2D25F44652F7F87C7A7F5B1FFE03R0QCH" TargetMode="External"/><Relationship Id="rId84" Type="http://schemas.openxmlformats.org/officeDocument/2006/relationships/hyperlink" Target="consultantplus://offline/ref=579B845573D1401161D742EA9160B2B19AC8F8C4811787AC004A6D1C71378E23B42C36067A22E78E7EDA5F834B2D25F44652F7F87C7A7F5B1FFE03R0QCH" TargetMode="External"/><Relationship Id="rId138" Type="http://schemas.openxmlformats.org/officeDocument/2006/relationships/hyperlink" Target="consultantplus://offline/ref=579B845573D1401161D742EA9160B2B19AC8F8C4861685A3024A6D1C71378E23B42C36067A22E78E7EDB5A8A4B2D25F44652F7F87C7A7F5B1FFE03R0QCH" TargetMode="External"/><Relationship Id="rId159" Type="http://schemas.openxmlformats.org/officeDocument/2006/relationships/hyperlink" Target="consultantplus://offline/ref=579B845573D1401161D742EA9160B2B19AC8F8C4861384AA014A6D1C71378E23B42C36067A22E78E7EDB5C804B2D25F44652F7F87C7A7F5B1FFE03R0QCH" TargetMode="External"/><Relationship Id="rId170" Type="http://schemas.openxmlformats.org/officeDocument/2006/relationships/hyperlink" Target="consultantplus://offline/ref=579B845573D1401161D742EA9160B2B19AC8F8C4811E86AC014A6D1C71378E23B42C36067A22E78E7ED95B804B2D25F44652F7F87C7A7F5B1FFE03R0QCH" TargetMode="External"/><Relationship Id="rId191" Type="http://schemas.openxmlformats.org/officeDocument/2006/relationships/hyperlink" Target="consultantplus://offline/ref=579B845573D1401161D742EA9160B2B19AC8F8C4861584AD034A6D1C71378E23B42C36067A22E78E7EDB5F834B2D25F44652F7F87C7A7F5B1FFE03R0QCH" TargetMode="External"/><Relationship Id="rId196" Type="http://schemas.openxmlformats.org/officeDocument/2006/relationships/hyperlink" Target="consultantplus://offline/ref=579B845573D1401161D742EA9160B2B19AC8F8C4811186AB0D4A6D1C71378E23B42C36067A22E78E7ED85B834B2D25F44652F7F87C7A7F5B1FFE03R0QCH" TargetMode="External"/><Relationship Id="rId200" Type="http://schemas.openxmlformats.org/officeDocument/2006/relationships/theme" Target="theme/theme1.xml"/><Relationship Id="rId16" Type="http://schemas.openxmlformats.org/officeDocument/2006/relationships/hyperlink" Target="consultantplus://offline/ref=579B845573D1401161D742EA9160B2B19AC8F8C4861685A3024A6D1C71378E23B42C36067A22E78E7EDA5E874B2D25F44652F7F87C7A7F5B1FFE03R0QCH" TargetMode="External"/><Relationship Id="rId107" Type="http://schemas.openxmlformats.org/officeDocument/2006/relationships/hyperlink" Target="consultantplus://offline/ref=579B845573D1401161D742EA9160B2B19AC8F8C4861384AA014A6D1C71378E23B42C36067A22E78E7EDA58844B2D25F44652F7F87C7A7F5B1FFE03R0QCH" TargetMode="External"/><Relationship Id="rId11" Type="http://schemas.openxmlformats.org/officeDocument/2006/relationships/hyperlink" Target="consultantplus://offline/ref=579B845573D1401161D742EA9160B2B19AC8F8C4861584AD034A6D1C71378E23B42C36067A22E78E7EDA5E874B2D25F44652F7F87C7A7F5B1FFE03R0QCH" TargetMode="External"/><Relationship Id="rId32" Type="http://schemas.openxmlformats.org/officeDocument/2006/relationships/hyperlink" Target="consultantplus://offline/ref=579B845573D1401161D742EA9160B2B19AC8F8C4811E86AC014A6D1C71378E23B42C36067A22E78E7EDA5D8B4B2D25F44652F7F87C7A7F5B1FFE03R0QCH" TargetMode="External"/><Relationship Id="rId37" Type="http://schemas.openxmlformats.org/officeDocument/2006/relationships/hyperlink" Target="consultantplus://offline/ref=579B845573D1401161D742EA9160B2B19AC8F8C4861685A3024A6D1C71378E23B42C36067A22E78E7EDA5F854B2D25F44652F7F87C7A7F5B1FFE03R0QCH" TargetMode="External"/><Relationship Id="rId53" Type="http://schemas.openxmlformats.org/officeDocument/2006/relationships/hyperlink" Target="consultantplus://offline/ref=579B845573D1401161D742EA9160B2B19AC8F8C4811E86AC014A6D1C71378E23B42C36067A22E78E7EDA5B834B2D25F44652F7F87C7A7F5B1FFE03R0QCH" TargetMode="External"/><Relationship Id="rId58" Type="http://schemas.openxmlformats.org/officeDocument/2006/relationships/hyperlink" Target="consultantplus://offline/ref=579B845573D1401161D742EA9160B2B19AC8F8C4811E86AC014A6D1C71378E23B42C36067A22E78E7EDA5B874B2D25F44652F7F87C7A7F5B1FFE03R0QCH" TargetMode="External"/><Relationship Id="rId74" Type="http://schemas.openxmlformats.org/officeDocument/2006/relationships/hyperlink" Target="consultantplus://offline/ref=579B845573D1401161D742EA9160B2B19AC8F8C4811E86AC014A6D1C71378E23B42C36067A22E78E7EDA59874B2D25F44652F7F87C7A7F5B1FFE03R0QCH" TargetMode="External"/><Relationship Id="rId79" Type="http://schemas.openxmlformats.org/officeDocument/2006/relationships/hyperlink" Target="consultantplus://offline/ref=579B845573D1401161D742EA9160B2B19AC8F8C4861584AD034A6D1C71378E23B42C36067A22E78E7EDA5D814B2D25F44652F7F87C7A7F5B1FFE03R0QCH" TargetMode="External"/><Relationship Id="rId102" Type="http://schemas.openxmlformats.org/officeDocument/2006/relationships/hyperlink" Target="consultantplus://offline/ref=579B845573D1401161D742EA9160B2B19AC8F8C4861484A80C4A6D1C71378E23B42C36067A22E78E7EDA58804B2D25F44652F7F87C7A7F5B1FFE03R0QCH" TargetMode="External"/><Relationship Id="rId123" Type="http://schemas.openxmlformats.org/officeDocument/2006/relationships/hyperlink" Target="consultantplus://offline/ref=579B845573D1401161D742EA9160B2B19AC8F8C4861384AA014A6D1C71378E23B42C36067A22E78E7EDA598B4B2D25F44652F7F87C7A7F5B1FFE03R0QCH" TargetMode="External"/><Relationship Id="rId128" Type="http://schemas.openxmlformats.org/officeDocument/2006/relationships/hyperlink" Target="consultantplus://offline/ref=579B845573D1401161D742EA9160B2B19AC8F8C4861484A80C4A6D1C71378E23B42C36067A22E78E7EDB5F804B2D25F44652F7F87C7A7F5B1FFE03R0QCH" TargetMode="External"/><Relationship Id="rId144" Type="http://schemas.openxmlformats.org/officeDocument/2006/relationships/hyperlink" Target="consultantplus://offline/ref=579B845573D1401161D742EA9160B2B19AC8F8C4861384AA014A6D1C71378E23B42C36067A22E78E7EDB5F804B2D25F44652F7F87C7A7F5B1FFE03R0QCH" TargetMode="External"/><Relationship Id="rId149" Type="http://schemas.openxmlformats.org/officeDocument/2006/relationships/hyperlink" Target="consultantplus://offline/ref=579B845573D1401161D742EA9160B2B19AC8F8C4861685A3024A6D1C71378E23B42C36067A22E78E7EDB57874B2D25F44652F7F87C7A7F5B1FFE03R0QCH" TargetMode="External"/><Relationship Id="rId5" Type="http://schemas.openxmlformats.org/officeDocument/2006/relationships/hyperlink" Target="consultantplus://offline/ref=579B845573D1401161D742EA9160B2B19AC8F8C4811186AB0D4A6D1C71378E23B42C36067A22E78E7EDA5E874B2D25F44652F7F87C7A7F5B1FFE03R0QCH" TargetMode="External"/><Relationship Id="rId90" Type="http://schemas.openxmlformats.org/officeDocument/2006/relationships/hyperlink" Target="consultantplus://offline/ref=579B845573D1401161D742EA9160B2B19AC8F8C4861787A90C4A6D1C71378E23B42C36067A22E78E7EDA5D854B2D25F44652F7F87C7A7F5B1FFE03R0QCH" TargetMode="External"/><Relationship Id="rId95" Type="http://schemas.openxmlformats.org/officeDocument/2006/relationships/hyperlink" Target="consultantplus://offline/ref=579B845573D1401161D742EA9160B2B19AC8F8C4861384AA014A6D1C71378E23B42C36067A22E78E7EDA5A814B2D25F44652F7F87C7A7F5B1FFE03R0QCH" TargetMode="External"/><Relationship Id="rId160" Type="http://schemas.openxmlformats.org/officeDocument/2006/relationships/hyperlink" Target="consultantplus://offline/ref=579B845573D1401161D742EA9160B2B19AC8F8C4861584AD034A6D1C71378E23B42C36067A22E78E7EDA59844B2D25F44652F7F87C7A7F5B1FFE03R0QCH" TargetMode="External"/><Relationship Id="rId165" Type="http://schemas.openxmlformats.org/officeDocument/2006/relationships/hyperlink" Target="consultantplus://offline/ref=579B845573D1401161D742EA9160B2B19AC8F8C4861384AA014A6D1C71378E23B42C36067A22E78E7EDB5D814B2D25F44652F7F87C7A7F5B1FFE03R0QCH" TargetMode="External"/><Relationship Id="rId181" Type="http://schemas.openxmlformats.org/officeDocument/2006/relationships/hyperlink" Target="consultantplus://offline/ref=579B845573D1401161D742EA9160B2B19AC8F8C4861484A80C4A6D1C71378E23B42C36067A22E78E7ED85F824B2D25F44652F7F87C7A7F5B1FFE03R0QCH" TargetMode="External"/><Relationship Id="rId186" Type="http://schemas.openxmlformats.org/officeDocument/2006/relationships/hyperlink" Target="consultantplus://offline/ref=579B845573D1401161D742EA9160B2B19AC8F8C4861685A3024A6D1C71378E23B42C36067A22E78E7ED85A8A4B2D25F44652F7F87C7A7F5B1FFE03R0QCH" TargetMode="External"/><Relationship Id="rId22" Type="http://schemas.openxmlformats.org/officeDocument/2006/relationships/hyperlink" Target="consultantplus://offline/ref=579B845573D1401161D742EA9160B2B19AC8F8C4861685A3024A6D1C71378E23B42C36067A22E78E7EDA5F834B2D25F44652F7F87C7A7F5B1FFE03R0QCH" TargetMode="External"/><Relationship Id="rId27" Type="http://schemas.openxmlformats.org/officeDocument/2006/relationships/hyperlink" Target="consultantplus://offline/ref=579B845573D1401161D742EA9160B2B19AC8F8C4811E86AC014A6D1C71378E23B42C36067A22E78E7EDA5F874B2D25F44652F7F87C7A7F5B1FFE03R0QCH" TargetMode="External"/><Relationship Id="rId43" Type="http://schemas.openxmlformats.org/officeDocument/2006/relationships/hyperlink" Target="consultantplus://offline/ref=579B845573D1401161D742EA9160B2B19AC8F8C4811186AB0D4A6D1C71378E23B42C36067A22E78E7EDA5F854B2D25F44652F7F87C7A7F5B1FFE03R0QCH" TargetMode="External"/><Relationship Id="rId48" Type="http://schemas.openxmlformats.org/officeDocument/2006/relationships/hyperlink" Target="consultantplus://offline/ref=579B845573D1401161D742EA9160B2B19AC8F8C4861484A80C4A6D1C71378E23B42C36067A22E78E7EDA5F814B2D25F44652F7F87C7A7F5B1FFE03R0QCH" TargetMode="External"/><Relationship Id="rId64" Type="http://schemas.openxmlformats.org/officeDocument/2006/relationships/hyperlink" Target="consultantplus://offline/ref=579B845573D1401161D742EA9160B2B19AC8F8C4811E86AC014A6D1C71378E23B42C36067A22E78E7EDA5B8B4B2D25F44652F7F87C7A7F5B1FFE03R0QCH" TargetMode="External"/><Relationship Id="rId69" Type="http://schemas.openxmlformats.org/officeDocument/2006/relationships/hyperlink" Target="consultantplus://offline/ref=579B845573D1401161D742EA9160B2B19AC8F8C4811E86AC014A6D1C71378E23B42C36067A22E78E7EDA58824B2D25F44652F7F87C7A7F5B1FFE03R0QCH" TargetMode="External"/><Relationship Id="rId113" Type="http://schemas.openxmlformats.org/officeDocument/2006/relationships/hyperlink" Target="consultantplus://offline/ref=579B845573D1401161D742EA9160B2B19AC8F8C4861484A80C4A6D1C71378E23B42C36067A22E78E7EDA57864B2D25F44652F7F87C7A7F5B1FFE03R0QCH" TargetMode="External"/><Relationship Id="rId118" Type="http://schemas.openxmlformats.org/officeDocument/2006/relationships/hyperlink" Target="consultantplus://offline/ref=579B845573D1401161D742EA9160B2B19AC8F8C4811186AB0D4A6D1C71378E23B42C36067A22E78E7EDB5E8B4B2D25F44652F7F87C7A7F5B1FFE03R0QCH" TargetMode="External"/><Relationship Id="rId134" Type="http://schemas.openxmlformats.org/officeDocument/2006/relationships/hyperlink" Target="consultantplus://offline/ref=579B845573D1401161D75CE7870CEFB89FC1A4C98B178CFD59153641263E8474F3636F443E2FE68E79D10AD3042C79B01641F7F87C787A47R1QEH" TargetMode="External"/><Relationship Id="rId139" Type="http://schemas.openxmlformats.org/officeDocument/2006/relationships/hyperlink" Target="consultantplus://offline/ref=579B845573D1401161D742EA9160B2B19AC8F8C4861787A90C4A6D1C71378E23B42C36067A22E78E7EDB5F834B2D25F44652F7F87C7A7F5B1FFE03R0QCH" TargetMode="External"/><Relationship Id="rId80" Type="http://schemas.openxmlformats.org/officeDocument/2006/relationships/hyperlink" Target="consultantplus://offline/ref=579B845573D1401161D742EA9160B2B19AC8F8C4861384AA014A6D1C71378E23B42C36067A22E78E7EDA5D814B2D25F44652F7F87C7A7F5B1FFE03R0QCH" TargetMode="External"/><Relationship Id="rId85" Type="http://schemas.openxmlformats.org/officeDocument/2006/relationships/hyperlink" Target="consultantplus://offline/ref=579B845573D1401161D742EA9160B2B19AC8F8C4811E86AC014A6D1C71378E23B42C36067A22E78E7EDA598B4B2D25F44652F7F87C7A7F5B1FFE03R0QCH" TargetMode="External"/><Relationship Id="rId150" Type="http://schemas.openxmlformats.org/officeDocument/2006/relationships/hyperlink" Target="consultantplus://offline/ref=579B845573D1401161D742EA9160B2B19AC8F8C4861787A90C4A6D1C71378E23B42C36067A22E78E7EDB5F8B4B2D25F44652F7F87C7A7F5B1FFE03R0QCH" TargetMode="External"/><Relationship Id="rId155" Type="http://schemas.openxmlformats.org/officeDocument/2006/relationships/hyperlink" Target="consultantplus://offline/ref=579B845573D1401161D742EA9160B2B19AC8F8C4861685A3024A6D1C71378E23B42C36067A22E78E7EDB578A4B2D25F44652F7F87C7A7F5B1FFE03R0QCH" TargetMode="External"/><Relationship Id="rId171" Type="http://schemas.openxmlformats.org/officeDocument/2006/relationships/hyperlink" Target="consultantplus://offline/ref=579B845573D1401161D742EA9160B2B19AC8F8C4861685A3024A6D1C71378E23B42C36067A22E78E7ED85A874B2D25F44652F7F87C7A7F5B1FFE03R0QCH" TargetMode="External"/><Relationship Id="rId176" Type="http://schemas.openxmlformats.org/officeDocument/2006/relationships/hyperlink" Target="consultantplus://offline/ref=579B845573D1401161D742EA9160B2B19AC8F8C4861384AA014A6D1C71378E23B42C36067A22E78E7EDB5B874B2D25F44652F7F87C7A7F5B1FFE03R0QCH" TargetMode="External"/><Relationship Id="rId192" Type="http://schemas.openxmlformats.org/officeDocument/2006/relationships/hyperlink" Target="consultantplus://offline/ref=579B845573D1401161D742EA9160B2B19AC8F8C4861384AA014A6D1C71378E23B42C36067A22E78E7EDB5B854B2D25F44652F7F87C7A7F5B1FFE03R0QCH" TargetMode="External"/><Relationship Id="rId197" Type="http://schemas.openxmlformats.org/officeDocument/2006/relationships/hyperlink" Target="consultantplus://offline/ref=579B845573D1401161D742EA9160B2B19AC8F8C4811186AB0D4A6D1C71378E23B42C36067A22E78E7ED85B834B2D25F44652F7F87C7A7F5B1FFE03R0QCH" TargetMode="External"/><Relationship Id="rId12" Type="http://schemas.openxmlformats.org/officeDocument/2006/relationships/hyperlink" Target="consultantplus://offline/ref=579B845573D1401161D742EA9160B2B19AC8F8C4861384AA014A6D1C71378E23B42C36067A22E78E7EDA5E874B2D25F44652F7F87C7A7F5B1FFE03R0QCH" TargetMode="External"/><Relationship Id="rId17" Type="http://schemas.openxmlformats.org/officeDocument/2006/relationships/hyperlink" Target="consultantplus://offline/ref=579B845573D1401161D742EA9160B2B19AC8F8C4861787A90C4A6D1C71378E23B42C36067A22E78E7EDA5E874B2D25F44652F7F87C7A7F5B1FFE03R0QCH" TargetMode="External"/><Relationship Id="rId33" Type="http://schemas.openxmlformats.org/officeDocument/2006/relationships/hyperlink" Target="consultantplus://offline/ref=579B845573D1401161D742EA9160B2B19AC8F8C4811E86AC014A6D1C71378E23B42C36067A22E78E7EDA5A824B2D25F44652F7F87C7A7F5B1FFE03R0QCH" TargetMode="External"/><Relationship Id="rId38" Type="http://schemas.openxmlformats.org/officeDocument/2006/relationships/hyperlink" Target="consultantplus://offline/ref=579B845573D1401161D742EA9160B2B19AC8F8C4861787A90C4A6D1C71378E23B42C36067A22E78E7EDA5F864B2D25F44652F7F87C7A7F5B1FFE03R0QCH" TargetMode="External"/><Relationship Id="rId59" Type="http://schemas.openxmlformats.org/officeDocument/2006/relationships/hyperlink" Target="consultantplus://offline/ref=579B845573D1401161D742EA9160B2B19AC8F8C4811E86AC014A6D1C71378E23B42C36067A22E78E7EDA5B864B2D25F44652F7F87C7A7F5B1FFE03R0QCH" TargetMode="External"/><Relationship Id="rId103" Type="http://schemas.openxmlformats.org/officeDocument/2006/relationships/hyperlink" Target="consultantplus://offline/ref=579B845573D1401161D742EA9160B2B19AC8F8C4861484A80C4A6D1C71378E23B42C36067A22E78E7EDA58874B2D25F44652F7F87C7A7F5B1FFE03R0QCH" TargetMode="External"/><Relationship Id="rId108" Type="http://schemas.openxmlformats.org/officeDocument/2006/relationships/hyperlink" Target="consultantplus://offline/ref=579B845573D1401161D742EA9160B2B19AC8F8C4861685A3024A6D1C71378E23B42C36067A22E78E7EDA578B4B2D25F44652F7F87C7A7F5B1FFE03R0QCH" TargetMode="External"/><Relationship Id="rId124" Type="http://schemas.openxmlformats.org/officeDocument/2006/relationships/hyperlink" Target="consultantplus://offline/ref=579B845573D1401161D742EA9160B2B19AC8F8C4861484A80C4A6D1C71378E23B42C36067A22E78E7EDB5E8A4B2D25F44652F7F87C7A7F5B1FFE03R0QCH" TargetMode="External"/><Relationship Id="rId129" Type="http://schemas.openxmlformats.org/officeDocument/2006/relationships/hyperlink" Target="consultantplus://offline/ref=579B845573D1401161D75CE7870CEFB898C3A2CD811F8CFD59153641263E8474E16337483E2AF88E7BC45C8242R7QAH" TargetMode="External"/><Relationship Id="rId54" Type="http://schemas.openxmlformats.org/officeDocument/2006/relationships/hyperlink" Target="consultantplus://offline/ref=579B845573D1401161D742EA9160B2B19AC8F8C4861685A3024A6D1C71378E23B42C36067A22E78E7EDA5C874B2D25F44652F7F87C7A7F5B1FFE03R0QCH" TargetMode="External"/><Relationship Id="rId70" Type="http://schemas.openxmlformats.org/officeDocument/2006/relationships/hyperlink" Target="consultantplus://offline/ref=579B845573D1401161D742EA9160B2B19AC8F8C4811E86AC014A6D1C71378E23B42C36067A22E78E7EDA5B8B4B2D25F44652F7F87C7A7F5B1FFE03R0QCH" TargetMode="External"/><Relationship Id="rId75" Type="http://schemas.openxmlformats.org/officeDocument/2006/relationships/hyperlink" Target="consultantplus://offline/ref=579B845573D1401161D742EA9160B2B19AC8F8C4811E80AB044A6D1C71378E23B42C36067A22E78E7EDA5D834B2D25F44652F7F87C7A7F5B1FFE03R0QCH" TargetMode="External"/><Relationship Id="rId91" Type="http://schemas.openxmlformats.org/officeDocument/2006/relationships/hyperlink" Target="consultantplus://offline/ref=579B845573D1401161D742EA9160B2B19AC8F8C4861484A80C4A6D1C71378E23B42C36067A22E78E7EDA5D844B2D25F44652F7F87C7A7F5B1FFE03R0QCH" TargetMode="External"/><Relationship Id="rId96" Type="http://schemas.openxmlformats.org/officeDocument/2006/relationships/hyperlink" Target="consultantplus://offline/ref=579B845573D1401161D742EA9160B2B19AC8F8C4861384AA014A6D1C71378E23B42C36067A22E78E7EDA5A8B4B2D25F44652F7F87C7A7F5B1FFE03R0QCH" TargetMode="External"/><Relationship Id="rId140" Type="http://schemas.openxmlformats.org/officeDocument/2006/relationships/hyperlink" Target="consultantplus://offline/ref=579B845573D1401161D742EA9160B2B19AC8F8C4861484A80C4A6D1C71378E23B42C36067A22E78E7EDB5D8A4B2D25F44652F7F87C7A7F5B1FFE03R0QCH" TargetMode="External"/><Relationship Id="rId145" Type="http://schemas.openxmlformats.org/officeDocument/2006/relationships/hyperlink" Target="consultantplus://offline/ref=579B845573D1401161D742EA9160B2B19AC8F8C4861685A3024A6D1C71378E23B42C36067A22E78E7EDB59804B2D25F44652F7F87C7A7F5B1FFE03R0QCH" TargetMode="External"/><Relationship Id="rId161" Type="http://schemas.openxmlformats.org/officeDocument/2006/relationships/hyperlink" Target="consultantplus://offline/ref=579B845573D1401161D742EA9160B2B19AC8F8C4861384AA014A6D1C71378E23B42C36067A22E78E7EDB5C804B2D25F44652F7F87C7A7F5B1FFE03R0QCH" TargetMode="External"/><Relationship Id="rId166" Type="http://schemas.openxmlformats.org/officeDocument/2006/relationships/hyperlink" Target="consultantplus://offline/ref=579B845573D1401161D742EA9160B2B19AC8F8C4861384AA014A6D1C71378E23B42C36067A22E78E7EDB5A824B2D25F44652F7F87C7A7F5B1FFE03R0QCH" TargetMode="External"/><Relationship Id="rId182" Type="http://schemas.openxmlformats.org/officeDocument/2006/relationships/hyperlink" Target="consultantplus://offline/ref=579B845573D1401161D742EA9160B2B19AC8F8C4861584AD034A6D1C71378E23B42C36067A22E78E7EDB5F834B2D25F44652F7F87C7A7F5B1FFE03R0QCH" TargetMode="External"/><Relationship Id="rId187" Type="http://schemas.openxmlformats.org/officeDocument/2006/relationships/hyperlink" Target="consultantplus://offline/ref=579B845573D1401161D742EA9160B2B19AC8F8C4861787A90C4A6D1C71378E23B42C36067A22E78E7EDB59824B2D25F44652F7F87C7A7F5B1FFE03R0QCH" TargetMode="External"/><Relationship Id="rId1" Type="http://schemas.openxmlformats.org/officeDocument/2006/relationships/styles" Target="styles.xml"/><Relationship Id="rId6" Type="http://schemas.openxmlformats.org/officeDocument/2006/relationships/hyperlink" Target="consultantplus://offline/ref=579B845573D1401161D742EA9160B2B19AC8F8C4811E86AC014A6D1C71378E23B42C36067A22E78E7EDA5E874B2D25F44652F7F87C7A7F5B1FFE03R0QCH" TargetMode="External"/><Relationship Id="rId23" Type="http://schemas.openxmlformats.org/officeDocument/2006/relationships/hyperlink" Target="consultantplus://offline/ref=579B845573D1401161D742EA9160B2B19AC8F8C4861787A90C4A6D1C71378E23B42C36067A22E78E7EDA5F824B2D25F44652F7F87C7A7F5B1FFE03R0QCH" TargetMode="External"/><Relationship Id="rId28" Type="http://schemas.openxmlformats.org/officeDocument/2006/relationships/hyperlink" Target="consultantplus://offline/ref=579B845573D1401161D742EA9160B2B19AC8F8C4811E86AC014A6D1C71378E23B42C36067A22E78E7EDA5D8B4B2D25F44652F7F87C7A7F5B1FFE03R0QCH" TargetMode="External"/><Relationship Id="rId49" Type="http://schemas.openxmlformats.org/officeDocument/2006/relationships/hyperlink" Target="consultantplus://offline/ref=579B845573D1401161D742EA9160B2B19AC8F8C4861584AD034A6D1C71378E23B42C36067A22E78E7EDA5F814B2D25F44652F7F87C7A7F5B1FFE03R0QCH" TargetMode="External"/><Relationship Id="rId114" Type="http://schemas.openxmlformats.org/officeDocument/2006/relationships/hyperlink" Target="consultantplus://offline/ref=579B845573D1401161D742EA9160B2B19AC8F8C4861484A80C4A6D1C71378E23B42C36067A22E78E7EDA57854B2D25F44652F7F87C7A7F5B1FFE03R0QCH" TargetMode="External"/><Relationship Id="rId119" Type="http://schemas.openxmlformats.org/officeDocument/2006/relationships/hyperlink" Target="consultantplus://offline/ref=579B845573D1401161D742EA9160B2B19AC8F8C4811E86AC014A6D1C71378E23B42C36067A22E78E7EDB5B844B2D25F44652F7F87C7A7F5B1FFE03R0QCH" TargetMode="External"/><Relationship Id="rId44" Type="http://schemas.openxmlformats.org/officeDocument/2006/relationships/hyperlink" Target="consultantplus://offline/ref=579B845573D1401161D742EA9160B2B19AC8F8C4811E86AC014A6D1C71378E23B42C36067A22E78E7EDA5A864B2D25F44652F7F87C7A7F5B1FFE03R0QCH" TargetMode="External"/><Relationship Id="rId60" Type="http://schemas.openxmlformats.org/officeDocument/2006/relationships/hyperlink" Target="consultantplus://offline/ref=579B845573D1401161D742EA9160B2B19AC8F8C4811186AB0D4A6D1C71378E23B42C36067A22E78E7EDA5C864B2D25F44652F7F87C7A7F5B1FFE03R0QCH" TargetMode="External"/><Relationship Id="rId65" Type="http://schemas.openxmlformats.org/officeDocument/2006/relationships/hyperlink" Target="consultantplus://offline/ref=579B845573D1401161D742EA9160B2B19AC8F8C4811E86AC014A6D1C71378E23B42C36067A22E78E7EDA5B8B4B2D25F44652F7F87C7A7F5B1FFE03R0QCH" TargetMode="External"/><Relationship Id="rId81" Type="http://schemas.openxmlformats.org/officeDocument/2006/relationships/hyperlink" Target="consultantplus://offline/ref=579B845573D1401161D742EA9160B2B19AC8F8C4861384AA014A6D1C71378E23B42C36067A22E78E7EDA5D864B2D25F44652F7F87C7A7F5B1FFE03R0QCH" TargetMode="External"/><Relationship Id="rId86" Type="http://schemas.openxmlformats.org/officeDocument/2006/relationships/hyperlink" Target="consultantplus://offline/ref=579B845573D1401161D742EA9160B2B19AC8F8C4811186AB0D4A6D1C71378E23B42C36067A22E78E7EDA5A874B2D25F44652F7F87C7A7F5B1FFE03R0QCH" TargetMode="External"/><Relationship Id="rId130" Type="http://schemas.openxmlformats.org/officeDocument/2006/relationships/hyperlink" Target="consultantplus://offline/ref=579B845573D1401161D75CE7870CEFB898C0AFC88B128CFD59153641263E8474E16337483E2AF88E7BC45C8242R7QAH" TargetMode="External"/><Relationship Id="rId135" Type="http://schemas.openxmlformats.org/officeDocument/2006/relationships/hyperlink" Target="consultantplus://offline/ref=579B845573D1401161D742EA9160B2B19AC8F8C4811E86AC014A6D1C71378E23B42C36067A22E78E7EDB59854B2D25F44652F7F87C7A7F5B1FFE03R0QCH" TargetMode="External"/><Relationship Id="rId151" Type="http://schemas.openxmlformats.org/officeDocument/2006/relationships/hyperlink" Target="consultantplus://offline/ref=579B845573D1401161D742EA9160B2B19AC8F8C4861484A80C4A6D1C71378E23B42C36067A22E78E7EDB5B864B2D25F44652F7F87C7A7F5B1FFE03R0QCH" TargetMode="External"/><Relationship Id="rId156" Type="http://schemas.openxmlformats.org/officeDocument/2006/relationships/hyperlink" Target="consultantplus://offline/ref=579B845573D1401161D742EA9160B2B19AC8F8C4861384AA014A6D1C71378E23B42C36067A22E78E7EDB5F8B4B2D25F44652F7F87C7A7F5B1FFE03R0QCH" TargetMode="External"/><Relationship Id="rId177" Type="http://schemas.openxmlformats.org/officeDocument/2006/relationships/hyperlink" Target="consultantplus://offline/ref=579B845573D1401161D75CE7870CEFB898C1A4C98B1F8CFD59153641263E8474E16337483E2AF88E7BC45C8242R7QAH" TargetMode="External"/><Relationship Id="rId198" Type="http://schemas.openxmlformats.org/officeDocument/2006/relationships/hyperlink" Target="consultantplus://offline/ref=579B845573D1401161D742EA9160B2B19AC8F8C4861384AA014A6D1C71378E23B42C36067A22E78E7EDB5B8A4B2D25F44652F7F87C7A7F5B1FFE03R0QCH" TargetMode="External"/><Relationship Id="rId172" Type="http://schemas.openxmlformats.org/officeDocument/2006/relationships/hyperlink" Target="consultantplus://offline/ref=579B845573D1401161D742EA9160B2B19AC8F8C4861787A90C4A6D1C71378E23B42C36067A22E78E7EDB58854B2D25F44652F7F87C7A7F5B1FFE03R0QCH" TargetMode="External"/><Relationship Id="rId193" Type="http://schemas.openxmlformats.org/officeDocument/2006/relationships/hyperlink" Target="consultantplus://offline/ref=579B845573D1401161D742EA9160B2B19AC8F8C4861685A3024A6D1C71378E23B42C36067A22E78E7ED85A8A4B2D25F44652F7F87C7A7F5B1FFE03R0QCH" TargetMode="External"/><Relationship Id="rId13" Type="http://schemas.openxmlformats.org/officeDocument/2006/relationships/hyperlink" Target="consultantplus://offline/ref=579B845573D1401161D742EA9160B2B19AC8F8C4811186AB0D4A6D1C71378E23B42C36067A22E78E7EDA5E874B2D25F44652F7F87C7A7F5B1FFE03R0QCH" TargetMode="External"/><Relationship Id="rId18" Type="http://schemas.openxmlformats.org/officeDocument/2006/relationships/hyperlink" Target="consultantplus://offline/ref=579B845573D1401161D742EA9160B2B19AC8F8C4861484A80C4A6D1C71378E23B42C36067A22E78E7EDA5E874B2D25F44652F7F87C7A7F5B1FFE03R0QCH" TargetMode="External"/><Relationship Id="rId39" Type="http://schemas.openxmlformats.org/officeDocument/2006/relationships/hyperlink" Target="consultantplus://offline/ref=579B845573D1401161D742EA9160B2B19AC8F8C4861484A80C4A6D1C71378E23B42C36067A22E78E7EDA5F804B2D25F44652F7F87C7A7F5B1FFE03R0QCH" TargetMode="External"/><Relationship Id="rId109" Type="http://schemas.openxmlformats.org/officeDocument/2006/relationships/hyperlink" Target="consultantplus://offline/ref=579B845573D1401161D742EA9160B2B19AC8F8C4861787A90C4A6D1C71378E23B42C36067A22E78E7EDA59814B2D25F44652F7F87C7A7F5B1FFE03R0QCH" TargetMode="External"/><Relationship Id="rId34" Type="http://schemas.openxmlformats.org/officeDocument/2006/relationships/hyperlink" Target="consultantplus://offline/ref=579B845573D1401161D742EA9160B2B19AC8F8C4811186AB0D4A6D1C71378E23B42C36067A22E78E7EDA5F844B2D25F44652F7F87C7A7F5B1FFE03R0QCH" TargetMode="External"/><Relationship Id="rId50" Type="http://schemas.openxmlformats.org/officeDocument/2006/relationships/hyperlink" Target="consultantplus://offline/ref=579B845573D1401161D742EA9160B2B19AC8F8C4861384AA014A6D1C71378E23B42C36067A22E78E7EDA5F814B2D25F44652F7F87C7A7F5B1FFE03R0QCH" TargetMode="External"/><Relationship Id="rId55" Type="http://schemas.openxmlformats.org/officeDocument/2006/relationships/hyperlink" Target="consultantplus://offline/ref=579B845573D1401161D742EA9160B2B19AC8F8C4811E86AC014A6D1C71378E23B42C36067A22E78E7EDA5B814B2D25F44652F7F87C7A7F5B1FFE03R0QCH" TargetMode="External"/><Relationship Id="rId76" Type="http://schemas.openxmlformats.org/officeDocument/2006/relationships/hyperlink" Target="consultantplus://offline/ref=579B845573D1401161D742EA9160B2B19AC8F8C4861685A3024A6D1C71378E23B42C36067A22E78E7EDA5A814B2D25F44652F7F87C7A7F5B1FFE03R0QCH" TargetMode="External"/><Relationship Id="rId97" Type="http://schemas.openxmlformats.org/officeDocument/2006/relationships/hyperlink" Target="consultantplus://offline/ref=579B845573D1401161D742EA9160B2B19AC8F8C4861685A3024A6D1C71378E23B42C36067A22E78E7EDA598B4B2D25F44652F7F87C7A7F5B1FFE03R0QCH" TargetMode="External"/><Relationship Id="rId104" Type="http://schemas.openxmlformats.org/officeDocument/2006/relationships/hyperlink" Target="consultantplus://offline/ref=579B845573D1401161D742EA9160B2B19AC8F8C4861484A80C4A6D1C71378E23B42C36067A22E78E7EDA58844B2D25F44652F7F87C7A7F5B1FFE03R0QCH" TargetMode="External"/><Relationship Id="rId120" Type="http://schemas.openxmlformats.org/officeDocument/2006/relationships/hyperlink" Target="consultantplus://offline/ref=579B845573D1401161D742EA9160B2B19AC8F8C4861685A3024A6D1C71378E23B42C36067A22E78E7EDB5F854B2D25F44652F7F87C7A7F5B1FFE03R0QCH" TargetMode="External"/><Relationship Id="rId125" Type="http://schemas.openxmlformats.org/officeDocument/2006/relationships/hyperlink" Target="consultantplus://offline/ref=579B845573D1401161D742EA9160B2B19AC8F8C4811E86AC014A6D1C71378E23B42C36067A22E78E7EDB5B8A4B2D25F44652F7F87C7A7F5B1FFE03R0QCH" TargetMode="External"/><Relationship Id="rId141" Type="http://schemas.openxmlformats.org/officeDocument/2006/relationships/hyperlink" Target="consultantplus://offline/ref=579B845573D1401161D742EA9160B2B19AC8F8C4861384AA014A6D1C71378E23B42C36067A22E78E7EDB5E814B2D25F44652F7F87C7A7F5B1FFE03R0QCH" TargetMode="External"/><Relationship Id="rId146" Type="http://schemas.openxmlformats.org/officeDocument/2006/relationships/hyperlink" Target="consultantplus://offline/ref=579B845573D1401161D742EA9160B2B19AC8F8C4811186AB0D4A6D1C71378E23B42C36067A22E78E7EDB57844B2D25F44652F7F87C7A7F5B1FFE03R0QCH" TargetMode="External"/><Relationship Id="rId167" Type="http://schemas.openxmlformats.org/officeDocument/2006/relationships/hyperlink" Target="consultantplus://offline/ref=579B845573D1401161D742EA9160B2B19AC8F8C4861484A80C4A6D1C71378E23B42C36067A22E78E7EDB57854B2D25F44652F7F87C7A7F5B1FFE03R0QCH" TargetMode="External"/><Relationship Id="rId188" Type="http://schemas.openxmlformats.org/officeDocument/2006/relationships/hyperlink" Target="consultantplus://offline/ref=579B845573D1401161D742EA9160B2B19AC8F8C4861484A80C4A6D1C71378E23B42C36067A22E78E7ED85F824B2D25F44652F7F87C7A7F5B1FFE03R0QCH" TargetMode="External"/><Relationship Id="rId7" Type="http://schemas.openxmlformats.org/officeDocument/2006/relationships/hyperlink" Target="consultantplus://offline/ref=579B845573D1401161D742EA9160B2B19AC8F8C4811E80AB044A6D1C71378E23B42C36067A22E78E7EDA5E874B2D25F44652F7F87C7A7F5B1FFE03R0QCH" TargetMode="External"/><Relationship Id="rId71" Type="http://schemas.openxmlformats.org/officeDocument/2006/relationships/hyperlink" Target="consultantplus://offline/ref=579B845573D1401161D742EA9160B2B19AC8F8C4861384AA014A6D1C71378E23B42C36067A22E78E7EDA5F8B4B2D25F44652F7F87C7A7F5B1FFE03R0QCH" TargetMode="External"/><Relationship Id="rId92" Type="http://schemas.openxmlformats.org/officeDocument/2006/relationships/hyperlink" Target="consultantplus://offline/ref=579B845573D1401161D742EA9160B2B19AC8F8C4861584AD034A6D1C71378E23B42C36067A22E78E7EDA5D844B2D25F44652F7F87C7A7F5B1FFE03R0QCH" TargetMode="External"/><Relationship Id="rId162" Type="http://schemas.openxmlformats.org/officeDocument/2006/relationships/hyperlink" Target="consultantplus://offline/ref=579B845573D1401161D742EA9160B2B19AC8F8C4861384AA014A6D1C71378E23B42C36067A22E78E7EDB5C814B2D25F44652F7F87C7A7F5B1FFE03R0QCH" TargetMode="External"/><Relationship Id="rId183" Type="http://schemas.openxmlformats.org/officeDocument/2006/relationships/hyperlink" Target="consultantplus://offline/ref=579B845573D1401161D742EA9160B2B19AC8F8C4861384AA014A6D1C71378E23B42C36067A22E78E7EDB5B854B2D25F44652F7F87C7A7F5B1FFE03R0QCH" TargetMode="External"/><Relationship Id="rId2" Type="http://schemas.microsoft.com/office/2007/relationships/stylesWithEffects" Target="stylesWithEffects.xml"/><Relationship Id="rId29" Type="http://schemas.openxmlformats.org/officeDocument/2006/relationships/hyperlink" Target="consultantplus://offline/ref=579B845573D1401161D742EA9160B2B19AC8F8C4811E86AC014A6D1C71378E23B42C36067A22E78E7EDA5D8B4B2D25F44652F7F87C7A7F5B1FFE03R0QCH" TargetMode="External"/><Relationship Id="rId24" Type="http://schemas.openxmlformats.org/officeDocument/2006/relationships/hyperlink" Target="consultantplus://offline/ref=579B845573D1401161D742EA9160B2B19AC8F8C4811186AB0D4A6D1C71378E23B42C36067A22E78E7EDA5F824B2D25F44652F7F87C7A7F5B1FFE03R0QCH" TargetMode="External"/><Relationship Id="rId40" Type="http://schemas.openxmlformats.org/officeDocument/2006/relationships/hyperlink" Target="consultantplus://offline/ref=579B845573D1401161D742EA9160B2B19AC8F8C4861584AD034A6D1C71378E23B42C36067A22E78E7EDA5F804B2D25F44652F7F87C7A7F5B1FFE03R0QCH" TargetMode="External"/><Relationship Id="rId45" Type="http://schemas.openxmlformats.org/officeDocument/2006/relationships/hyperlink" Target="consultantplus://offline/ref=579B845573D1401161D742EA9160B2B19AC8F8C4811E80AB044A6D1C71378E23B42C36067A22E78E7EDA5F814B2D25F44652F7F87C7A7F5B1FFE03R0QCH" TargetMode="External"/><Relationship Id="rId66" Type="http://schemas.openxmlformats.org/officeDocument/2006/relationships/hyperlink" Target="consultantplus://offline/ref=579B845573D1401161D742EA9160B2B19AC8F8C4861787A90C4A6D1C71378E23B42C36067A22E78E7EDA5C804B2D25F44652F7F87C7A7F5B1FFE03R0QCH" TargetMode="External"/><Relationship Id="rId87" Type="http://schemas.openxmlformats.org/officeDocument/2006/relationships/hyperlink" Target="consultantplus://offline/ref=579B845573D1401161D742EA9160B2B19AC8F8C4811E86AC014A6D1C71378E23B42C36067A22E78E7EDA56874B2D25F44652F7F87C7A7F5B1FFE03R0QCH" TargetMode="External"/><Relationship Id="rId110" Type="http://schemas.openxmlformats.org/officeDocument/2006/relationships/hyperlink" Target="consultantplus://offline/ref=579B845573D1401161D742EA9160B2B19AC8F8C4861484A80C4A6D1C71378E23B42C36067A22E78E7EDA57804B2D25F44652F7F87C7A7F5B1FFE03R0QCH" TargetMode="External"/><Relationship Id="rId115" Type="http://schemas.openxmlformats.org/officeDocument/2006/relationships/hyperlink" Target="consultantplus://offline/ref=579B845573D1401161D742EA9160B2B19AC8F8C4861484A80C4A6D1C71378E23B42C36067A22E78E7EDA578A4B2D25F44652F7F87C7A7F5B1FFE03R0QCH" TargetMode="External"/><Relationship Id="rId131" Type="http://schemas.openxmlformats.org/officeDocument/2006/relationships/hyperlink" Target="consultantplus://offline/ref=579B845573D1401161D742EA9160B2B19AC8F8C4861384AA014A6D1C71378E23B42C36067A22E78E7EDA56864B2D25F44652F7F87C7A7F5B1FFE03R0QCH" TargetMode="External"/><Relationship Id="rId136" Type="http://schemas.openxmlformats.org/officeDocument/2006/relationships/hyperlink" Target="consultantplus://offline/ref=579B845573D1401161D742EA9160B2B19AC8F8C4861384AA014A6D1C71378E23B42C36067A22E78E7EDA57824B2D25F44652F7F87C7A7F5B1FFE03R0QCH" TargetMode="External"/><Relationship Id="rId157" Type="http://schemas.openxmlformats.org/officeDocument/2006/relationships/hyperlink" Target="consultantplus://offline/ref=579B845573D1401161D742EA9160B2B19AC8F8C4861484A80C4A6D1C71378E23B42C36067A22E78E7EDB5B854B2D25F44652F7F87C7A7F5B1FFE03R0QCH" TargetMode="External"/><Relationship Id="rId178" Type="http://schemas.openxmlformats.org/officeDocument/2006/relationships/hyperlink" Target="consultantplus://offline/ref=579B845573D1401161D75CE7870CEFB898C0A6CF81108CFD59153641263E8474E16337483E2AF88E7BC45C8242R7QAH" TargetMode="External"/><Relationship Id="rId61" Type="http://schemas.openxmlformats.org/officeDocument/2006/relationships/hyperlink" Target="consultantplus://offline/ref=579B845573D1401161D742EA9160B2B19AC8F8C4811E86AC014A6D1C71378E23B42C36067A22E78E7EDA5B864B2D25F44652F7F87C7A7F5B1FFE03R0QCH" TargetMode="External"/><Relationship Id="rId82" Type="http://schemas.openxmlformats.org/officeDocument/2006/relationships/hyperlink" Target="consultantplus://offline/ref=579B845573D1401161D75CE7870CEFB89ECBA0C18A1E8CFD59153641263E8474E16337483E2AF88E7BC45C8242R7QAH" TargetMode="External"/><Relationship Id="rId152" Type="http://schemas.openxmlformats.org/officeDocument/2006/relationships/hyperlink" Target="consultantplus://offline/ref=579B845573D1401161D742EA9160B2B19AC8F8C4861584AD034A6D1C71378E23B42C36067A22E78E7EDA59804B2D25F44652F7F87C7A7F5B1FFE03R0QCH" TargetMode="External"/><Relationship Id="rId173" Type="http://schemas.openxmlformats.org/officeDocument/2006/relationships/hyperlink" Target="consultantplus://offline/ref=579B845573D1401161D742EA9160B2B19AC8F8C4861484A80C4A6D1C71378E23B42C36067A22E78E7ED85E854B2D25F44652F7F87C7A7F5B1FFE03R0QCH" TargetMode="External"/><Relationship Id="rId194" Type="http://schemas.openxmlformats.org/officeDocument/2006/relationships/hyperlink" Target="consultantplus://offline/ref=579B845573D1401161D742EA9160B2B19AC8F8C4861484A80C4A6D1C71378E23B42C36067A22E78E7ED85F824B2D25F44652F7F87C7A7F5B1FFE03R0QCH" TargetMode="External"/><Relationship Id="rId199" Type="http://schemas.openxmlformats.org/officeDocument/2006/relationships/fontTable" Target="fontTable.xml"/><Relationship Id="rId19" Type="http://schemas.openxmlformats.org/officeDocument/2006/relationships/hyperlink" Target="consultantplus://offline/ref=579B845573D1401161D742EA9160B2B19AC8F8C4861584AD034A6D1C71378E23B42C36067A22E78E7EDA5E874B2D25F44652F7F87C7A7F5B1FFE03R0QCH" TargetMode="External"/><Relationship Id="rId14" Type="http://schemas.openxmlformats.org/officeDocument/2006/relationships/hyperlink" Target="consultantplus://offline/ref=579B845573D1401161D742EA9160B2B19AC8F8C4811E86AC014A6D1C71378E23B42C36067A22E78E7EDA5E874B2D25F44652F7F87C7A7F5B1FFE03R0QCH" TargetMode="External"/><Relationship Id="rId30" Type="http://schemas.openxmlformats.org/officeDocument/2006/relationships/hyperlink" Target="consultantplus://offline/ref=579B845573D1401161D742EA9160B2B19AC8F8C4811E86AC014A6D1C71378E23B42C36067A22E78E7EDA5D8B4B2D25F44652F7F87C7A7F5B1FFE03R0QCH" TargetMode="External"/><Relationship Id="rId35" Type="http://schemas.openxmlformats.org/officeDocument/2006/relationships/hyperlink" Target="consultantplus://offline/ref=579B845573D1401161D742EA9160B2B19AC8F8C4811E86AC014A6D1C71378E23B42C36067A22E78E7EDA5A814B2D25F44652F7F87C7A7F5B1FFE03R0QCH" TargetMode="External"/><Relationship Id="rId56" Type="http://schemas.openxmlformats.org/officeDocument/2006/relationships/hyperlink" Target="consultantplus://offline/ref=579B845573D1401161D742EA9160B2B19AC8F8C4811E86AC014A6D1C71378E23B42C36067A22E78E7EDA5B864B2D25F44652F7F87C7A7F5B1FFE03R0QCH" TargetMode="External"/><Relationship Id="rId77" Type="http://schemas.openxmlformats.org/officeDocument/2006/relationships/hyperlink" Target="consultantplus://offline/ref=579B845573D1401161D742EA9160B2B19AC8F8C4861787A90C4A6D1C71378E23B42C36067A22E78E7EDA5D864B2D25F44652F7F87C7A7F5B1FFE03R0QCH" TargetMode="External"/><Relationship Id="rId100" Type="http://schemas.openxmlformats.org/officeDocument/2006/relationships/hyperlink" Target="consultantplus://offline/ref=579B845573D1401161D742EA9160B2B19AC8F8C4861584AD034A6D1C71378E23B42C36067A22E78E7EDA58824B2D25F44652F7F87C7A7F5B1FFE03R0QCH" TargetMode="External"/><Relationship Id="rId105" Type="http://schemas.openxmlformats.org/officeDocument/2006/relationships/hyperlink" Target="consultantplus://offline/ref=579B845573D1401161D742EA9160B2B19AC8F8C4861484A80C4A6D1C71378E23B42C36067A22E78E7EDA58854B2D25F44652F7F87C7A7F5B1FFE03R0QCH" TargetMode="External"/><Relationship Id="rId126" Type="http://schemas.openxmlformats.org/officeDocument/2006/relationships/hyperlink" Target="consultantplus://offline/ref=579B845573D1401161D742EA9160B2B19AC8F8C4861384AA014A6D1C71378E23B42C36067A22E78E7EDA56834B2D25F44652F7F87C7A7F5B1FFE03R0QCH" TargetMode="External"/><Relationship Id="rId147" Type="http://schemas.openxmlformats.org/officeDocument/2006/relationships/hyperlink" Target="consultantplus://offline/ref=579B845573D1401161D742EA9160B2B19AC8F8C4811E86AC014A6D1C71378E23B42C36067A22E78E7ED85A844B2D25F44652F7F87C7A7F5B1FFE03R0QCH" TargetMode="External"/><Relationship Id="rId168" Type="http://schemas.openxmlformats.org/officeDocument/2006/relationships/hyperlink" Target="consultantplus://offline/ref=579B845573D1401161D742EA9160B2B19AC8F8C4811E86AC014A6D1C71378E23B42C36067A22E78E7ED95E864B2D25F44652F7F87C7A7F5B1FFE03R0QCH" TargetMode="External"/><Relationship Id="rId8" Type="http://schemas.openxmlformats.org/officeDocument/2006/relationships/hyperlink" Target="consultantplus://offline/ref=579B845573D1401161D742EA9160B2B19AC8F8C4861685A3024A6D1C71378E23B42C36067A22E78E7EDA5E874B2D25F44652F7F87C7A7F5B1FFE03R0QCH" TargetMode="External"/><Relationship Id="rId51" Type="http://schemas.openxmlformats.org/officeDocument/2006/relationships/hyperlink" Target="consultantplus://offline/ref=579B845573D1401161D742EA9160B2B19AC8F8C4861787A90C4A6D1C71378E23B42C36067A22E78E7EDA5F844B2D25F44652F7F87C7A7F5B1FFE03R0QCH" TargetMode="External"/><Relationship Id="rId72" Type="http://schemas.openxmlformats.org/officeDocument/2006/relationships/hyperlink" Target="consultantplus://offline/ref=579B845573D1401161D742EA9160B2B19AC8F8C4861685A3024A6D1C71378E23B42C36067A22E78E7EDA5D8A4B2D25F44652F7F87C7A7F5B1FFE03R0QCH" TargetMode="External"/><Relationship Id="rId93" Type="http://schemas.openxmlformats.org/officeDocument/2006/relationships/hyperlink" Target="consultantplus://offline/ref=579B845573D1401161D742EA9160B2B19AC8F8C4861685A3024A6D1C71378E23B42C36067A22E78E7EDA5A854B2D25F44652F7F87C7A7F5B1FFE03R0QCH" TargetMode="External"/><Relationship Id="rId98" Type="http://schemas.openxmlformats.org/officeDocument/2006/relationships/hyperlink" Target="consultantplus://offline/ref=579B845573D1401161D742EA9160B2B19AC8F8C4861787A90C4A6D1C71378E23B42C36067A22E78E7EDA58804B2D25F44652F7F87C7A7F5B1FFE03R0QCH" TargetMode="External"/><Relationship Id="rId121" Type="http://schemas.openxmlformats.org/officeDocument/2006/relationships/hyperlink" Target="consultantplus://offline/ref=579B845573D1401161D742EA9160B2B19AC8F8C4861787A90C4A6D1C71378E23B42C36067A22E78E7EDA56814B2D25F44652F7F87C7A7F5B1FFE03R0QCH" TargetMode="External"/><Relationship Id="rId142" Type="http://schemas.openxmlformats.org/officeDocument/2006/relationships/hyperlink" Target="consultantplus://offline/ref=579B845573D1401161D742EA9160B2B19AC8F8C4861384AA014A6D1C71378E23B42C36067A22E78E7EDB5E864B2D25F44652F7F87C7A7F5B1FFE03R0QCH" TargetMode="External"/><Relationship Id="rId163" Type="http://schemas.openxmlformats.org/officeDocument/2006/relationships/hyperlink" Target="consultantplus://offline/ref=579B845573D1401161D742EA9160B2B19AC8F8C4811E86AC014A6D1C71378E23B42C36067A22E78E7ED858834B2D25F44652F7F87C7A7F5B1FFE03R0QCH" TargetMode="External"/><Relationship Id="rId184" Type="http://schemas.openxmlformats.org/officeDocument/2006/relationships/hyperlink" Target="consultantplus://offline/ref=579B845573D1401161D742EA9160B2B19AC8F8C4861484A80C4A6D1C71378E23B42C36067A22E78E7ED85F824B2D25F44652F7F87C7A7F5B1FFE03R0QCH" TargetMode="External"/><Relationship Id="rId189" Type="http://schemas.openxmlformats.org/officeDocument/2006/relationships/hyperlink" Target="consultantplus://offline/ref=579B845573D1401161D742EA9160B2B19AC8F8C4861685A3024A6D1C71378E23B42C36067A22E78E7ED85A8A4B2D25F44652F7F87C7A7F5B1FFE03R0QCH" TargetMode="External"/><Relationship Id="rId3" Type="http://schemas.openxmlformats.org/officeDocument/2006/relationships/settings" Target="settings.xml"/><Relationship Id="rId25" Type="http://schemas.openxmlformats.org/officeDocument/2006/relationships/hyperlink" Target="consultantplus://offline/ref=579B845573D1401161D742EA9160B2B19AC8F8C4811E86AC014A6D1C71378E23B42C36067A22E78E7EDA5F824B2D25F44652F7F87C7A7F5B1FFE03R0QCH" TargetMode="External"/><Relationship Id="rId46" Type="http://schemas.openxmlformats.org/officeDocument/2006/relationships/hyperlink" Target="consultantplus://offline/ref=579B845573D1401161D742EA9160B2B19AC8F8C4861685A3024A6D1C71378E23B42C36067A22E78E7EDA5F8B4B2D25F44652F7F87C7A7F5B1FFE03R0QCH" TargetMode="External"/><Relationship Id="rId67" Type="http://schemas.openxmlformats.org/officeDocument/2006/relationships/hyperlink" Target="consultantplus://offline/ref=579B845573D1401161D742EA9160B2B19AC8F8C4811186AB0D4A6D1C71378E23B42C36067A22E78E7EDA5C844B2D25F44652F7F87C7A7F5B1FFE03R0QCH" TargetMode="External"/><Relationship Id="rId116" Type="http://schemas.openxmlformats.org/officeDocument/2006/relationships/hyperlink" Target="consultantplus://offline/ref=579B845573D1401161D742EA9160B2B19AC8F8C4861484A80C4A6D1C71378E23B42C36067A22E78E7EDB5E824B2D25F44652F7F87C7A7F5B1FFE03R0QCH" TargetMode="External"/><Relationship Id="rId137" Type="http://schemas.openxmlformats.org/officeDocument/2006/relationships/hyperlink" Target="consultantplus://offline/ref=579B845573D1401161D742EA9160B2B19AC8F8C4861384AA014A6D1C71378E23B42C36067A22E78E7EDA578A4B2D25F44652F7F87C7A7F5B1FFE03R0QCH" TargetMode="External"/><Relationship Id="rId158" Type="http://schemas.openxmlformats.org/officeDocument/2006/relationships/hyperlink" Target="consultantplus://offline/ref=579B845573D1401161D742EA9160B2B19AC8F8C4861584AD034A6D1C71378E23B42C36067A22E78E7EDA59844B2D25F44652F7F87C7A7F5B1FFE03R0QCH" TargetMode="External"/><Relationship Id="rId20" Type="http://schemas.openxmlformats.org/officeDocument/2006/relationships/hyperlink" Target="consultantplus://offline/ref=579B845573D1401161D742EA9160B2B19AC8F8C4861384AA014A6D1C71378E23B42C36067A22E78E7EDA5E874B2D25F44652F7F87C7A7F5B1FFE03R0QCH" TargetMode="External"/><Relationship Id="rId41" Type="http://schemas.openxmlformats.org/officeDocument/2006/relationships/hyperlink" Target="consultantplus://offline/ref=579B845573D1401161D742EA9160B2B19AC8F8C4861384AA014A6D1C71378E23B42C36067A22E78E7EDA5F804B2D25F44652F7F87C7A7F5B1FFE03R0QCH" TargetMode="External"/><Relationship Id="rId62" Type="http://schemas.openxmlformats.org/officeDocument/2006/relationships/hyperlink" Target="consultantplus://offline/ref=579B845573D1401161D742EA9160B2B19AC8F8C4811E86AC014A6D1C71378E23B42C36067A22E78E7EDA5B844B2D25F44652F7F87C7A7F5B1FFE03R0QCH" TargetMode="External"/><Relationship Id="rId83" Type="http://schemas.openxmlformats.org/officeDocument/2006/relationships/hyperlink" Target="consultantplus://offline/ref=579B845573D1401161D75CE7870CEFB898C1A3CA841E8CFD59153641263E8474F3636F443E2FE18C77D10AD3042C79B01641F7F87C787A47R1QEH" TargetMode="External"/><Relationship Id="rId88" Type="http://schemas.openxmlformats.org/officeDocument/2006/relationships/hyperlink" Target="consultantplus://offline/ref=579B845573D1401161D742EA9160B2B19AC8F8C4811E80AB044A6D1C71378E23B42C36067A22E78E7EDA5D864B2D25F44652F7F87C7A7F5B1FFE03R0QCH" TargetMode="External"/><Relationship Id="rId111" Type="http://schemas.openxmlformats.org/officeDocument/2006/relationships/hyperlink" Target="consultantplus://offline/ref=579B845573D1401161D742EA9160B2B19AC8F8C4861584AD034A6D1C71378E23B42C36067A22E78E7EDA588B4B2D25F44652F7F87C7A7F5B1FFE03R0QCH" TargetMode="External"/><Relationship Id="rId132" Type="http://schemas.openxmlformats.org/officeDocument/2006/relationships/hyperlink" Target="consultantplus://offline/ref=579B845573D1401161D742EA9160B2B19AC8F8C4861384AA014A6D1C71378E23B42C36067A22E78E7EDA56864B2D25F44652F7F87C7A7F5B1FFE03R0QCH" TargetMode="External"/><Relationship Id="rId153" Type="http://schemas.openxmlformats.org/officeDocument/2006/relationships/hyperlink" Target="consultantplus://offline/ref=579B845573D1401161D742EA9160B2B19AC8F8C4861384AA014A6D1C71378E23B42C36067A22E78E7EDB5F8A4B2D25F44652F7F87C7A7F5B1FFE03R0QCH" TargetMode="External"/><Relationship Id="rId174" Type="http://schemas.openxmlformats.org/officeDocument/2006/relationships/hyperlink" Target="consultantplus://offline/ref=579B845573D1401161D742EA9160B2B19AC8F8C4861584AD034A6D1C71378E23B42C36067A22E78E7EDB5E8A4B2D25F44652F7F87C7A7F5B1FFE03R0QCH" TargetMode="External"/><Relationship Id="rId179" Type="http://schemas.openxmlformats.org/officeDocument/2006/relationships/hyperlink" Target="consultantplus://offline/ref=579B845573D1401161D742EA9160B2B19AC8F8C4811E86AC014A6D1C71378E23B42C36067A22E78E7ED95B874B2D25F44652F7F87C7A7F5B1FFE03R0QCH" TargetMode="External"/><Relationship Id="rId195" Type="http://schemas.openxmlformats.org/officeDocument/2006/relationships/hyperlink" Target="consultantplus://offline/ref=579B845573D1401161D742EA9160B2B19AC8F8C4861384AA014A6D1C71378E23B42C36067A22E78E7EDB5B854B2D25F44652F7F87C7A7F5B1FFE03R0QCH" TargetMode="External"/><Relationship Id="rId190" Type="http://schemas.openxmlformats.org/officeDocument/2006/relationships/hyperlink" Target="consultantplus://offline/ref=579B845573D1401161D742EA9160B2B19AC8F8C4861484A80C4A6D1C71378E23B42C36067A22E78E7ED85F824B2D25F44652F7F87C7A7F5B1FFE03R0QCH" TargetMode="External"/><Relationship Id="rId15" Type="http://schemas.openxmlformats.org/officeDocument/2006/relationships/hyperlink" Target="consultantplus://offline/ref=579B845573D1401161D742EA9160B2B19AC8F8C4811E80AB044A6D1C71378E23B42C36067A22E78E7EDA5E874B2D25F44652F7F87C7A7F5B1FFE03R0QCH" TargetMode="External"/><Relationship Id="rId36" Type="http://schemas.openxmlformats.org/officeDocument/2006/relationships/hyperlink" Target="consultantplus://offline/ref=579B845573D1401161D742EA9160B2B19AC8F8C4811E80AB044A6D1C71378E23B42C36067A22E78E7EDA5F804B2D25F44652F7F87C7A7F5B1FFE03R0QCH" TargetMode="External"/><Relationship Id="rId57" Type="http://schemas.openxmlformats.org/officeDocument/2006/relationships/hyperlink" Target="consultantplus://offline/ref=579B845573D1401161D742EA9160B2B19AC8F8C4811E86AC014A6D1C71378E23B42C36067A22E78E7EDA5B864B2D25F44652F7F87C7A7F5B1FFE03R0QCH" TargetMode="External"/><Relationship Id="rId106" Type="http://schemas.openxmlformats.org/officeDocument/2006/relationships/hyperlink" Target="consultantplus://offline/ref=579B845573D1401161D742EA9160B2B19AC8F8C4861384AA014A6D1C71378E23B42C36067A22E78E7EDA58824B2D25F44652F7F87C7A7F5B1FFE03R0QCH" TargetMode="External"/><Relationship Id="rId127" Type="http://schemas.openxmlformats.org/officeDocument/2006/relationships/hyperlink" Target="consultantplus://offline/ref=579B845573D1401161D742EA9160B2B19AC8F8C4811E86AC014A6D1C71378E23B42C36067A22E78E7EDB58804B2D25F44652F7F87C7A7F5B1FFE03R0QCH" TargetMode="External"/><Relationship Id="rId10" Type="http://schemas.openxmlformats.org/officeDocument/2006/relationships/hyperlink" Target="consultantplus://offline/ref=579B845573D1401161D742EA9160B2B19AC8F8C4861484A80C4A6D1C71378E23B42C36067A22E78E7EDA5E874B2D25F44652F7F87C7A7F5B1FFE03R0QCH" TargetMode="External"/><Relationship Id="rId31" Type="http://schemas.openxmlformats.org/officeDocument/2006/relationships/hyperlink" Target="consultantplus://offline/ref=579B845573D1401161D742EA9160B2B19AC8F8C4811186AB0D4A6D1C71378E23B42C36067A22E78E7EDA5F814B2D25F44652F7F87C7A7F5B1FFE03R0QCH" TargetMode="External"/><Relationship Id="rId52" Type="http://schemas.openxmlformats.org/officeDocument/2006/relationships/hyperlink" Target="consultantplus://offline/ref=579B845573D1401161D742EA9160B2B19AC8F8C4861384AA014A6D1C71378E23B42C36067A22E78E7EDA5F864B2D25F44652F7F87C7A7F5B1FFE03R0QCH" TargetMode="External"/><Relationship Id="rId73" Type="http://schemas.openxmlformats.org/officeDocument/2006/relationships/hyperlink" Target="consultantplus://offline/ref=579B845573D1401161D742EA9160B2B19AC8F8C4811186AB0D4A6D1C71378E23B42C36067A22E78E7EDA5A804B2D25F44652F7F87C7A7F5B1FFE03R0QCH" TargetMode="External"/><Relationship Id="rId78" Type="http://schemas.openxmlformats.org/officeDocument/2006/relationships/hyperlink" Target="consultantplus://offline/ref=579B845573D1401161D742EA9160B2B19AC8F8C4861484A80C4A6D1C71378E23B42C36067A22E78E7EDA5D814B2D25F44652F7F87C7A7F5B1FFE03R0QCH" TargetMode="External"/><Relationship Id="rId94" Type="http://schemas.openxmlformats.org/officeDocument/2006/relationships/hyperlink" Target="consultantplus://offline/ref=579B845573D1401161D742EA9160B2B19AC8F8C4861384AA014A6D1C71378E23B42C36067A22E78E7EDA5D844B2D25F44652F7F87C7A7F5B1FFE03R0QCH" TargetMode="External"/><Relationship Id="rId99" Type="http://schemas.openxmlformats.org/officeDocument/2006/relationships/hyperlink" Target="consultantplus://offline/ref=579B845573D1401161D742EA9160B2B19AC8F8C4861484A80C4A6D1C71378E23B42C36067A22E78E7EDA58824B2D25F44652F7F87C7A7F5B1FFE03R0QCH" TargetMode="External"/><Relationship Id="rId101" Type="http://schemas.openxmlformats.org/officeDocument/2006/relationships/hyperlink" Target="consultantplus://offline/ref=579B845573D1401161D742EA9160B2B19AC8F8C4861384AA014A6D1C71378E23B42C36067A22E78E7EDA5B8B4B2D25F44652F7F87C7A7F5B1FFE03R0QCH" TargetMode="External"/><Relationship Id="rId122" Type="http://schemas.openxmlformats.org/officeDocument/2006/relationships/hyperlink" Target="consultantplus://offline/ref=579B845573D1401161D742EA9160B2B19AC8F8C4861484A80C4A6D1C71378E23B42C36067A22E78E7EDB5E844B2D25F44652F7F87C7A7F5B1FFE03R0QCH" TargetMode="External"/><Relationship Id="rId143" Type="http://schemas.openxmlformats.org/officeDocument/2006/relationships/hyperlink" Target="consultantplus://offline/ref=579B845573D1401161D742EA9160B2B19AC8F8C4861384AA014A6D1C71378E23B42C36067A22E78E7EDB5E854B2D25F44652F7F87C7A7F5B1FFE03R0QCH" TargetMode="External"/><Relationship Id="rId148" Type="http://schemas.openxmlformats.org/officeDocument/2006/relationships/hyperlink" Target="consultantplus://offline/ref=579B845573D1401161D742EA9160B2B19AC8F8C4811E80AB044A6D1C71378E23B42C36067A22E78E7EDA578A4B2D25F44652F7F87C7A7F5B1FFE03R0QCH" TargetMode="External"/><Relationship Id="rId164" Type="http://schemas.openxmlformats.org/officeDocument/2006/relationships/hyperlink" Target="consultantplus://offline/ref=579B845573D1401161D742EA9160B2B19AC8F8C4861384AA014A6D1C71378E23B42C36067A22E78E7EDB5C844B2D25F44652F7F87C7A7F5B1FFE03R0QCH" TargetMode="External"/><Relationship Id="rId169" Type="http://schemas.openxmlformats.org/officeDocument/2006/relationships/hyperlink" Target="consultantplus://offline/ref=579B845573D1401161D742EA9160B2B19AC8F8C4811186AB0D4A6D1C71378E23B42C36067A22E78E7ED85A844B2D25F44652F7F87C7A7F5B1FFE03R0QCH" TargetMode="External"/><Relationship Id="rId185" Type="http://schemas.openxmlformats.org/officeDocument/2006/relationships/hyperlink" Target="consultantplus://offline/ref=579B845573D1401161D742EA9160B2B19AC8F8C4861685A3024A6D1C71378E23B42C36067A22E78E7ED85A8A4B2D25F44652F7F87C7A7F5B1FFE03R0QCH" TargetMode="External"/><Relationship Id="rId4" Type="http://schemas.openxmlformats.org/officeDocument/2006/relationships/webSettings" Target="webSettings.xml"/><Relationship Id="rId9" Type="http://schemas.openxmlformats.org/officeDocument/2006/relationships/hyperlink" Target="consultantplus://offline/ref=579B845573D1401161D742EA9160B2B19AC8F8C4861787A90C4A6D1C71378E23B42C36067A22E78E7EDA5E874B2D25F44652F7F87C7A7F5B1FFE03R0QCH" TargetMode="External"/><Relationship Id="rId180" Type="http://schemas.openxmlformats.org/officeDocument/2006/relationships/hyperlink" Target="consultantplus://offline/ref=579B845573D1401161D742EA9160B2B19AC8F8C4861787A90C4A6D1C71378E23B42C36067A22E78E7EDB59824B2D25F44652F7F87C7A7F5B1FFE03R0QCH" TargetMode="External"/><Relationship Id="rId26" Type="http://schemas.openxmlformats.org/officeDocument/2006/relationships/hyperlink" Target="consultantplus://offline/ref=579B845573D1401161D742EA9160B2B19AC8F8C4861384AA014A6D1C71378E23B42C36067A22E78E7EDA5E8B4B2D25F44652F7F87C7A7F5B1FFE03R0QCH" TargetMode="External"/><Relationship Id="rId47" Type="http://schemas.openxmlformats.org/officeDocument/2006/relationships/hyperlink" Target="consultantplus://offline/ref=579B845573D1401161D742EA9160B2B19AC8F8C4861787A90C4A6D1C71378E23B42C36067A22E78E7EDA5F874B2D25F44652F7F87C7A7F5B1FFE03R0QCH" TargetMode="External"/><Relationship Id="rId68" Type="http://schemas.openxmlformats.org/officeDocument/2006/relationships/hyperlink" Target="consultantplus://offline/ref=579B845573D1401161D742EA9160B2B19AC8F8C4811E86AC014A6D1C71378E23B42C36067A22E78E7EDA5B8B4B2D25F44652F7F87C7A7F5B1FFE03R0QCH" TargetMode="External"/><Relationship Id="rId89" Type="http://schemas.openxmlformats.org/officeDocument/2006/relationships/hyperlink" Target="consultantplus://offline/ref=579B845573D1401161D742EA9160B2B19AC8F8C4861685A3024A6D1C71378E23B42C36067A22E78E7EDA5A844B2D25F44652F7F87C7A7F5B1FFE03R0QCH" TargetMode="External"/><Relationship Id="rId112" Type="http://schemas.openxmlformats.org/officeDocument/2006/relationships/hyperlink" Target="consultantplus://offline/ref=579B845573D1401161D742EA9160B2B19AC8F8C4861384AA014A6D1C71378E23B42C36067A22E78E7EDA59844B2D25F44652F7F87C7A7F5B1FFE03R0QCH" TargetMode="External"/><Relationship Id="rId133" Type="http://schemas.openxmlformats.org/officeDocument/2006/relationships/hyperlink" Target="consultantplus://offline/ref=579B845573D1401161D742EA9160B2B19AC8F8C4861384AA014A6D1C71378E23B42C36067A22E78E7EDA56874B2D25F44652F7F87C7A7F5B1FFE03R0QCH" TargetMode="External"/><Relationship Id="rId154" Type="http://schemas.openxmlformats.org/officeDocument/2006/relationships/hyperlink" Target="consultantplus://offline/ref=579B845573D1401161D742EA9160B2B19AC8F8C4861685A3024A6D1C71378E23B42C36067A22E78E7EDB57854B2D25F44652F7F87C7A7F5B1FFE03R0QCH" TargetMode="External"/><Relationship Id="rId175" Type="http://schemas.openxmlformats.org/officeDocument/2006/relationships/hyperlink" Target="consultantplus://offline/ref=579B845573D1401161D742EA9160B2B19AC8F8C4861384AA014A6D1C71378E23B42C36067A22E78E7EDB5B864B2D25F44652F7F87C7A7F5B1FFE03R0Q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135</Pages>
  <Words>32765</Words>
  <Characters>186765</Characters>
  <Application>Microsoft Office Word</Application>
  <DocSecurity>0</DocSecurity>
  <Lines>1556</Lines>
  <Paragraphs>438</Paragraphs>
  <ScaleCrop>false</ScaleCrop>
  <Company>Home</Company>
  <LinksUpToDate>false</LinksUpToDate>
  <CharactersWithSpaces>219092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2023-05-05T07:16:00Z</dcterms:created>
  <dcterms:modified xsi:type="dcterms:W3CDTF">2023-05-05T07:16:00Z</dcterms:modified>
</cp:coreProperties>
</file>