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1E5E" w:rsidRPr="00981E5E" w:rsidTr="00981E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E5E" w:rsidRPr="00981E5E" w:rsidRDefault="00981E5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E5E">
              <w:rPr>
                <w:rFonts w:ascii="Times New Roman" w:hAnsi="Times New Roman" w:cs="Times New Roman"/>
                <w:sz w:val="28"/>
                <w:szCs w:val="28"/>
              </w:rPr>
              <w:t>22 сентября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E5E" w:rsidRPr="00981E5E" w:rsidRDefault="00981E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E5E">
              <w:rPr>
                <w:rFonts w:ascii="Times New Roman" w:hAnsi="Times New Roman" w:cs="Times New Roman"/>
                <w:sz w:val="28"/>
                <w:szCs w:val="28"/>
              </w:rPr>
              <w:t>N 164</w:t>
            </w:r>
          </w:p>
        </w:tc>
      </w:tr>
    </w:tbl>
    <w:p w:rsidR="00981E5E" w:rsidRPr="00981E5E" w:rsidRDefault="00981E5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УКАЗ</w:t>
      </w:r>
    </w:p>
    <w:p w:rsidR="00981E5E" w:rsidRPr="00981E5E" w:rsidRDefault="00981E5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ГЛАВЫ РЕСПУБЛИКИ ДАГЕСТАН</w:t>
      </w:r>
    </w:p>
    <w:p w:rsidR="00981E5E" w:rsidRPr="00981E5E" w:rsidRDefault="00981E5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</w:t>
      </w: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ГРАЖДАНСКОЙ ОБОРОНЫ В РЕСПУБЛИКЕ ДАГЕСТАН</w:t>
      </w:r>
    </w:p>
    <w:p w:rsidR="00981E5E" w:rsidRPr="00981E5E" w:rsidRDefault="00981E5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E5E" w:rsidRPr="00981E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E5E" w:rsidRPr="00981E5E" w:rsidRDefault="00981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E5E" w:rsidRPr="00981E5E" w:rsidRDefault="00981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E5E" w:rsidRPr="00981E5E" w:rsidRDefault="009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81E5E" w:rsidRPr="00981E5E" w:rsidRDefault="009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>
              <w:r w:rsidRPr="00981E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981E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Главы РД от 11.02.2022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E5E" w:rsidRPr="00981E5E" w:rsidRDefault="00981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от 12 февраля 1998 г. N 28-ФЗ "О гражданской обороне", </w:t>
      </w:r>
      <w:hyperlink r:id="rId7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и </w:t>
      </w:r>
      <w:hyperlink r:id="rId8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Республики Дагестан от 6 ноября 2018 г. N 72 "О гражданской обороне в Республике Дагестан" постановляю:</w:t>
      </w:r>
      <w:proofErr w:type="gramEnd"/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Республике Дагестан.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19 мая 2016 г. N 154 "Об утверждении Положения об организации и ведении гражданской обороны в Республике Дагестан" (официальный интернет-портал правовой информации (www.pravo.gov.ru), 2016, 24 мая, N 0500201605240012).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81E5E" w:rsidRPr="00981E5E" w:rsidRDefault="0098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Главы Республики Дагестан</w:t>
      </w:r>
    </w:p>
    <w:p w:rsidR="00981E5E" w:rsidRPr="00981E5E" w:rsidRDefault="0098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С.МЕЛИКОВ</w:t>
      </w:r>
    </w:p>
    <w:p w:rsidR="00981E5E" w:rsidRPr="00981E5E" w:rsidRDefault="00981E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Махачкала</w:t>
      </w:r>
    </w:p>
    <w:p w:rsidR="00981E5E" w:rsidRPr="00981E5E" w:rsidRDefault="00981E5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22 сентября 2021 года</w:t>
      </w:r>
    </w:p>
    <w:p w:rsidR="00981E5E" w:rsidRPr="00981E5E" w:rsidRDefault="00981E5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N 164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81E5E" w:rsidRPr="00981E5E" w:rsidRDefault="0098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Указом Главы</w:t>
      </w:r>
    </w:p>
    <w:p w:rsidR="00981E5E" w:rsidRPr="00981E5E" w:rsidRDefault="0098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81E5E" w:rsidRPr="00981E5E" w:rsidRDefault="0098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от 22 сентября 2021 г. N 164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981E5E">
        <w:rPr>
          <w:rFonts w:ascii="Times New Roman" w:hAnsi="Times New Roman" w:cs="Times New Roman"/>
          <w:sz w:val="28"/>
          <w:szCs w:val="28"/>
        </w:rPr>
        <w:t>ПОЛОЖЕНИЕ</w:t>
      </w: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В РЕСПУБЛИКЕ ДАГЕСТАН</w:t>
      </w:r>
    </w:p>
    <w:p w:rsidR="00981E5E" w:rsidRPr="00981E5E" w:rsidRDefault="00981E5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E5E" w:rsidRPr="00981E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E5E" w:rsidRPr="00981E5E" w:rsidRDefault="00981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E5E" w:rsidRPr="00981E5E" w:rsidRDefault="00981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E5E" w:rsidRPr="00981E5E" w:rsidRDefault="009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81E5E" w:rsidRPr="00981E5E" w:rsidRDefault="00981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>
              <w:r w:rsidRPr="00981E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981E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Главы РД от 11.02.2022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E5E" w:rsidRPr="00981E5E" w:rsidRDefault="00981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от 12 февраля 1998 г. N 28-ФЗ "О гражданской обороне", </w:t>
      </w:r>
      <w:hyperlink r:id="rId12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</w:t>
      </w:r>
      <w:hyperlink r:id="rId13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Республики Дагестан от 6 ноября 2018 г. N 72 "О гражданской обороне в Республике Дагестан" и определяет порядок подготовки к ведению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и ведения гражданской обороны в Республике Дагестан, а также основные мероприятия по гражданской обороне.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2. Подготовка к ведению гражданской обороны заключается в заблаговременном выполнении мероприятий по подготовке и защите населения, материальных и культурных ценностей на территории Республики Дагестан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Республики Дагестан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в Республике Дагестан организуются и проводятся на всей территории Республики Дагестан, на местном уровне и в организациях в соответствии с </w:t>
      </w:r>
      <w:hyperlink r:id="rId14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законами и нормативными правовыми актами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Республики Дагестан, а также настоящим Положением.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мероприятий по гражданской обороне в органах исполнительной власти Республики Дагестан, органах местного самоуправления муниципальных районов и городских округов Республики Дагестан (далее - органы местного самоуправления)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Дагестан, органы местного самоуправления и организации республики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II. Мероприятия по гражданской обороне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4. Полномочия Главы Республики Дагестан, Народного Собрания Республики Дагестан и Правительства Республики Дагестан в области гражданской обороны регулируются </w:t>
      </w:r>
      <w:hyperlink r:id="rId15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Республики Дагестан "О гражданской обороне в Республике Дагестан".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Дагестан, органы местного самоуправления определяют перечень организаций, обеспечивающих выполнение мероприятий регионального или местного уровня по гражданской обороне.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Дагестан, органы местного самоуправления и организации республики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следующие основные мероприятия:</w:t>
      </w:r>
      <w:proofErr w:type="gramEnd"/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1)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развитие нормативно-методического обеспечения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функционирования единой системы подготовки населения Республики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Дагестан в области гражданской обороны и защиты от чрезвычайных ситуаций природного и техногенного характера;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планирование и осуществление обучения населения Республики Дагестан в области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создание, оснащение и всестороннее обеспечение учебно-методических </w:t>
      </w:r>
      <w:r w:rsidRPr="00981E5E">
        <w:rPr>
          <w:rFonts w:ascii="Times New Roman" w:hAnsi="Times New Roman" w:cs="Times New Roman"/>
          <w:sz w:val="28"/>
          <w:szCs w:val="28"/>
        </w:rPr>
        <w:lastRenderedPageBreak/>
        <w:t>центров по гражданской обороне и защите от чрезвычайных ситуаций в Республике Дагестан,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2)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сооружения высокой опасности;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сбор информации и обмен ею;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3)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подготовка транспортных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я обеспечения проведения </w:t>
      </w:r>
      <w:proofErr w:type="spellStart"/>
      <w:r w:rsidRPr="00981E5E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981E5E">
        <w:rPr>
          <w:rFonts w:ascii="Times New Roman" w:hAnsi="Times New Roman" w:cs="Times New Roman"/>
          <w:sz w:val="28"/>
          <w:szCs w:val="28"/>
        </w:rPr>
        <w:t>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4)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5)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 в Республике Дагестан, а также организаций, являющихся вероятными целями при использовании современных средств поражения;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6)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работ;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разработка современных технологий и технических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я проведения аварийно-спасательных работ;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7)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осуществление эвакуации пострадавших в лечебные учреждения;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8)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тушение пожаров в районах проведения аварийно-спасательных и других неотложных работ в военное время;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тушение пожаров на объектах, отнесенных в установленном порядке к категориям по гражданской обороне в военное время;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9)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создание и обеспечение готовности сети наблюдения и лабораторного </w:t>
      </w:r>
      <w:r w:rsidRPr="00981E5E">
        <w:rPr>
          <w:rFonts w:ascii="Times New Roman" w:hAnsi="Times New Roman" w:cs="Times New Roman"/>
          <w:sz w:val="28"/>
          <w:szCs w:val="28"/>
        </w:rPr>
        <w:lastRenderedPageBreak/>
        <w:t>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исполнительной власти Республики Дагестан и организаций, осуществляющих функции наблюдения и контроля за радиационной, химической, биологической обстановкой на территории Республики Дагестан;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10)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специальной обработкой техники и территорий,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11)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</w:t>
      </w:r>
      <w:r w:rsidRPr="00981E5E">
        <w:rPr>
          <w:rFonts w:ascii="Times New Roman" w:hAnsi="Times New Roman" w:cs="Times New Roman"/>
          <w:sz w:val="28"/>
          <w:szCs w:val="28"/>
        </w:rPr>
        <w:lastRenderedPageBreak/>
        <w:t>без присмотра;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12)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 и планирование их действий;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E5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81E5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13)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создание, подготовка и поддержание в готовности сил и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14)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рациональное размещение населенных пунктов, объектов экономики и инфраструктуры, а также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E5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81E5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15)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ажданской обороны, являются;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создание и оснащение современными техническими средствами сил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III. Руководство и организационная структура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обороны в Республике Дагестан, состав сил и средств</w:t>
      </w: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5. Утратил силу с 11.02.2022. - </w:t>
      </w:r>
      <w:hyperlink r:id="rId16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Главы РД от 11.02.2022 N 12.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6. Руководство гражданской обороной на территории Республики Дагестан и муниципальных образований Республики Дагестан осуществляют соответственно Глава Республики Дагестан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Руководство гражданской обороной в организациях осуществляют их руководители.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17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Главы РД от 11.02.2022 N 12)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7. В целях организации и ведения гражданской обороны руководители гражданской обороны соответствующих уровней издают приказы и распоряжения.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8.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комиссии по повышению устойчивости функционирования организаций в военное время и в чрезвычайных ситуациях природного и техногенного характера, другие органы, создаваемые в целях решения задач в области гражданской обороны.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9. Глава Республики Дагестан,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. 9 в ред. </w:t>
      </w:r>
      <w:hyperlink r:id="rId18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Главы РД от 11.02.2022 N 12)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10. Органами, осуществляющими управление гражданской обороной в Республике Дагестан, являются: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(далее - ГУ МЧС России по РД);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структурные подразделения органов местного самоуправления, уполномоченные на решение задач в области гражданской обороны;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 xml:space="preserve">(п. 10 в ред. </w:t>
      </w:r>
      <w:hyperlink r:id="rId19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Главы РД от 11.02.2022 N 12)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11. Для планирования, подготовки и проведения эвакуационных мероприятий органами исполнительной власти Республики Дагестан, органами местного самоуправления и организациями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исполнительной власти Республики Дагестан,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12. Для решения задач в области гражданской обороны, реализуемых на территории Республики Дагестан, создаются силы гражданской обороны.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В состав сил гражданской обороны Республики Дагестан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13. Аварийно-спасательные формирования - самостоятельные или входящие в состав аварийно-спасательных слу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местного уровней по гражданской обороне, создаются и поддерживаются в готовности нештатные аварийно-спасательные формирования.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(планами гражданской обороны) и планами действий по предупреждению и ликвидации </w:t>
      </w:r>
      <w:r w:rsidRPr="00981E5E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по решению должностного лица, осуществляющего руководство гражданской обороной на соответствующей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В целях проведения аварийно-спасательных и других неотложных работ регионального масштаба из числа территориальных нештатных аварийно-спасательных формирований создается резерв Правительства Республики Дагестан.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14. Организациями, отнесенными в установленном порядке к категориям по гражданской обороне, создаются и поддерживаются в состоянии готовности нештатные формирования по обеспечению выполнения мероприятий по гражданской обороне.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(планами гражданской обороны)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15. Специальные формирования гражданской обороны создаются на базе профессиональных аварийно-спасательных формирований (служб) для выполнения задач в области гражданской обороны.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16. Для выполнения задач гражданской обороны решением руководителей гражданской обороны соответствующих уровней Республики Дагестан могут привлекаться расположенные в Республике Дагестан специализированные аварийно-спасательные формирования, медицинские учреждения, строительно-монтажные организации.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17. Для выполнения задач в области гражданской обороны на территории Республики Дагестан в порядке, определенном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18. В Республике Дагестан в соответствии с федеральным законодательством могут создаваться спасательные службы: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входят органы управления, силы и средства гражданской обороны, предназначенные для проведения мероприятий гражданской обороны в Республике Дагестан, всестороннего </w:t>
      </w:r>
      <w:r w:rsidRPr="00981E5E">
        <w:rPr>
          <w:rFonts w:ascii="Times New Roman" w:hAnsi="Times New Roman" w:cs="Times New Roman"/>
          <w:sz w:val="28"/>
          <w:szCs w:val="28"/>
        </w:rPr>
        <w:lastRenderedPageBreak/>
        <w:t>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Вид и количество создаваемых спасательных служб определяются в зависимости от характера и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Задачи, функции и организация деятельности спасательных служб определяются соответствующими положениями о спасательных службах.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19. Положение о спасательной службе муниципального образования разрабатывается органом местного самоуправления, согласовывается с ГУ МЧС России по РД, утверждается руководителем гражданской обороны муниципального образования.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организацией, согласовывается с соответствующим структурным подразделением органа местного самоуправления, уполномоченным на решение задач в области гражданской обороны, и руководителем соответствующей спасательной службы муниципального образования, утверждается руководителем гражданской обороны организации.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20. Силы гражданской обороны в мирное время могут привлекаться для участия в мероприятиях по предупреждению и ликвидации последствий чрезвычайных ситуаций природного и техногенного характера.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в Республике Дагестан в рамках своих полномочий принимают руководители гражданской обороны.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Для осуществления управления гражданской обороной органы исполнительной власти Республики Дагестан,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</w:t>
      </w:r>
      <w:r w:rsidRPr="00981E5E">
        <w:rPr>
          <w:rFonts w:ascii="Times New Roman" w:hAnsi="Times New Roman" w:cs="Times New Roman"/>
          <w:sz w:val="28"/>
          <w:szCs w:val="28"/>
        </w:rPr>
        <w:lastRenderedPageBreak/>
        <w:t>управления систем государственного и военного управления.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22.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Республики Дагестан осуществляются сбор и обмен информацией в области гражданской обороны.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территориальными органами федеральных органов исполнительной власти по Республике Дагестан, органами исполнительной власти Республики Дагестан,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</w:t>
      </w:r>
      <w:proofErr w:type="gramEnd"/>
      <w:r w:rsidRPr="00981E5E">
        <w:rPr>
          <w:rFonts w:ascii="Times New Roman" w:hAnsi="Times New Roman" w:cs="Times New Roman"/>
          <w:sz w:val="28"/>
          <w:szCs w:val="28"/>
        </w:rPr>
        <w:t xml:space="preserve"> категориям по гражданской обороне.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 по Республике Дагестан,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Республики Дагестан и органов местного самоуправления.</w:t>
      </w:r>
      <w:proofErr w:type="gramEnd"/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Дагестан представляют информацию в ГУ МЧС России по РД, органы местного самоуправления - в Министерство по делам гражданской обороны, чрезвычайным ситуациям и ликвидации последствий стихийных бедствий Республики Дагестан,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  <w:proofErr w:type="gramEnd"/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Формы донесений в области гражданской обороны и сроки их представления в Республике Дагестан определяются регламентом сбора и обмена информацией в области гражданской обороны, утвержденным МЧС России.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IV. Подготовка к ведению и ведение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обороны в Республике Дагестан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23. Порядок подготовки к ведению гражданской обороны: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E5E">
        <w:rPr>
          <w:rFonts w:ascii="Times New Roman" w:hAnsi="Times New Roman" w:cs="Times New Roman"/>
          <w:sz w:val="28"/>
          <w:szCs w:val="28"/>
        </w:rPr>
        <w:t>в Республике Дагестан определяется настоящим Положением, утвержденным Главой Республики Дагестан по согласованию с ГУ МЧС России по РД;</w:t>
      </w:r>
      <w:proofErr w:type="gramEnd"/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Республики Дагестан утверждается должностным лицом местного самоуправления, возглавляющим местную администрацию (исполнительно-распорядительный орган муниципального образования), в соответствии с положением об организации и ведении гражданской обороны в муниципальном образовании, разработанным и утвержденным МЧС России;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разработанным и утвержденным МЧС России.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(п. 23 в ред. </w:t>
      </w:r>
      <w:hyperlink r:id="rId20">
        <w:r w:rsidRPr="00981E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981E5E">
        <w:rPr>
          <w:rFonts w:ascii="Times New Roman" w:hAnsi="Times New Roman" w:cs="Times New Roman"/>
          <w:sz w:val="28"/>
          <w:szCs w:val="28"/>
        </w:rPr>
        <w:t xml:space="preserve"> Главы РД от 11.02.2022 N 12)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24. Ведение гражданской обороны в Республике Дагестан и в муниципальных образованиях Республики Дагестан осуществляется на основе соответствующих планов гражданской обороны и защиты населения Республики Дагестан и муниципальных образований.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25. Планы гражданской обороны и защиты населения (далее - 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26.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981E5E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органов исполнительной власти Республики Дагестан,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осуществляет Центр управления в кризисных ситуациях ГУ МЧС России по РД.</w:t>
      </w:r>
      <w:proofErr w:type="gramEnd"/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V. Нормативное регулирование в области организации</w:t>
      </w:r>
    </w:p>
    <w:p w:rsidR="00981E5E" w:rsidRPr="00981E5E" w:rsidRDefault="00981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и ведения гражданской обороны в Республике Дагестан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28. Органы исполнительной власти Республики Дагестан, органы местного самоуправления в пределах своих полномочий осуществляют нормативное регулирование в области гражданской обороны.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Нормативное регулирование, а также специальные, разрешительные, надзорные и контрольные функции в области гражданской обороны осуществляются МЧС России и ГУ МЧС России по РД.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29.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обороне, защите населения и территории Республики Дагестан является расходным обязательством Республики Дагестан.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обороне, защите населения и территории муниципального образования является расходным обязательством муниципального образования.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981E5E" w:rsidRPr="00981E5E" w:rsidRDefault="00981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E5E">
        <w:rPr>
          <w:rFonts w:ascii="Times New Roman" w:hAnsi="Times New Roman" w:cs="Times New Roman"/>
          <w:sz w:val="28"/>
          <w:szCs w:val="28"/>
        </w:rPr>
        <w:t>30. Неисполнение должностными лицами органов исполнительной власти Республики Дагестан, органов местного самоуправления и организаций, а также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E" w:rsidRPr="00981E5E" w:rsidRDefault="00981E5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981E5E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981E5E" w:rsidSect="00E6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E"/>
    <w:rsid w:val="00034B01"/>
    <w:rsid w:val="000E05F0"/>
    <w:rsid w:val="009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E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E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A5F253EA6FB0EA158ABBEABBD227BFCAA7121170D5F3B18717C94BAF3937D8C8B587FB1FD50388B8D95C2C06CEE65C30A124659A7A5089A56C3X8ICI" TargetMode="External"/><Relationship Id="rId13" Type="http://schemas.openxmlformats.org/officeDocument/2006/relationships/hyperlink" Target="consultantplus://offline/ref=851A5F253EA6FB0EA158ABBEABBD227BFCAA7121170D5F3B18717C94BAF3937D8C8B586DB1A55C388E9397C0D53ABF23X9I5I" TargetMode="External"/><Relationship Id="rId18" Type="http://schemas.openxmlformats.org/officeDocument/2006/relationships/hyperlink" Target="consultantplus://offline/ref=851A5F253EA6FB0EA158ABBEABBD227BFCAA7121170B563E12717C94BAF3937D8C8B587FB1FD50388B8D96C4C06CEE65C30A124659A7A5089A56C3X8IC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1A5F253EA6FB0EA158B5B3BDD17F72F9A22B2B120A5D6C472E27C9EDFA992ACBC4013DF5F0503C8D86C3948F6DB2219319124659A5A014X9IBI" TargetMode="External"/><Relationship Id="rId12" Type="http://schemas.openxmlformats.org/officeDocument/2006/relationships/hyperlink" Target="consultantplus://offline/ref=851A5F253EA6FB0EA158B5B3BDD17F72F9A22B2B120A5D6C472E27C9EDFA992AD9C45931F5F54F388E9395C5C9X3IBI" TargetMode="External"/><Relationship Id="rId17" Type="http://schemas.openxmlformats.org/officeDocument/2006/relationships/hyperlink" Target="consultantplus://offline/ref=851A5F253EA6FB0EA158ABBEABBD227BFCAA7121170B563E12717C94BAF3937D8C8B587FB1FD50388B8D97CDC06CEE65C30A124659A7A5089A56C3X8I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1A5F253EA6FB0EA158ABBEABBD227BFCAA7121170B563E12717C94BAF3937D8C8B587FB1FD50388B8D97C2C06CEE65C30A124659A7A5089A56C3X8ICI" TargetMode="External"/><Relationship Id="rId20" Type="http://schemas.openxmlformats.org/officeDocument/2006/relationships/hyperlink" Target="consultantplus://offline/ref=851A5F253EA6FB0EA158ABBEABBD227BFCAA7121170B563E12717C94BAF3937D8C8B587FB1FD50388B8D96CDC06CEE65C30A124659A7A5089A56C3X8I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A5F253EA6FB0EA158B5B3BDD17F72FEA32D2C1A005D6C472E27C9EDFA992ACBC4013DF6FB0569CFD89AC5CE26BF2488051241X4I4I" TargetMode="External"/><Relationship Id="rId11" Type="http://schemas.openxmlformats.org/officeDocument/2006/relationships/hyperlink" Target="consultantplus://offline/ref=851A5F253EA6FB0EA158B5B3BDD17F72FEA32D2C1A005D6C472E27C9EDFA992AD9C45931F5F54F388E9395C5C9X3IBI" TargetMode="External"/><Relationship Id="rId5" Type="http://schemas.openxmlformats.org/officeDocument/2006/relationships/hyperlink" Target="consultantplus://offline/ref=851A5F253EA6FB0EA158ABBEABBD227BFCAA7121170B563E12717C94BAF3937D8C8B587FB1FD50388B8D97C3C06CEE65C30A124659A7A5089A56C3X8ICI" TargetMode="External"/><Relationship Id="rId15" Type="http://schemas.openxmlformats.org/officeDocument/2006/relationships/hyperlink" Target="consultantplus://offline/ref=851A5F253EA6FB0EA158ABBEABBD227BFCAA7121170D5F3B18717C94BAF3937D8C8B586DB1A55C388E9397C0D53ABF23X9I5I" TargetMode="External"/><Relationship Id="rId10" Type="http://schemas.openxmlformats.org/officeDocument/2006/relationships/hyperlink" Target="consultantplus://offline/ref=851A5F253EA6FB0EA158ABBEABBD227BFCAA7121170B563E12717C94BAF3937D8C8B587FB1FD50388B8D97C3C06CEE65C30A124659A7A5089A56C3X8ICI" TargetMode="External"/><Relationship Id="rId19" Type="http://schemas.openxmlformats.org/officeDocument/2006/relationships/hyperlink" Target="consultantplus://offline/ref=851A5F253EA6FB0EA158ABBEABBD227BFCAA7121170B563E12717C94BAF3937D8C8B587FB1FD50388B8D96C6C06CEE65C30A124659A7A5089A56C3X8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A5F253EA6FB0EA158ABBEABBD227BFCAA71211101523E13717C94BAF3937D8C8B586DB1A55C388E9397C0D53ABF23X9I5I" TargetMode="External"/><Relationship Id="rId14" Type="http://schemas.openxmlformats.org/officeDocument/2006/relationships/hyperlink" Target="consultantplus://offline/ref=851A5F253EA6FB0EA158B5B3BDD17F72F8A92829185F0A6E167B29CCE5AAC33ADD8D0C39EBF05426898D95XCI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5520</Words>
  <Characters>31466</Characters>
  <Application>Microsoft Office Word</Application>
  <DocSecurity>0</DocSecurity>
  <Lines>262</Lines>
  <Paragraphs>73</Paragraphs>
  <ScaleCrop>false</ScaleCrop>
  <Company>Home</Company>
  <LinksUpToDate>false</LinksUpToDate>
  <CharactersWithSpaces>36913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2023-05-05T08:08:00Z</dcterms:created>
  <dcterms:modified xsi:type="dcterms:W3CDTF">2023-05-05T08:09:00Z</dcterms:modified>
</cp:coreProperties>
</file>