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09D" w:rsidRPr="00C3309D" w:rsidRDefault="00C3309D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3309D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C3309D" w:rsidRPr="00C3309D" w:rsidRDefault="00C3309D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C3309D" w:rsidRPr="00C3309D" w:rsidRDefault="00C330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309D">
        <w:rPr>
          <w:rFonts w:ascii="Times New Roman" w:hAnsi="Times New Roman" w:cs="Times New Roman"/>
          <w:sz w:val="28"/>
          <w:szCs w:val="28"/>
        </w:rPr>
        <w:t>РАСПОРЯЖЕНИЕ</w:t>
      </w:r>
    </w:p>
    <w:p w:rsidR="00C3309D" w:rsidRPr="00C3309D" w:rsidRDefault="00C330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309D">
        <w:rPr>
          <w:rFonts w:ascii="Times New Roman" w:hAnsi="Times New Roman" w:cs="Times New Roman"/>
          <w:sz w:val="28"/>
          <w:szCs w:val="28"/>
        </w:rPr>
        <w:t>от 26 августа 2021 г. N 323-р</w:t>
      </w:r>
    </w:p>
    <w:p w:rsidR="00C3309D" w:rsidRPr="00C3309D" w:rsidRDefault="00C3309D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3309D" w:rsidRPr="00C330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309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5">
              <w:r w:rsidRPr="00C3309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C3309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РД</w:t>
            </w:r>
            <w:proofErr w:type="gramEnd"/>
          </w:p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25.04.2022 N 111-р)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309D" w:rsidRPr="00C3309D" w:rsidRDefault="00C330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309D" w:rsidRPr="00C3309D" w:rsidRDefault="00C330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309D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C3309D">
        <w:rPr>
          <w:rFonts w:ascii="Times New Roman" w:hAnsi="Times New Roman" w:cs="Times New Roman"/>
          <w:sz w:val="28"/>
          <w:szCs w:val="28"/>
        </w:rPr>
        <w:t xml:space="preserve">Утвердить прилагаемый состав Комиссии по повышению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Дагестан, образованной </w:t>
      </w:r>
      <w:hyperlink r:id="rId6">
        <w:r w:rsidRPr="00C3309D">
          <w:rPr>
            <w:rFonts w:ascii="Times New Roman" w:hAnsi="Times New Roman" w:cs="Times New Roman"/>
            <w:color w:val="0000FF"/>
            <w:sz w:val="28"/>
            <w:szCs w:val="28"/>
          </w:rPr>
          <w:t>постановлением</w:t>
        </w:r>
      </w:hyperlink>
      <w:r w:rsidRPr="00C3309D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24 мая 2019 г. N 119 "О повышении устойчивости функционирования организаций в военное время и в чрезвычайных ситуациях природного и техногенного характера на территории Республики Дагестан".</w:t>
      </w:r>
      <w:proofErr w:type="gramEnd"/>
    </w:p>
    <w:p w:rsidR="00C3309D" w:rsidRPr="00C3309D" w:rsidRDefault="00C3309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C3309D">
        <w:rPr>
          <w:rFonts w:ascii="Times New Roman" w:hAnsi="Times New Roman" w:cs="Times New Roman"/>
          <w:sz w:val="28"/>
          <w:szCs w:val="28"/>
        </w:rPr>
        <w:t xml:space="preserve">2. Признать утратившим силу </w:t>
      </w:r>
      <w:hyperlink r:id="rId7">
        <w:r w:rsidRPr="00C3309D">
          <w:rPr>
            <w:rFonts w:ascii="Times New Roman" w:hAnsi="Times New Roman" w:cs="Times New Roman"/>
            <w:color w:val="0000FF"/>
            <w:sz w:val="28"/>
            <w:szCs w:val="28"/>
          </w:rPr>
          <w:t>распоряжение</w:t>
        </w:r>
      </w:hyperlink>
      <w:r w:rsidRPr="00C3309D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17 августа 2017 г. N 291-р (официальный интернет-портал правовой информации (www.pravo.gov.ru), 2017, 22 августа, N 0500201708220011).</w:t>
      </w:r>
    </w:p>
    <w:p w:rsidR="00C3309D" w:rsidRPr="00C3309D" w:rsidRDefault="00C330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309D" w:rsidRPr="00C3309D" w:rsidRDefault="00C330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3309D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C3309D" w:rsidRPr="00C3309D" w:rsidRDefault="00C330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3309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3309D" w:rsidRPr="00C3309D" w:rsidRDefault="00C330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3309D">
        <w:rPr>
          <w:rFonts w:ascii="Times New Roman" w:hAnsi="Times New Roman" w:cs="Times New Roman"/>
          <w:sz w:val="28"/>
          <w:szCs w:val="28"/>
        </w:rPr>
        <w:t>А.АМИРХАНОВ</w:t>
      </w:r>
    </w:p>
    <w:p w:rsidR="00C3309D" w:rsidRPr="00C3309D" w:rsidRDefault="00C330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309D" w:rsidRPr="00C3309D" w:rsidRDefault="00C330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309D" w:rsidRPr="00C3309D" w:rsidRDefault="00C330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309D" w:rsidRPr="00C3309D" w:rsidRDefault="00C330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309D" w:rsidRPr="00C3309D" w:rsidRDefault="00C330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309D" w:rsidRPr="00C3309D" w:rsidRDefault="00C3309D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C3309D">
        <w:rPr>
          <w:rFonts w:ascii="Times New Roman" w:hAnsi="Times New Roman" w:cs="Times New Roman"/>
          <w:sz w:val="28"/>
          <w:szCs w:val="28"/>
        </w:rPr>
        <w:t>Утвержден</w:t>
      </w:r>
    </w:p>
    <w:p w:rsidR="00C3309D" w:rsidRPr="00C3309D" w:rsidRDefault="00C330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3309D">
        <w:rPr>
          <w:rFonts w:ascii="Times New Roman" w:hAnsi="Times New Roman" w:cs="Times New Roman"/>
          <w:sz w:val="28"/>
          <w:szCs w:val="28"/>
        </w:rPr>
        <w:t>распоряжением Правительства</w:t>
      </w:r>
    </w:p>
    <w:p w:rsidR="00C3309D" w:rsidRPr="00C3309D" w:rsidRDefault="00C330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3309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3309D" w:rsidRPr="00C3309D" w:rsidRDefault="00C3309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3309D">
        <w:rPr>
          <w:rFonts w:ascii="Times New Roman" w:hAnsi="Times New Roman" w:cs="Times New Roman"/>
          <w:sz w:val="28"/>
          <w:szCs w:val="28"/>
        </w:rPr>
        <w:t>от 26 августа 2021 г. N 323-р</w:t>
      </w:r>
    </w:p>
    <w:p w:rsidR="00C3309D" w:rsidRPr="00C3309D" w:rsidRDefault="00C330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309D" w:rsidRPr="00C3309D" w:rsidRDefault="00C330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309D">
        <w:rPr>
          <w:rFonts w:ascii="Times New Roman" w:hAnsi="Times New Roman" w:cs="Times New Roman"/>
          <w:sz w:val="28"/>
          <w:szCs w:val="28"/>
        </w:rPr>
        <w:t>СОСТАВ</w:t>
      </w:r>
    </w:p>
    <w:p w:rsidR="00C3309D" w:rsidRPr="00C3309D" w:rsidRDefault="00C330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309D">
        <w:rPr>
          <w:rFonts w:ascii="Times New Roman" w:hAnsi="Times New Roman" w:cs="Times New Roman"/>
          <w:sz w:val="28"/>
          <w:szCs w:val="28"/>
        </w:rPr>
        <w:t>КОМИССИИ ПО ПОВЫШЕНИЮ УСТОЙЧИВОСТИ ФУНКЦИОНИРОВАНИЯ</w:t>
      </w:r>
    </w:p>
    <w:p w:rsidR="00C3309D" w:rsidRPr="00C3309D" w:rsidRDefault="00C330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309D">
        <w:rPr>
          <w:rFonts w:ascii="Times New Roman" w:hAnsi="Times New Roman" w:cs="Times New Roman"/>
          <w:sz w:val="28"/>
          <w:szCs w:val="28"/>
        </w:rPr>
        <w:t>ОРГАНИЗАЦИЙ В ВОЕННОЕ ВРЕМЯ И В ЧРЕЗВЫЧАЙНЫХ СИТУАЦИЯХ</w:t>
      </w:r>
    </w:p>
    <w:p w:rsidR="00C3309D" w:rsidRPr="00C3309D" w:rsidRDefault="00C330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309D">
        <w:rPr>
          <w:rFonts w:ascii="Times New Roman" w:hAnsi="Times New Roman" w:cs="Times New Roman"/>
          <w:sz w:val="28"/>
          <w:szCs w:val="28"/>
        </w:rPr>
        <w:t>ПРИРОДНОГО И ТЕХНОГЕННОГО ХАРАКТЕРА НА ТЕРРИТОРИИ</w:t>
      </w:r>
    </w:p>
    <w:p w:rsidR="00C3309D" w:rsidRPr="00C3309D" w:rsidRDefault="00C3309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3309D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3309D" w:rsidRPr="00C3309D" w:rsidRDefault="00C3309D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C3309D" w:rsidRPr="00C3309D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Список изменяющих документов</w:t>
            </w:r>
          </w:p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3309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(в ред. </w:t>
            </w:r>
            <w:hyperlink r:id="rId8">
              <w:r w:rsidRPr="00C3309D">
                <w:rPr>
                  <w:rFonts w:ascii="Times New Roman" w:hAnsi="Times New Roman" w:cs="Times New Roman"/>
                  <w:color w:val="0000FF"/>
                  <w:sz w:val="28"/>
                  <w:szCs w:val="28"/>
                </w:rPr>
                <w:t>Распоряжения</w:t>
              </w:r>
            </w:hyperlink>
            <w:r w:rsidRPr="00C3309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 xml:space="preserve"> Правительства РД</w:t>
            </w:r>
            <w:proofErr w:type="gramEnd"/>
          </w:p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color w:val="392C69"/>
                <w:sz w:val="28"/>
                <w:szCs w:val="28"/>
              </w:rPr>
              <w:t>от 25.04.2022 N 111-р)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309D" w:rsidRPr="00C3309D" w:rsidRDefault="00C330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515"/>
        <w:gridCol w:w="340"/>
        <w:gridCol w:w="4535"/>
      </w:tblGrid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Мажонц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Манвел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Людвигович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Первый заместитель Председателя Правительства Республики Дагестан (председатель Комиссии)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Казимагамедов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Нариман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Махмудович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министр по делам гражданской обороны, чрезвычайным ситуациям и ликвидации последствий стихийных бедствий Республики Дагестан (заместитель председателя Комиссии)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Абдулхамидов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Вагаб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председатель Комитета по лесному хозяйству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Абдурашидов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Магомед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Хазиевич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филиала публичного акционерного общества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Россети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"Северный Кавказ" - Дагэнерго" (по согласованию)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Адамов</w:t>
            </w:r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Захар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Абдурахманович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заместитель начальника Северо-Кавказской железной дороги по Махачкалинскому территориальному управлению - филиала открытого акционерного общества "Российские железные дороги" (по согласованию)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Акимов</w:t>
            </w:r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Альфред Акимович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временно исполняющий обязанности директора филиала федерального государственного унитарного предприятия "Российская телевизионная и радиовещательная сеть" - "Радиотелевизионный передающий центр" (по согласованию)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Алиев</w:t>
            </w:r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Шамсудин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Асадбекович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- главный инженер общества с ограниченной ответственностью "Газпром газораспределение Дагестан" (по согласованию)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Алиханова</w:t>
            </w:r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Марина Анатольевна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статс-секретарь - заместитель министра природных ресурсов и экологии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Амутинов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Артур Михайлович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 Кавказского управления Федеральной службы по экологическому, технологическому и атомному надзору (по согласованию)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Астанин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Александр Юрьевич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директор общества с ограниченной ответственностью "Газпром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трансгаз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Махачкала" (по согласованию)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Атаев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Эльдар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Рашитханович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по делам гражданской обороны, чрезвычайным ситуациям и ликвидации последствий стихийных бедствий Республики Дагестан - начальник отдела организации мероприятий по обеспечению пожарной безопасности и безопасности людей на водных объектах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Бабаев</w:t>
            </w:r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Ведади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начальник отдела делопроизводства и административного обеспечения Министерства транспорта и дорожного хозяйства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Багомедов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Зураб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труда и социального развития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Батталов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Баттал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Вагидович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министр сельского хозяйства и продовольствия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Гаджиев</w:t>
            </w:r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Мурад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Хабибович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статс-секретарь - заместитель министра культуры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Гамзатов</w:t>
            </w:r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Тимур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Гамзатович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директор филиала публичного акционерного общества "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РусГидро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" </w:t>
            </w:r>
            <w:r w:rsidRPr="00C330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"Дагестанский филиал" (по согласованию)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Гамзатов</w:t>
            </w:r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Юрий Валериевич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министр цифрового развития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Гиндиев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Муслим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Абдулхаликович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директор публичного акционерного общества "НК "Роснефть" -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Дагнефть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" (по согласованию)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Дибирова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Хапизат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Муртазалиевна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статс-секретарь - заместитель министра финансов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Идирисов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Таллан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Алибекович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начальник отдела мобилизационной подготовки Министерства экономики и территориального развития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Исрапилов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Хаджимурад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Артурович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промышленности и торговли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Колпиков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Олег Александрович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первый заместитель начальника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(по согласованию)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Курбанов</w:t>
            </w:r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Шамиль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консультант отдела контроля и внутреннего аудита, мобилизационной подготовки Министерства сельского хозяйства и продовольствия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Али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Сулайбангаджиевич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образования и науки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Махмудов</w:t>
            </w:r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Абдурахман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министр труда и социального развития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Мурзаев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Карамутдин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Изиевич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генеральный директор открытого акционерного общества </w:t>
            </w:r>
            <w:r w:rsidRPr="00C330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"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Дагнефтепродукт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" (по согласованию)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Нурмагомедов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Саид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Бадрудинович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начальник отдела мониторинга оперативно-дежурной работы Министерства энергетики и тарифов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Рамазанов</w:t>
            </w:r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Курбан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Гаджиевич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временно </w:t>
            </w:r>
            <w:proofErr w:type="gram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исполняющий</w:t>
            </w:r>
            <w:proofErr w:type="gram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обязанности руководителя Кавказского межрегионального управления Федеральной службы по ветеринарному и фитосанитарному надзору (по согласованию)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Рамазанов</w:t>
            </w:r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Саид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Загидиевич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акционерного общества "Международный аэропорт "Махачкала" (по согласованию)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Ризванов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Максим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Ризванович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</w:t>
            </w:r>
            <w:proofErr w:type="gram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отдела специальных проектов Министерства цифрового развития Республики</w:t>
            </w:r>
            <w:proofErr w:type="gram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Рустамов</w:t>
            </w:r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Арсен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Закирович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временно исполняющий обязанности министра экономики и территориального развития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Сайпулаев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Мухтар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Магомедтагирович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филиала федерального казенного учреждения "Управление федеральных автомобильных дорог "Кавказ" Федерального дорожного агентства" в Махачкале (по согласованию)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Салавов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Джамбулат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Шапиевич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министр транспорта и дорожного хозяйства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Саламов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Магомедали Магомедович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заместитель министра здравоохранения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Сулейманов</w:t>
            </w:r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Артур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Абдулманафович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министр строительства, архитектуры и жилищно-коммунального хозяйства </w:t>
            </w:r>
            <w:r w:rsidRPr="00C3309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Хайдаков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Эфенди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Юсупович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 энергетики и жилищно-коммунального хозяйства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Халилов</w:t>
            </w:r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Низам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Рахманович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министр промышленности и торговли Республики Дагестан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Хидиров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Мурадхан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Хидирович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генеральный директор акционерного общества "Махачкалинский морской торговый порт" (по согласованию)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Ярахмедов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Руслан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Идрисович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директор Дагестанского филиала публичного акционерного общества "Ростелеком" (по согласованию)</w:t>
            </w:r>
          </w:p>
        </w:tc>
      </w:tr>
      <w:tr w:rsidR="00C3309D" w:rsidRPr="00C3309D"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Кардашев</w:t>
            </w:r>
            <w:proofErr w:type="spellEnd"/>
          </w:p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Назим</w:t>
            </w:r>
            <w:proofErr w:type="spellEnd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Баламетович</w:t>
            </w:r>
            <w:proofErr w:type="spellEnd"/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C3309D" w:rsidRPr="00C3309D" w:rsidRDefault="00C3309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3309D">
              <w:rPr>
                <w:rFonts w:ascii="Times New Roman" w:hAnsi="Times New Roman" w:cs="Times New Roman"/>
                <w:sz w:val="28"/>
                <w:szCs w:val="28"/>
              </w:rPr>
              <w:t>начальник отдела организации мероприятий в области гражданской обороны и защиты населения и территорий от чрезвычайных ситуаций Министерства по делам гражданской обороны, чрезвычайным ситуациям и ликвидации последствий стихийных бедствий Республики Дагестан (секретарь Комиссии)</w:t>
            </w:r>
          </w:p>
        </w:tc>
      </w:tr>
    </w:tbl>
    <w:p w:rsidR="00C3309D" w:rsidRPr="00C3309D" w:rsidRDefault="00C330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309D" w:rsidRPr="00C3309D" w:rsidRDefault="00C3309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3309D" w:rsidRPr="00C3309D" w:rsidRDefault="00C3309D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034B01" w:rsidRPr="00C3309D" w:rsidRDefault="00034B01">
      <w:pPr>
        <w:rPr>
          <w:rFonts w:ascii="Times New Roman" w:hAnsi="Times New Roman" w:cs="Times New Roman"/>
          <w:sz w:val="28"/>
          <w:szCs w:val="28"/>
        </w:rPr>
      </w:pPr>
    </w:p>
    <w:sectPr w:rsidR="00034B01" w:rsidRPr="00C3309D" w:rsidSect="005A2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09D"/>
    <w:rsid w:val="00034B01"/>
    <w:rsid w:val="000E05F0"/>
    <w:rsid w:val="00C3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30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330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330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30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3309D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3309D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BEB313E38E6FF58AE6B68F7CDFBB0A1B6D39ABD77D5AF38F2CEC4080D1D7901AF8C8F4080FD4DA0C421BF6D1BD2E6DD7E8B950443242E26FDAA29P3O3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BEB313E38E6FF58AE6B68F7CDFBB0A1B6D39ABD70D5A83DF1CEC4080D1D7901AF8C8F5280A541A0C13FBF6B0E84B79BP2O8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BEB313E38E6FF58AE6B68F7CDFBB0A1B6D39ABD70DFAF34F3CEC4080D1D7901AF8C8F5280A541A0C13FBF6B0E84B79BP2O8I" TargetMode="External"/><Relationship Id="rId5" Type="http://schemas.openxmlformats.org/officeDocument/2006/relationships/hyperlink" Target="consultantplus://offline/ref=8BEB313E38E6FF58AE6B68F7CDFBB0A1B6D39ABD77D5AF38F2CEC4080D1D7901AF8C8F4080FD4DA0C421BF6D1BD2E6DD7E8B950443242E26FDAA29P3O3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1156</Words>
  <Characters>6590</Characters>
  <Application>Microsoft Office Word</Application>
  <DocSecurity>0</DocSecurity>
  <Lines>54</Lines>
  <Paragraphs>15</Paragraphs>
  <ScaleCrop>false</ScaleCrop>
  <Company>Home</Company>
  <LinksUpToDate>false</LinksUpToDate>
  <CharactersWithSpaces>7731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2023-05-05T08:14:00Z</dcterms:created>
  <dcterms:modified xsi:type="dcterms:W3CDTF">2023-05-05T08:14:00Z</dcterms:modified>
</cp:coreProperties>
</file>