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3E4E2" w14:textId="77777777" w:rsidR="00B01F08" w:rsidRPr="004B2FBF" w:rsidRDefault="00B01F08" w:rsidP="00B01F08">
      <w:pPr>
        <w:pStyle w:val="20"/>
        <w:shd w:val="clear" w:color="auto" w:fill="auto"/>
        <w:spacing w:after="176"/>
        <w:rPr>
          <w:sz w:val="28"/>
          <w:szCs w:val="28"/>
        </w:rPr>
      </w:pPr>
      <w:r w:rsidRPr="004B2FBF">
        <w:rPr>
          <w:sz w:val="28"/>
          <w:szCs w:val="28"/>
        </w:rPr>
        <w:t xml:space="preserve">ПАМЯТКА </w:t>
      </w:r>
    </w:p>
    <w:p w14:paraId="0F506A00" w14:textId="3BFD534F" w:rsidR="00B01F08" w:rsidRPr="004B2FBF" w:rsidRDefault="00B01F08" w:rsidP="00B01F08">
      <w:pPr>
        <w:pStyle w:val="20"/>
        <w:shd w:val="clear" w:color="auto" w:fill="auto"/>
        <w:spacing w:after="80" w:line="260" w:lineRule="exact"/>
        <w:rPr>
          <w:sz w:val="28"/>
          <w:szCs w:val="28"/>
        </w:rPr>
      </w:pPr>
      <w:r w:rsidRPr="004B2FBF">
        <w:rPr>
          <w:sz w:val="28"/>
          <w:szCs w:val="28"/>
        </w:rPr>
        <w:t xml:space="preserve">о действиях при установлении </w:t>
      </w:r>
    </w:p>
    <w:p w14:paraId="1AFF48CF" w14:textId="77777777" w:rsidR="00B01F08" w:rsidRPr="004B2FBF" w:rsidRDefault="00B01F08" w:rsidP="00B01F08">
      <w:pPr>
        <w:pStyle w:val="20"/>
        <w:shd w:val="clear" w:color="auto" w:fill="auto"/>
        <w:spacing w:after="80" w:line="260" w:lineRule="exact"/>
        <w:rPr>
          <w:sz w:val="28"/>
          <w:szCs w:val="28"/>
        </w:rPr>
      </w:pPr>
      <w:r w:rsidRPr="004B2FBF">
        <w:rPr>
          <w:sz w:val="28"/>
          <w:szCs w:val="28"/>
        </w:rPr>
        <w:t>уровней террористической опасности</w:t>
      </w:r>
    </w:p>
    <w:p w14:paraId="3109AA03" w14:textId="32CB2B63" w:rsidR="00ED6B13" w:rsidRPr="004B2FBF" w:rsidRDefault="00C425CD" w:rsidP="00FF446B">
      <w:pPr>
        <w:spacing w:line="264" w:lineRule="auto"/>
        <w:ind w:firstLine="709"/>
        <w:jc w:val="both"/>
        <w:rPr>
          <w:rStyle w:val="2"/>
          <w:rFonts w:eastAsia="Courier New"/>
          <w:sz w:val="28"/>
          <w:szCs w:val="28"/>
        </w:rPr>
      </w:pPr>
      <w:r w:rsidRPr="004B2FBF">
        <w:rPr>
          <w:rStyle w:val="2"/>
          <w:rFonts w:eastAsia="Courier New"/>
          <w:sz w:val="28"/>
          <w:szCs w:val="28"/>
        </w:rPr>
        <w:t xml:space="preserve"> </w:t>
      </w:r>
    </w:p>
    <w:p w14:paraId="518DF3FB" w14:textId="6F0585E0" w:rsidR="008D7E0C" w:rsidRPr="004B2FBF" w:rsidRDefault="008D7E0C" w:rsidP="00894853">
      <w:pPr>
        <w:pStyle w:val="a6"/>
        <w:spacing w:line="264" w:lineRule="auto"/>
        <w:ind w:right="45" w:firstLine="709"/>
        <w:jc w:val="both"/>
        <w:rPr>
          <w:b w:val="0"/>
          <w:bCs/>
          <w:color w:val="auto"/>
          <w:szCs w:val="28"/>
        </w:rPr>
      </w:pPr>
      <w:r w:rsidRPr="004B2FBF">
        <w:rPr>
          <w:b w:val="0"/>
          <w:bCs/>
          <w:color w:val="auto"/>
          <w:szCs w:val="28"/>
        </w:rPr>
        <w:t>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совершению, органами государственной власти</w:t>
      </w:r>
      <w:r w:rsidRPr="004B2FBF">
        <w:rPr>
          <w:b w:val="0"/>
          <w:bCs/>
          <w:szCs w:val="28"/>
        </w:rPr>
        <w:t xml:space="preserve"> и</w:t>
      </w:r>
      <w:r w:rsidRPr="004B2FBF">
        <w:rPr>
          <w:b w:val="0"/>
          <w:bCs/>
          <w:color w:val="auto"/>
          <w:szCs w:val="28"/>
        </w:rPr>
        <w:t xml:space="preserve"> местного самоуправления </w:t>
      </w:r>
      <w:r w:rsidRPr="004B2FBF">
        <w:rPr>
          <w:b w:val="0"/>
          <w:bCs/>
          <w:szCs w:val="28"/>
        </w:rPr>
        <w:t xml:space="preserve">Республики Дагестан в </w:t>
      </w:r>
      <w:r w:rsidRPr="004B2FBF">
        <w:rPr>
          <w:b w:val="0"/>
          <w:bCs/>
          <w:color w:val="auto"/>
          <w:szCs w:val="28"/>
        </w:rPr>
        <w:t xml:space="preserve">соответствии с </w:t>
      </w:r>
      <w:r w:rsidRPr="004B2FBF">
        <w:rPr>
          <w:rFonts w:cs="Times New Roman"/>
          <w:b w:val="0"/>
          <w:bCs/>
          <w:szCs w:val="28"/>
        </w:rPr>
        <w:t>Указом Президента Российской Федерации от 14 июня 2012 г. № 851</w:t>
      </w:r>
      <w:r w:rsidRPr="004B2FBF">
        <w:rPr>
          <w:b w:val="0"/>
          <w:bCs/>
          <w:szCs w:val="28"/>
        </w:rPr>
        <w:t xml:space="preserve"> </w:t>
      </w:r>
      <w:r w:rsidRPr="004B2FBF">
        <w:rPr>
          <w:b w:val="0"/>
          <w:bCs/>
          <w:iCs/>
          <w:color w:val="22272F"/>
          <w:szCs w:val="28"/>
        </w:rPr>
        <w:t>«</w:t>
      </w:r>
      <w:r w:rsidRPr="004B2FBF">
        <w:rPr>
          <w:rFonts w:cs="Times New Roman"/>
          <w:b w:val="0"/>
          <w:bCs/>
          <w:iCs/>
          <w:color w:val="22272F"/>
          <w:szCs w:val="28"/>
        </w:rPr>
        <w:t>О порядке 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</w:t>
      </w:r>
      <w:r w:rsidRPr="004B2FBF">
        <w:rPr>
          <w:b w:val="0"/>
          <w:bCs/>
          <w:iCs/>
          <w:color w:val="22272F"/>
          <w:szCs w:val="28"/>
        </w:rPr>
        <w:t>»</w:t>
      </w:r>
      <w:r w:rsidR="006F3799">
        <w:rPr>
          <w:b w:val="0"/>
          <w:bCs/>
          <w:iCs/>
          <w:color w:val="22272F"/>
          <w:szCs w:val="28"/>
        </w:rPr>
        <w:t>,</w:t>
      </w:r>
      <w:r w:rsidRPr="004B2FBF">
        <w:rPr>
          <w:b w:val="0"/>
          <w:bCs/>
          <w:iCs/>
          <w:color w:val="22272F"/>
          <w:szCs w:val="28"/>
        </w:rPr>
        <w:t xml:space="preserve"> </w:t>
      </w:r>
      <w:r w:rsidRPr="004B2FBF">
        <w:rPr>
          <w:b w:val="0"/>
          <w:bCs/>
          <w:color w:val="auto"/>
          <w:szCs w:val="28"/>
        </w:rPr>
        <w:t xml:space="preserve">могут устанавливаться уровни террористической опасности: </w:t>
      </w:r>
      <w:r w:rsidRPr="004B2FBF">
        <w:rPr>
          <w:rFonts w:cs="Times New Roman"/>
          <w:b w:val="0"/>
          <w:bCs/>
          <w:szCs w:val="28"/>
        </w:rPr>
        <w:t>повышенн</w:t>
      </w:r>
      <w:r w:rsidRPr="004B2FBF">
        <w:rPr>
          <w:b w:val="0"/>
          <w:bCs/>
          <w:szCs w:val="28"/>
        </w:rPr>
        <w:t>ый</w:t>
      </w:r>
      <w:r w:rsidRPr="004B2FBF">
        <w:rPr>
          <w:rFonts w:cs="Times New Roman"/>
          <w:b w:val="0"/>
          <w:bCs/>
          <w:szCs w:val="28"/>
        </w:rPr>
        <w:t xml:space="preserve"> («син</w:t>
      </w:r>
      <w:r w:rsidRPr="004B2FBF">
        <w:rPr>
          <w:b w:val="0"/>
          <w:bCs/>
          <w:szCs w:val="28"/>
        </w:rPr>
        <w:t>ий</w:t>
      </w:r>
      <w:r w:rsidRPr="004B2FBF">
        <w:rPr>
          <w:rFonts w:cs="Times New Roman"/>
          <w:b w:val="0"/>
          <w:bCs/>
          <w:szCs w:val="28"/>
        </w:rPr>
        <w:t>»)</w:t>
      </w:r>
      <w:r w:rsidRPr="004B2FBF">
        <w:rPr>
          <w:b w:val="0"/>
          <w:bCs/>
          <w:szCs w:val="28"/>
        </w:rPr>
        <w:t xml:space="preserve">, </w:t>
      </w:r>
      <w:r w:rsidRPr="004B2FBF">
        <w:rPr>
          <w:rFonts w:cs="Times New Roman"/>
          <w:b w:val="0"/>
          <w:bCs/>
          <w:szCs w:val="28"/>
        </w:rPr>
        <w:t>высок</w:t>
      </w:r>
      <w:r w:rsidRPr="004B2FBF">
        <w:rPr>
          <w:b w:val="0"/>
          <w:bCs/>
          <w:szCs w:val="28"/>
        </w:rPr>
        <w:t>ий</w:t>
      </w:r>
      <w:r w:rsidRPr="004B2FBF">
        <w:rPr>
          <w:rFonts w:cs="Times New Roman"/>
          <w:b w:val="0"/>
          <w:bCs/>
          <w:szCs w:val="28"/>
        </w:rPr>
        <w:t xml:space="preserve"> («желт</w:t>
      </w:r>
      <w:r w:rsidRPr="004B2FBF">
        <w:rPr>
          <w:b w:val="0"/>
          <w:bCs/>
          <w:szCs w:val="28"/>
        </w:rPr>
        <w:t>ый</w:t>
      </w:r>
      <w:r w:rsidRPr="004B2FBF">
        <w:rPr>
          <w:rFonts w:cs="Times New Roman"/>
          <w:b w:val="0"/>
          <w:bCs/>
          <w:szCs w:val="28"/>
        </w:rPr>
        <w:t>»)</w:t>
      </w:r>
      <w:r w:rsidRPr="004B2FBF">
        <w:rPr>
          <w:b w:val="0"/>
          <w:bCs/>
          <w:szCs w:val="28"/>
        </w:rPr>
        <w:t xml:space="preserve"> </w:t>
      </w:r>
      <w:r w:rsidR="001853A3" w:rsidRPr="004B2FBF">
        <w:rPr>
          <w:b w:val="0"/>
          <w:bCs/>
          <w:szCs w:val="28"/>
        </w:rPr>
        <w:t xml:space="preserve">                          </w:t>
      </w:r>
      <w:r w:rsidRPr="004B2FBF">
        <w:rPr>
          <w:b w:val="0"/>
          <w:bCs/>
          <w:szCs w:val="28"/>
        </w:rPr>
        <w:t>и критический («красный»).</w:t>
      </w:r>
      <w:r w:rsidRPr="004B2FBF">
        <w:rPr>
          <w:rFonts w:cs="Times New Roman"/>
          <w:b w:val="0"/>
          <w:bCs/>
          <w:i/>
          <w:iCs/>
          <w:szCs w:val="28"/>
        </w:rPr>
        <w:t xml:space="preserve"> </w:t>
      </w:r>
      <w:r w:rsidRPr="004B2FBF">
        <w:rPr>
          <w:rFonts w:cs="Times New Roman"/>
          <w:b w:val="0"/>
          <w:bCs/>
          <w:szCs w:val="28"/>
        </w:rPr>
        <w:t xml:space="preserve"> </w:t>
      </w:r>
      <w:r w:rsidRPr="004B2FBF">
        <w:rPr>
          <w:b w:val="0"/>
          <w:bCs/>
          <w:szCs w:val="28"/>
        </w:rPr>
        <w:t xml:space="preserve">  </w:t>
      </w:r>
    </w:p>
    <w:p w14:paraId="5D676B4C" w14:textId="77777777" w:rsidR="00B01F08" w:rsidRPr="004B2FBF" w:rsidRDefault="00B01F08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Решение об установлении уровней террористической опасности подлежит незамедлительному обнародованию в средства массовой информации.</w:t>
      </w:r>
    </w:p>
    <w:p w14:paraId="638C1A80" w14:textId="313D95B3" w:rsidR="00B01F08" w:rsidRPr="004B2FBF" w:rsidRDefault="00B01F08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 xml:space="preserve">В связи с установлением </w:t>
      </w:r>
      <w:r w:rsidR="008372D3" w:rsidRPr="004B2FBF">
        <w:rPr>
          <w:sz w:val="28"/>
          <w:szCs w:val="28"/>
        </w:rPr>
        <w:t xml:space="preserve">того или иного </w:t>
      </w:r>
      <w:r w:rsidRPr="004B2FBF">
        <w:rPr>
          <w:sz w:val="28"/>
          <w:szCs w:val="28"/>
        </w:rPr>
        <w:t>уровня террористической опасности на территории (участке, объекте)</w:t>
      </w:r>
      <w:r w:rsidRPr="004B2FBF">
        <w:rPr>
          <w:i/>
          <w:iCs/>
          <w:sz w:val="28"/>
          <w:szCs w:val="28"/>
        </w:rPr>
        <w:t xml:space="preserve"> </w:t>
      </w:r>
      <w:r w:rsidRPr="004B2FBF">
        <w:rPr>
          <w:sz w:val="28"/>
          <w:szCs w:val="28"/>
        </w:rPr>
        <w:t>Республики Дагестан и принятием правоохранительными органами мер по обеспечению безопасности</w:t>
      </w:r>
      <w:r w:rsidR="009932B3" w:rsidRPr="004B2FBF">
        <w:rPr>
          <w:sz w:val="28"/>
          <w:szCs w:val="28"/>
        </w:rPr>
        <w:t>,</w:t>
      </w:r>
      <w:r w:rsidRPr="004B2FBF">
        <w:rPr>
          <w:sz w:val="28"/>
          <w:szCs w:val="28"/>
        </w:rPr>
        <w:t xml:space="preserve"> гражданам рекомендуется:</w:t>
      </w:r>
    </w:p>
    <w:p w14:paraId="10E17CD1" w14:textId="77777777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относиться с пониманием к проведению правоохранительными органами досмотровых мероприятий, а также иных мероприятий по обеспечению безопасности граждан;</w:t>
      </w:r>
    </w:p>
    <w:p w14:paraId="357E0903" w14:textId="77777777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проявлять бдительность при нахождении в общественных местах                           и транспорте;</w:t>
      </w:r>
    </w:p>
    <w:p w14:paraId="3F2C7C93" w14:textId="77777777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при нахождении в общественных местах иметь при себе удостоверяющие личность документы и предоставлять их по требованию сотрудников правоохранительных органов;</w:t>
      </w:r>
    </w:p>
    <w:p w14:paraId="28B3EDFE" w14:textId="41EDE846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устанавливать связь с правоохранительными органами в случае появления подозрительных людей, автотранспорта и обнаружения бесхозных предметов; оказывать содействие специальным службам;  </w:t>
      </w:r>
    </w:p>
    <w:p w14:paraId="19BDF3E8" w14:textId="49E97086" w:rsidR="00B01F08" w:rsidRPr="004B2FBF" w:rsidRDefault="00B01F08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следить за новостями, распространяемыми государственными органами                  и их пресс-службами в </w:t>
      </w:r>
      <w:r w:rsidR="006F3799">
        <w:rPr>
          <w:rFonts w:ascii="Times New Roman" w:hAnsi="Times New Roman" w:cs="Times New Roman"/>
          <w:sz w:val="28"/>
          <w:szCs w:val="28"/>
        </w:rPr>
        <w:t>средствах массовой информации</w:t>
      </w:r>
      <w:r w:rsidRPr="004B2FBF">
        <w:rPr>
          <w:rFonts w:ascii="Times New Roman" w:hAnsi="Times New Roman" w:cs="Times New Roman"/>
          <w:sz w:val="28"/>
          <w:szCs w:val="28"/>
        </w:rPr>
        <w:t xml:space="preserve"> и сети «Интернет», а также размещаемыми на официальных сайтах и интернет-ресурсах государственных органов и органов местного самоуправления.</w:t>
      </w:r>
    </w:p>
    <w:p w14:paraId="177DF5D9" w14:textId="5392B13E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При обнаружении подозрительного предмета:</w:t>
      </w:r>
    </w:p>
    <w:p w14:paraId="564D455F" w14:textId="37E45C91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не трогайте, не передвигайте, не вскрывайте обнаруженный предмет; </w:t>
      </w:r>
    </w:p>
    <w:p w14:paraId="6D6B288C" w14:textId="336581B8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зафиксируйте время обнаружения предмета; </w:t>
      </w:r>
    </w:p>
    <w:p w14:paraId="42FF774C" w14:textId="1B8E8F50" w:rsidR="00146F49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постарайтесь сделать все возможное, чтобы люди отошли на максимальное удаление от места обнаружения подозрительного предмета; </w:t>
      </w:r>
    </w:p>
    <w:p w14:paraId="471CA03E" w14:textId="54E9DB9C" w:rsidR="006F3799" w:rsidRPr="004B2FBF" w:rsidRDefault="006F379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позвоните на номер экстренных оперативных служб 112;</w:t>
      </w:r>
    </w:p>
    <w:p w14:paraId="5D9082F0" w14:textId="0F1C8517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lastRenderedPageBreak/>
        <w:t>- обязательно дождитесь прибытия сотрудников правоохранительных органов.</w:t>
      </w:r>
    </w:p>
    <w:p w14:paraId="732AF682" w14:textId="630EE5CA" w:rsidR="00146F49" w:rsidRPr="004B2FBF" w:rsidRDefault="00146F49" w:rsidP="00894853">
      <w:pPr>
        <w:widowControl/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</w:t>
      </w:r>
    </w:p>
    <w:p w14:paraId="057A4494" w14:textId="150F6180" w:rsidR="00146F49" w:rsidRPr="004B2FBF" w:rsidRDefault="00146F49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 (коробки, сумки, портфели, сигаретные пачки, мобильные телефоны, игрушки).</w:t>
      </w:r>
    </w:p>
    <w:p w14:paraId="3EA59804" w14:textId="77777777" w:rsidR="00146F49" w:rsidRPr="004B2FBF" w:rsidRDefault="00146F49" w:rsidP="00894853">
      <w:pPr>
        <w:pStyle w:val="11"/>
        <w:shd w:val="clear" w:color="auto" w:fill="auto"/>
        <w:spacing w:before="0" w:line="264" w:lineRule="auto"/>
        <w:ind w:right="45" w:firstLine="709"/>
        <w:rPr>
          <w:sz w:val="28"/>
          <w:szCs w:val="28"/>
        </w:rPr>
      </w:pPr>
      <w:r w:rsidRPr="004B2FBF">
        <w:rPr>
          <w:sz w:val="28"/>
          <w:szCs w:val="28"/>
        </w:rPr>
        <w:t>Объясните это вашим детям, родным и знакомым.</w:t>
      </w:r>
    </w:p>
    <w:p w14:paraId="4AC648D7" w14:textId="77777777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Получив сообщение от представителей властей или правоохранительных органов о начале эвакуации, соблюдайте спокойствие и четко выполняйте их команды. </w:t>
      </w:r>
    </w:p>
    <w:p w14:paraId="33E5311B" w14:textId="77777777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Если вы находитесь в квартире (доме), выполните следующие действия: </w:t>
      </w:r>
    </w:p>
    <w:p w14:paraId="7A9999D8" w14:textId="35ED20F9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возьмите личные документы, деньги, ценности; </w:t>
      </w:r>
    </w:p>
    <w:p w14:paraId="71AFE6C8" w14:textId="335939F1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отключите электричество, воду и газ; </w:t>
      </w:r>
    </w:p>
    <w:p w14:paraId="0435757B" w14:textId="766A98BD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окажите помощь в эвакуации пожилых и тяжело</w:t>
      </w:r>
      <w:bookmarkStart w:id="0" w:name="_GoBack"/>
      <w:bookmarkEnd w:id="0"/>
      <w:r w:rsidRPr="004B2FBF">
        <w:rPr>
          <w:rFonts w:ascii="Times New Roman" w:hAnsi="Times New Roman" w:cs="Times New Roman"/>
          <w:sz w:val="28"/>
          <w:szCs w:val="28"/>
        </w:rPr>
        <w:t xml:space="preserve"> больных людей; </w:t>
      </w:r>
    </w:p>
    <w:p w14:paraId="11E895AD" w14:textId="423D28CD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- обязательно закройте входную дверь на замок </w:t>
      </w:r>
      <w:r w:rsidR="00AE2E94">
        <w:rPr>
          <w:rFonts w:ascii="Times New Roman" w:hAnsi="Times New Roman" w:cs="Times New Roman"/>
          <w:sz w:val="28"/>
          <w:szCs w:val="28"/>
        </w:rPr>
        <w:t>-</w:t>
      </w:r>
      <w:r w:rsidRPr="004B2FBF">
        <w:rPr>
          <w:rFonts w:ascii="Times New Roman" w:hAnsi="Times New Roman" w:cs="Times New Roman"/>
          <w:sz w:val="28"/>
          <w:szCs w:val="28"/>
        </w:rPr>
        <w:t xml:space="preserve"> это защитит квартиру от возможного проникновения мародеров</w:t>
      </w:r>
      <w:r w:rsidR="00444678">
        <w:rPr>
          <w:rFonts w:ascii="Times New Roman" w:hAnsi="Times New Roman" w:cs="Times New Roman"/>
          <w:sz w:val="28"/>
          <w:szCs w:val="28"/>
        </w:rPr>
        <w:t>;</w:t>
      </w:r>
      <w:r w:rsidRPr="004B2FB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C2C4D9" w14:textId="57EBE604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>- не допускайте паники, истерики и спешки</w:t>
      </w:r>
      <w:r w:rsidR="006F3799">
        <w:rPr>
          <w:rFonts w:ascii="Times New Roman" w:hAnsi="Times New Roman" w:cs="Times New Roman"/>
          <w:sz w:val="28"/>
          <w:szCs w:val="28"/>
        </w:rPr>
        <w:t>, п</w:t>
      </w:r>
      <w:r w:rsidRPr="004B2FBF">
        <w:rPr>
          <w:rFonts w:ascii="Times New Roman" w:hAnsi="Times New Roman" w:cs="Times New Roman"/>
          <w:sz w:val="28"/>
          <w:szCs w:val="28"/>
        </w:rPr>
        <w:t xml:space="preserve">омещение покидайте организованно. </w:t>
      </w:r>
    </w:p>
    <w:p w14:paraId="250678BF" w14:textId="77777777" w:rsidR="00146F49" w:rsidRPr="004B2FBF" w:rsidRDefault="00146F49" w:rsidP="00894853">
      <w:pPr>
        <w:spacing w:line="264" w:lineRule="auto"/>
        <w:ind w:right="4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FBF">
        <w:rPr>
          <w:rFonts w:ascii="Times New Roman" w:hAnsi="Times New Roman" w:cs="Times New Roman"/>
          <w:sz w:val="28"/>
          <w:szCs w:val="28"/>
        </w:rPr>
        <w:t xml:space="preserve">Возвращайтесь в покинутое помещение только после разрешения ответственных должностных лиц. </w:t>
      </w:r>
    </w:p>
    <w:p w14:paraId="009E4A3D" w14:textId="77777777" w:rsidR="00146F49" w:rsidRPr="004B2FBF" w:rsidRDefault="00146F49" w:rsidP="00894853">
      <w:pPr>
        <w:spacing w:line="264" w:lineRule="auto"/>
        <w:ind w:right="45" w:firstLine="709"/>
        <w:rPr>
          <w:sz w:val="28"/>
          <w:szCs w:val="28"/>
        </w:rPr>
      </w:pPr>
    </w:p>
    <w:p w14:paraId="4389C601" w14:textId="2A5D06FA" w:rsidR="00146F49" w:rsidRDefault="00146F49" w:rsidP="00EC66FE">
      <w:pPr>
        <w:widowControl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E16F60" w14:textId="77777777" w:rsidR="00444678" w:rsidRPr="004B2FBF" w:rsidRDefault="00444678" w:rsidP="00EC66FE">
      <w:pPr>
        <w:widowControl/>
        <w:ind w:right="4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57DCE7" w14:textId="77777777" w:rsidR="00B57BC6" w:rsidRPr="00146713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Аппарат</w:t>
      </w:r>
    </w:p>
    <w:p w14:paraId="6EC25C30" w14:textId="77777777" w:rsidR="00B57BC6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Антитеррористической комиссии</w:t>
      </w:r>
    </w:p>
    <w:p w14:paraId="31578836" w14:textId="77777777" w:rsidR="00B57BC6" w:rsidRDefault="00B57BC6" w:rsidP="00B57BC6">
      <w:pPr>
        <w:ind w:left="453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713">
        <w:rPr>
          <w:rFonts w:ascii="Times New Roman" w:hAnsi="Times New Roman" w:cs="Times New Roman"/>
          <w:b/>
          <w:sz w:val="28"/>
          <w:szCs w:val="28"/>
        </w:rPr>
        <w:t>в Республике Дагестан</w:t>
      </w:r>
    </w:p>
    <w:p w14:paraId="7F56B359" w14:textId="7DDEB2F8" w:rsidR="00482A48" w:rsidRPr="004B2FBF" w:rsidRDefault="00482A48" w:rsidP="00EC66FE">
      <w:pPr>
        <w:ind w:right="47" w:firstLine="709"/>
        <w:rPr>
          <w:sz w:val="28"/>
          <w:szCs w:val="28"/>
        </w:rPr>
      </w:pPr>
    </w:p>
    <w:sectPr w:rsidR="00482A48" w:rsidRPr="004B2FBF" w:rsidSect="00B40D44">
      <w:headerReference w:type="default" r:id="rId8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D439D" w14:textId="77777777" w:rsidR="00946B7B" w:rsidRDefault="00946B7B" w:rsidP="00B40D44">
      <w:r>
        <w:separator/>
      </w:r>
    </w:p>
  </w:endnote>
  <w:endnote w:type="continuationSeparator" w:id="0">
    <w:p w14:paraId="748A034A" w14:textId="77777777" w:rsidR="00946B7B" w:rsidRDefault="00946B7B" w:rsidP="00B4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2EBFF5" w14:textId="77777777" w:rsidR="00946B7B" w:rsidRDefault="00946B7B" w:rsidP="00B40D44">
      <w:r>
        <w:separator/>
      </w:r>
    </w:p>
  </w:footnote>
  <w:footnote w:type="continuationSeparator" w:id="0">
    <w:p w14:paraId="1FFE1CE8" w14:textId="77777777" w:rsidR="00946B7B" w:rsidRDefault="00946B7B" w:rsidP="00B40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0184269"/>
      <w:docPartObj>
        <w:docPartGallery w:val="Page Numbers (Top of Page)"/>
        <w:docPartUnique/>
      </w:docPartObj>
    </w:sdtPr>
    <w:sdtEndPr/>
    <w:sdtContent>
      <w:p w14:paraId="10FFEA25" w14:textId="07C8E59D" w:rsidR="00B40D44" w:rsidRDefault="00B40D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E94">
          <w:rPr>
            <w:noProof/>
          </w:rPr>
          <w:t>2</w:t>
        </w:r>
        <w:r>
          <w:fldChar w:fldCharType="end"/>
        </w:r>
      </w:p>
    </w:sdtContent>
  </w:sdt>
  <w:p w14:paraId="559E5030" w14:textId="77777777" w:rsidR="00B40D44" w:rsidRDefault="00B40D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A2AC0"/>
    <w:multiLevelType w:val="hybridMultilevel"/>
    <w:tmpl w:val="67AA54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5AF"/>
    <w:rsid w:val="00146F49"/>
    <w:rsid w:val="0016721D"/>
    <w:rsid w:val="001853A3"/>
    <w:rsid w:val="002537BA"/>
    <w:rsid w:val="00260426"/>
    <w:rsid w:val="00265DD6"/>
    <w:rsid w:val="00296527"/>
    <w:rsid w:val="002A65AF"/>
    <w:rsid w:val="00375A04"/>
    <w:rsid w:val="00444678"/>
    <w:rsid w:val="00482A48"/>
    <w:rsid w:val="004B2FBF"/>
    <w:rsid w:val="00696849"/>
    <w:rsid w:val="006F3799"/>
    <w:rsid w:val="007622F7"/>
    <w:rsid w:val="00826304"/>
    <w:rsid w:val="008372D3"/>
    <w:rsid w:val="00894853"/>
    <w:rsid w:val="008C611B"/>
    <w:rsid w:val="008D7E0C"/>
    <w:rsid w:val="00946B7B"/>
    <w:rsid w:val="009932B3"/>
    <w:rsid w:val="00AE2E94"/>
    <w:rsid w:val="00B01F08"/>
    <w:rsid w:val="00B40D44"/>
    <w:rsid w:val="00B5004A"/>
    <w:rsid w:val="00B57BC6"/>
    <w:rsid w:val="00C425CD"/>
    <w:rsid w:val="00DE379D"/>
    <w:rsid w:val="00EC66FE"/>
    <w:rsid w:val="00ED6B13"/>
    <w:rsid w:val="00F35C25"/>
    <w:rsid w:val="00F47FAC"/>
    <w:rsid w:val="00FF434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4D3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1F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widowControl/>
      <w:spacing w:before="100" w:beforeAutospacing="1" w:after="100" w:afterAutospacing="1" w:line="259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widowControl/>
      <w:overflowPunct w:val="0"/>
      <w:autoSpaceDE w:val="0"/>
      <w:autoSpaceDN w:val="0"/>
      <w:adjustRightInd w:val="0"/>
      <w:spacing w:before="200" w:after="160" w:line="259" w:lineRule="auto"/>
      <w:textAlignment w:val="baseline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widowControl/>
      <w:overflowPunct w:val="0"/>
      <w:autoSpaceDE w:val="0"/>
      <w:autoSpaceDN w:val="0"/>
      <w:adjustRightInd w:val="0"/>
      <w:spacing w:after="160" w:line="259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">
    <w:name w:val="Основной текст (2)_"/>
    <w:link w:val="20"/>
    <w:uiPriority w:val="99"/>
    <w:rsid w:val="00B01F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link w:val="11"/>
    <w:rsid w:val="00B01F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01F08"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1">
    <w:name w:val="Основной текст1"/>
    <w:basedOn w:val="a"/>
    <w:link w:val="a4"/>
    <w:rsid w:val="00B01F08"/>
    <w:pPr>
      <w:shd w:val="clear" w:color="auto" w:fill="FFFFFF"/>
      <w:spacing w:before="180" w:line="322" w:lineRule="exact"/>
      <w:ind w:hanging="8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5">
    <w:name w:val="Normal (Web)"/>
    <w:basedOn w:val="a"/>
    <w:uiPriority w:val="99"/>
    <w:semiHidden/>
    <w:unhideWhenUsed/>
    <w:rsid w:val="008D7E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ody Text Indent"/>
    <w:basedOn w:val="a"/>
    <w:link w:val="a7"/>
    <w:semiHidden/>
    <w:rsid w:val="008D7E0C"/>
    <w:pPr>
      <w:shd w:val="clear" w:color="auto" w:fill="FFFFFF"/>
      <w:autoSpaceDE w:val="0"/>
      <w:autoSpaceDN w:val="0"/>
      <w:adjustRightInd w:val="0"/>
      <w:ind w:right="47" w:firstLine="472"/>
      <w:jc w:val="center"/>
    </w:pPr>
    <w:rPr>
      <w:rFonts w:ascii="Times New Roman" w:eastAsia="Times New Roman" w:hAnsi="Times New Roman" w:cs="Arial"/>
      <w:b/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semiHidden/>
    <w:rsid w:val="008D7E0C"/>
    <w:rPr>
      <w:rFonts w:ascii="Times New Roman" w:eastAsia="Times New Roman" w:hAnsi="Times New Roman" w:cs="Arial"/>
      <w:b/>
      <w:color w:val="000000"/>
      <w:sz w:val="28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1F0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C611B"/>
    <w:pPr>
      <w:widowControl/>
      <w:spacing w:before="100" w:beforeAutospacing="1" w:after="100" w:afterAutospacing="1" w:line="259" w:lineRule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11B"/>
    <w:pPr>
      <w:keepNext/>
      <w:keepLines/>
      <w:widowControl/>
      <w:overflowPunct w:val="0"/>
      <w:autoSpaceDE w:val="0"/>
      <w:autoSpaceDN w:val="0"/>
      <w:adjustRightInd w:val="0"/>
      <w:spacing w:before="200" w:after="160" w:line="259" w:lineRule="auto"/>
      <w:textAlignment w:val="baseline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61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C61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C611B"/>
    <w:pPr>
      <w:widowControl/>
      <w:overflowPunct w:val="0"/>
      <w:autoSpaceDE w:val="0"/>
      <w:autoSpaceDN w:val="0"/>
      <w:adjustRightInd w:val="0"/>
      <w:spacing w:after="160" w:line="259" w:lineRule="auto"/>
      <w:ind w:left="720"/>
      <w:contextualSpacing/>
      <w:textAlignment w:val="baseline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">
    <w:name w:val="Основной текст (2)_"/>
    <w:link w:val="20"/>
    <w:uiPriority w:val="99"/>
    <w:rsid w:val="00B01F0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_"/>
    <w:link w:val="11"/>
    <w:rsid w:val="00B01F0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01F08"/>
    <w:pPr>
      <w:shd w:val="clear" w:color="auto" w:fill="FFFFFF"/>
      <w:spacing w:after="18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1">
    <w:name w:val="Основной текст1"/>
    <w:basedOn w:val="a"/>
    <w:link w:val="a4"/>
    <w:rsid w:val="00B01F08"/>
    <w:pPr>
      <w:shd w:val="clear" w:color="auto" w:fill="FFFFFF"/>
      <w:spacing w:before="180" w:line="322" w:lineRule="exact"/>
      <w:ind w:hanging="840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styleId="a5">
    <w:name w:val="Normal (Web)"/>
    <w:basedOn w:val="a"/>
    <w:uiPriority w:val="99"/>
    <w:semiHidden/>
    <w:unhideWhenUsed/>
    <w:rsid w:val="008D7E0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Body Text Indent"/>
    <w:basedOn w:val="a"/>
    <w:link w:val="a7"/>
    <w:semiHidden/>
    <w:rsid w:val="008D7E0C"/>
    <w:pPr>
      <w:shd w:val="clear" w:color="auto" w:fill="FFFFFF"/>
      <w:autoSpaceDE w:val="0"/>
      <w:autoSpaceDN w:val="0"/>
      <w:adjustRightInd w:val="0"/>
      <w:ind w:right="47" w:firstLine="472"/>
      <w:jc w:val="center"/>
    </w:pPr>
    <w:rPr>
      <w:rFonts w:ascii="Times New Roman" w:eastAsia="Times New Roman" w:hAnsi="Times New Roman" w:cs="Arial"/>
      <w:b/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semiHidden/>
    <w:rsid w:val="008D7E0C"/>
    <w:rPr>
      <w:rFonts w:ascii="Times New Roman" w:eastAsia="Times New Roman" w:hAnsi="Times New Roman" w:cs="Arial"/>
      <w:b/>
      <w:color w:val="000000"/>
      <w:sz w:val="28"/>
      <w:shd w:val="clear" w:color="auto" w:fill="FFFFFF"/>
      <w:lang w:eastAsia="ru-RU"/>
    </w:rPr>
  </w:style>
  <w:style w:type="paragraph" w:styleId="a8">
    <w:name w:val="header"/>
    <w:basedOn w:val="a"/>
    <w:link w:val="a9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40D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40D44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dcterms:created xsi:type="dcterms:W3CDTF">2024-01-11T09:47:00Z</dcterms:created>
  <dcterms:modified xsi:type="dcterms:W3CDTF">2024-01-16T08:22:00Z</dcterms:modified>
</cp:coreProperties>
</file>