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EA" w:rsidRPr="00657A1E" w:rsidRDefault="00B51DEA" w:rsidP="0065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A1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731F7" w:rsidRDefault="00B51DEA" w:rsidP="0065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A1E">
        <w:rPr>
          <w:rFonts w:ascii="Times New Roman" w:hAnsi="Times New Roman" w:cs="Times New Roman"/>
          <w:b/>
          <w:sz w:val="28"/>
          <w:szCs w:val="28"/>
        </w:rPr>
        <w:t>об основных итогах деятельности Министерства по делам гражданской обороны, чрезвычайным ситуациям и ликвидации последствий</w:t>
      </w:r>
      <w:r w:rsidR="001731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1F7" w:rsidRDefault="00B51DEA" w:rsidP="0065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A1E">
        <w:rPr>
          <w:rFonts w:ascii="Times New Roman" w:hAnsi="Times New Roman" w:cs="Times New Roman"/>
          <w:b/>
          <w:sz w:val="28"/>
          <w:szCs w:val="28"/>
        </w:rPr>
        <w:t xml:space="preserve">стихийных бедствий Республики Дагестан </w:t>
      </w:r>
      <w:r w:rsidR="00E87807">
        <w:rPr>
          <w:rFonts w:ascii="Times New Roman" w:hAnsi="Times New Roman" w:cs="Times New Roman"/>
          <w:b/>
          <w:sz w:val="28"/>
          <w:szCs w:val="28"/>
        </w:rPr>
        <w:t>в</w:t>
      </w:r>
      <w:r w:rsidRPr="00657A1E">
        <w:rPr>
          <w:rFonts w:ascii="Times New Roman" w:hAnsi="Times New Roman" w:cs="Times New Roman"/>
          <w:b/>
          <w:sz w:val="28"/>
          <w:szCs w:val="28"/>
        </w:rPr>
        <w:t xml:space="preserve"> 2023 год</w:t>
      </w:r>
      <w:r w:rsidR="00E87807">
        <w:rPr>
          <w:rFonts w:ascii="Times New Roman" w:hAnsi="Times New Roman" w:cs="Times New Roman"/>
          <w:b/>
          <w:sz w:val="28"/>
          <w:szCs w:val="28"/>
        </w:rPr>
        <w:t>у</w:t>
      </w:r>
      <w:r w:rsidR="001731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DEA" w:rsidRDefault="001731F7" w:rsidP="0065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основных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задачах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:rsidR="00657A1E" w:rsidRPr="00657A1E" w:rsidRDefault="00657A1E" w:rsidP="00657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DC9" w:rsidRPr="00B86DC9" w:rsidRDefault="00B86DC9" w:rsidP="00B86DC9">
      <w:pPr>
        <w:pStyle w:val="a5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DC9">
        <w:rPr>
          <w:rFonts w:ascii="Times New Roman" w:hAnsi="Times New Roman"/>
          <w:sz w:val="28"/>
          <w:szCs w:val="28"/>
        </w:rPr>
        <w:t>Министерством по делам гражданской обороны, чрезвычайным ситуациям и ликвидации последствий стихийных бедствий Республики Дагестан в 202</w:t>
      </w:r>
      <w:r>
        <w:rPr>
          <w:rFonts w:ascii="Times New Roman" w:hAnsi="Times New Roman"/>
          <w:sz w:val="28"/>
          <w:szCs w:val="28"/>
        </w:rPr>
        <w:t>3</w:t>
      </w:r>
      <w:r w:rsidRPr="00B86DC9">
        <w:rPr>
          <w:rFonts w:ascii="Times New Roman" w:hAnsi="Times New Roman"/>
          <w:sz w:val="28"/>
          <w:szCs w:val="28"/>
        </w:rPr>
        <w:t xml:space="preserve"> году проводилась работа по реализации единой государственной политики в области гражданской обороны, защиты населения и территории Республики Дагестан от чрезвычайных ситуаций, обеспечения пожарной безопасности и безопасности людей на водных объектах, осуществлен комплекс организационных и практических мероприятий.</w:t>
      </w:r>
      <w:proofErr w:type="gramEnd"/>
    </w:p>
    <w:p w:rsidR="00B86DC9" w:rsidRPr="00B86DC9" w:rsidRDefault="00B86DC9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 xml:space="preserve">Основные усилия в деятельности направлены </w:t>
      </w:r>
      <w:proofErr w:type="gramStart"/>
      <w:r w:rsidRPr="00B86DC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86DC9">
        <w:rPr>
          <w:rFonts w:ascii="Times New Roman" w:hAnsi="Times New Roman" w:cs="Times New Roman"/>
          <w:sz w:val="28"/>
          <w:szCs w:val="28"/>
        </w:rPr>
        <w:t>:</w:t>
      </w:r>
    </w:p>
    <w:p w:rsidR="00B86DC9" w:rsidRPr="00B86DC9" w:rsidRDefault="00B86DC9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>сокращение числа чрезвычайных ситуаций, происшествий, пожаров, погибших и пострадавших на них людей;</w:t>
      </w:r>
    </w:p>
    <w:p w:rsidR="00B86DC9" w:rsidRPr="00B86DC9" w:rsidRDefault="00B86DC9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>сокращение времени оперативного реагирования поисково-спасательных и пожарных подразделений на чрезвычайные ситуации и пожары;</w:t>
      </w:r>
    </w:p>
    <w:p w:rsidR="00B86DC9" w:rsidRPr="00B86DC9" w:rsidRDefault="00B86DC9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>развитие пожарно-спасательной и поисково-спасательной служб и их оснащение;</w:t>
      </w:r>
    </w:p>
    <w:p w:rsidR="00B86DC9" w:rsidRPr="00B86DC9" w:rsidRDefault="00B86DC9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>организацию предупредительно-разъяснительной работы с населением по вопросам соблюдения и выполнения мер и правил безопасного поведения;</w:t>
      </w:r>
    </w:p>
    <w:p w:rsidR="00B86DC9" w:rsidRPr="00B86DC9" w:rsidRDefault="00B86DC9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>развитие систем комплексной безопасности, информирования и оповещения населения.</w:t>
      </w:r>
    </w:p>
    <w:p w:rsidR="001731F7" w:rsidRDefault="00B86DC9" w:rsidP="00ED4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>В целях совершенствования нормативно-правовой базы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в 202</w:t>
      </w:r>
      <w:r w:rsidR="00ED490E">
        <w:rPr>
          <w:rFonts w:ascii="Times New Roman" w:hAnsi="Times New Roman" w:cs="Times New Roman"/>
          <w:sz w:val="28"/>
          <w:szCs w:val="28"/>
        </w:rPr>
        <w:t>3</w:t>
      </w:r>
      <w:r w:rsidRPr="00B86DC9">
        <w:rPr>
          <w:rFonts w:ascii="Times New Roman" w:hAnsi="Times New Roman" w:cs="Times New Roman"/>
          <w:sz w:val="28"/>
          <w:szCs w:val="28"/>
        </w:rPr>
        <w:t xml:space="preserve"> году принято 4</w:t>
      </w:r>
      <w:r w:rsidR="00ED490E">
        <w:rPr>
          <w:rFonts w:ascii="Times New Roman" w:hAnsi="Times New Roman" w:cs="Times New Roman"/>
          <w:sz w:val="28"/>
          <w:szCs w:val="28"/>
        </w:rPr>
        <w:t>4</w:t>
      </w:r>
      <w:r w:rsidRPr="00B86DC9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="001731F7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B86DC9">
        <w:rPr>
          <w:rFonts w:ascii="Times New Roman" w:hAnsi="Times New Roman" w:cs="Times New Roman"/>
          <w:sz w:val="28"/>
          <w:szCs w:val="28"/>
        </w:rPr>
        <w:t xml:space="preserve"> правовых акт</w:t>
      </w:r>
      <w:r w:rsidR="00ED490E">
        <w:rPr>
          <w:rFonts w:ascii="Times New Roman" w:hAnsi="Times New Roman" w:cs="Times New Roman"/>
          <w:sz w:val="28"/>
          <w:szCs w:val="28"/>
        </w:rPr>
        <w:t>ов</w:t>
      </w:r>
      <w:r w:rsidR="001731F7">
        <w:rPr>
          <w:rFonts w:ascii="Times New Roman" w:hAnsi="Times New Roman" w:cs="Times New Roman"/>
          <w:sz w:val="28"/>
          <w:szCs w:val="28"/>
        </w:rPr>
        <w:t>.</w:t>
      </w:r>
    </w:p>
    <w:p w:rsidR="009954DE" w:rsidRDefault="00ED490E" w:rsidP="00995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B86DC9">
        <w:rPr>
          <w:rFonts w:ascii="Times New Roman" w:hAnsi="Times New Roman" w:cs="Times New Roman"/>
          <w:sz w:val="28"/>
          <w:szCs w:val="28"/>
        </w:rPr>
        <w:t xml:space="preserve">проведено 6 заседаний Комиссии при Главе Республики Дагестан по предупреждению и ликвидации чрезвычайных ситуаций и обеспечению пожарной безопасности в Республике Дагестан (далее - КЧС), на которых рассмотрено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86DC9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86DC9">
        <w:rPr>
          <w:rFonts w:ascii="Times New Roman" w:hAnsi="Times New Roman" w:cs="Times New Roman"/>
          <w:sz w:val="28"/>
          <w:szCs w:val="28"/>
        </w:rPr>
        <w:t xml:space="preserve"> с принятием соответствующих решений и рекомендаций по проведению профилактических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</w:t>
      </w:r>
      <w:proofErr w:type="gramEnd"/>
      <w:r w:rsidRPr="00B86D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DC9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Кроме того, на запланированное в декабре 2023 года заседание КЧС вынесено на рассмотрение еще 3 вопроса. </w:t>
      </w:r>
    </w:p>
    <w:p w:rsidR="00113997" w:rsidRDefault="009954DE" w:rsidP="00995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13997">
        <w:rPr>
          <w:rFonts w:ascii="Times New Roman" w:hAnsi="Times New Roman" w:cs="Times New Roman"/>
          <w:sz w:val="28"/>
          <w:szCs w:val="28"/>
        </w:rPr>
        <w:t>5</w:t>
      </w:r>
      <w:r w:rsidRPr="00B86DC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13997">
        <w:rPr>
          <w:rFonts w:ascii="Times New Roman" w:hAnsi="Times New Roman" w:cs="Times New Roman"/>
          <w:sz w:val="28"/>
          <w:szCs w:val="28"/>
        </w:rPr>
        <w:t>й</w:t>
      </w:r>
      <w:r w:rsidRPr="00B86DC9">
        <w:rPr>
          <w:rFonts w:ascii="Times New Roman" w:hAnsi="Times New Roman" w:cs="Times New Roman"/>
          <w:sz w:val="28"/>
          <w:szCs w:val="28"/>
        </w:rPr>
        <w:t xml:space="preserve"> Территориальной комиссии Республики Дагестан по аттестации аварийно-спасательных служб и аварийно-спасательных формирований, спасателей и граждан, приобретающих статус спасателя</w:t>
      </w:r>
      <w:r w:rsidR="00113997">
        <w:rPr>
          <w:rFonts w:ascii="Times New Roman" w:hAnsi="Times New Roman" w:cs="Times New Roman"/>
          <w:sz w:val="28"/>
          <w:szCs w:val="28"/>
        </w:rPr>
        <w:t>.</w:t>
      </w:r>
    </w:p>
    <w:p w:rsidR="009954DE" w:rsidRDefault="009954DE" w:rsidP="009954D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6DC9">
        <w:rPr>
          <w:rFonts w:ascii="Times New Roman" w:hAnsi="Times New Roman" w:cs="Times New Roman"/>
          <w:iCs/>
          <w:sz w:val="28"/>
          <w:szCs w:val="28"/>
        </w:rPr>
        <w:t xml:space="preserve">С начала 2023 года на территории Республики Дагестан произошло </w:t>
      </w:r>
      <w:r w:rsidR="00442CA5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B86DC9">
        <w:rPr>
          <w:rFonts w:ascii="Times New Roman" w:hAnsi="Times New Roman" w:cs="Times New Roman"/>
          <w:iCs/>
          <w:sz w:val="28"/>
          <w:szCs w:val="28"/>
        </w:rPr>
        <w:t>7 чрезвычайных ситуаций, из них:</w:t>
      </w:r>
      <w:r w:rsidR="00442CA5">
        <w:rPr>
          <w:rFonts w:ascii="Times New Roman" w:hAnsi="Times New Roman" w:cs="Times New Roman"/>
          <w:iCs/>
          <w:sz w:val="28"/>
          <w:szCs w:val="28"/>
        </w:rPr>
        <w:t xml:space="preserve"> 5</w:t>
      </w:r>
      <w:r w:rsidRPr="00B86DC9">
        <w:rPr>
          <w:rFonts w:ascii="Times New Roman" w:hAnsi="Times New Roman" w:cs="Times New Roman"/>
          <w:iCs/>
          <w:sz w:val="28"/>
          <w:szCs w:val="28"/>
        </w:rPr>
        <w:t xml:space="preserve"> муниципального характера</w:t>
      </w:r>
      <w:r w:rsidR="00442CA5">
        <w:rPr>
          <w:rFonts w:ascii="Times New Roman" w:hAnsi="Times New Roman" w:cs="Times New Roman"/>
          <w:iCs/>
          <w:sz w:val="28"/>
          <w:szCs w:val="28"/>
        </w:rPr>
        <w:t xml:space="preserve"> и 2</w:t>
      </w:r>
      <w:r w:rsidRPr="00B86DC9">
        <w:rPr>
          <w:rFonts w:ascii="Times New Roman" w:hAnsi="Times New Roman" w:cs="Times New Roman"/>
          <w:iCs/>
          <w:sz w:val="28"/>
          <w:szCs w:val="28"/>
        </w:rPr>
        <w:t xml:space="preserve"> регионального характера.</w:t>
      </w:r>
    </w:p>
    <w:p w:rsidR="005A6635" w:rsidRDefault="005A6635" w:rsidP="009954D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ликвидацию последствий 2 региональных</w:t>
      </w:r>
      <w:r w:rsidRPr="005A663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86DC9">
        <w:rPr>
          <w:rFonts w:ascii="Times New Roman" w:hAnsi="Times New Roman" w:cs="Times New Roman"/>
          <w:iCs/>
          <w:sz w:val="28"/>
          <w:szCs w:val="28"/>
        </w:rPr>
        <w:t>чрезвычайных ситуаций</w:t>
      </w:r>
      <w:r w:rsidR="00897425">
        <w:rPr>
          <w:rFonts w:ascii="Times New Roman" w:hAnsi="Times New Roman" w:cs="Times New Roman"/>
          <w:iCs/>
          <w:sz w:val="28"/>
          <w:szCs w:val="28"/>
        </w:rPr>
        <w:t xml:space="preserve"> в 2023 году на территории </w:t>
      </w:r>
      <w:proofErr w:type="gramStart"/>
      <w:r w:rsidR="00897425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="00897425">
        <w:rPr>
          <w:rFonts w:ascii="Times New Roman" w:hAnsi="Times New Roman" w:cs="Times New Roman"/>
          <w:iCs/>
          <w:sz w:val="28"/>
          <w:szCs w:val="28"/>
        </w:rPr>
        <w:t xml:space="preserve">. Буйнакска и </w:t>
      </w:r>
      <w:proofErr w:type="spellStart"/>
      <w:r w:rsidR="00897425">
        <w:rPr>
          <w:rFonts w:ascii="Times New Roman" w:hAnsi="Times New Roman" w:cs="Times New Roman"/>
          <w:iCs/>
          <w:sz w:val="28"/>
          <w:szCs w:val="28"/>
        </w:rPr>
        <w:t>Кумторкалинского</w:t>
      </w:r>
      <w:proofErr w:type="spellEnd"/>
      <w:r w:rsidR="00897425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из резервного фонда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Правительства Республики Дагестан по предупреждению и ликвидации чрезвычайных ситуаций выделено </w:t>
      </w:r>
      <w:r w:rsidR="000D25E7">
        <w:rPr>
          <w:rFonts w:ascii="Times New Roman" w:hAnsi="Times New Roman" w:cs="Times New Roman"/>
          <w:iCs/>
          <w:sz w:val="28"/>
          <w:szCs w:val="28"/>
        </w:rPr>
        <w:t>133 млн 036 тысяч рублей.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97425" w:rsidRDefault="00897425" w:rsidP="008974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DC9">
        <w:rPr>
          <w:rFonts w:ascii="Times New Roman" w:hAnsi="Times New Roman" w:cs="Times New Roman"/>
          <w:sz w:val="28"/>
          <w:szCs w:val="28"/>
        </w:rPr>
        <w:t>Для оказания помощи пострадавшему населению</w:t>
      </w:r>
      <w:r>
        <w:rPr>
          <w:rFonts w:ascii="Times New Roman" w:hAnsi="Times New Roman" w:cs="Times New Roman"/>
          <w:sz w:val="28"/>
          <w:szCs w:val="28"/>
        </w:rPr>
        <w:t xml:space="preserve"> по поручению Правительства Республики Дагестан</w:t>
      </w:r>
      <w:r w:rsidRPr="00B86DC9">
        <w:rPr>
          <w:rFonts w:ascii="Times New Roman" w:hAnsi="Times New Roman" w:cs="Times New Roman"/>
          <w:sz w:val="28"/>
          <w:szCs w:val="28"/>
        </w:rPr>
        <w:t xml:space="preserve"> из республиканского резерва материальных ресурсов для ликвидации чрезвычайных ситуаций на территории</w:t>
      </w:r>
      <w:proofErr w:type="gramEnd"/>
      <w:r w:rsidRPr="00B86DC9">
        <w:rPr>
          <w:rFonts w:ascii="Times New Roman" w:hAnsi="Times New Roman" w:cs="Times New Roman"/>
          <w:sz w:val="28"/>
          <w:szCs w:val="28"/>
        </w:rPr>
        <w:t xml:space="preserve"> Республики Дагестан администрациям города Буйнакска и Буйнакского района выделено и доставлено 14500 листов шифера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4DE" w:rsidRPr="00B86DC9" w:rsidRDefault="000D25E7" w:rsidP="009954DE">
      <w:pPr>
        <w:tabs>
          <w:tab w:val="left" w:pos="708"/>
          <w:tab w:val="left" w:pos="19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954DE" w:rsidRPr="00B86DC9">
        <w:rPr>
          <w:rFonts w:ascii="Times New Roman" w:hAnsi="Times New Roman" w:cs="Times New Roman"/>
          <w:sz w:val="28"/>
          <w:szCs w:val="28"/>
        </w:rPr>
        <w:t>2023 г</w:t>
      </w:r>
      <w:r w:rsidR="00442CA5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954DE" w:rsidRPr="00B86DC9">
        <w:rPr>
          <w:rFonts w:ascii="Times New Roman" w:hAnsi="Times New Roman" w:cs="Times New Roman"/>
          <w:sz w:val="28"/>
          <w:szCs w:val="28"/>
        </w:rPr>
        <w:t xml:space="preserve"> пожарно-спасательные и </w:t>
      </w:r>
      <w:proofErr w:type="spellStart"/>
      <w:proofErr w:type="gramStart"/>
      <w:r w:rsidR="009954DE" w:rsidRPr="00B86DC9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="009954DE" w:rsidRPr="00B86DC9">
        <w:rPr>
          <w:rFonts w:ascii="Times New Roman" w:hAnsi="Times New Roman" w:cs="Times New Roman"/>
          <w:sz w:val="28"/>
          <w:szCs w:val="28"/>
        </w:rPr>
        <w:t xml:space="preserve"> - спасательные</w:t>
      </w:r>
      <w:proofErr w:type="gramEnd"/>
      <w:r w:rsidR="009954DE" w:rsidRPr="00B86DC9">
        <w:rPr>
          <w:rFonts w:ascii="Times New Roman" w:hAnsi="Times New Roman" w:cs="Times New Roman"/>
          <w:sz w:val="28"/>
          <w:szCs w:val="28"/>
        </w:rPr>
        <w:t xml:space="preserve"> подразделения </w:t>
      </w:r>
      <w:r w:rsidR="00442CA5" w:rsidRPr="00B86DC9">
        <w:rPr>
          <w:rFonts w:ascii="Times New Roman" w:hAnsi="Times New Roman" w:cs="Times New Roman"/>
          <w:sz w:val="28"/>
          <w:szCs w:val="28"/>
        </w:rPr>
        <w:t>МЧС Дагестана</w:t>
      </w:r>
      <w:r w:rsidR="00442CA5">
        <w:rPr>
          <w:rFonts w:ascii="Times New Roman" w:hAnsi="Times New Roman" w:cs="Times New Roman"/>
          <w:sz w:val="28"/>
          <w:szCs w:val="28"/>
        </w:rPr>
        <w:t xml:space="preserve"> и</w:t>
      </w:r>
      <w:r w:rsidR="00442CA5" w:rsidRPr="00B86DC9">
        <w:rPr>
          <w:rFonts w:ascii="Times New Roman" w:hAnsi="Times New Roman" w:cs="Times New Roman"/>
          <w:sz w:val="28"/>
          <w:szCs w:val="28"/>
        </w:rPr>
        <w:t xml:space="preserve"> </w:t>
      </w:r>
      <w:r w:rsidR="009954DE" w:rsidRPr="00B86DC9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по Республике Дагестан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954DE" w:rsidRPr="00B86DC9">
        <w:rPr>
          <w:rFonts w:ascii="Times New Roman" w:hAnsi="Times New Roman" w:cs="Times New Roman"/>
          <w:sz w:val="28"/>
          <w:szCs w:val="28"/>
        </w:rPr>
        <w:t>реагировали на 88 социально значимых происшествия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954DE" w:rsidRPr="00B86DC9">
        <w:rPr>
          <w:rFonts w:ascii="Times New Roman" w:hAnsi="Times New Roman" w:cs="Times New Roman"/>
          <w:sz w:val="28"/>
          <w:szCs w:val="28"/>
        </w:rPr>
        <w:t xml:space="preserve"> 1075 дор</w:t>
      </w:r>
      <w:r>
        <w:rPr>
          <w:rFonts w:ascii="Times New Roman" w:hAnsi="Times New Roman" w:cs="Times New Roman"/>
          <w:sz w:val="28"/>
          <w:szCs w:val="28"/>
        </w:rPr>
        <w:t>ожно-транспортных происшествия.</w:t>
      </w:r>
    </w:p>
    <w:p w:rsidR="005A6635" w:rsidRDefault="00CE2D1E" w:rsidP="00B86DC9">
      <w:pPr>
        <w:tabs>
          <w:tab w:val="left" w:pos="708"/>
          <w:tab w:val="left" w:pos="19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2023 года</w:t>
      </w:r>
      <w:r w:rsidR="00776F2D" w:rsidRPr="00B86DC9">
        <w:rPr>
          <w:rFonts w:ascii="Times New Roman" w:hAnsi="Times New Roman" w:cs="Times New Roman"/>
          <w:sz w:val="28"/>
          <w:szCs w:val="28"/>
        </w:rPr>
        <w:t xml:space="preserve">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776F2D" w:rsidRPr="00B86DC9">
        <w:rPr>
          <w:rFonts w:ascii="Times New Roman" w:hAnsi="Times New Roman" w:cs="Times New Roman"/>
          <w:sz w:val="28"/>
          <w:szCs w:val="28"/>
        </w:rPr>
        <w:t xml:space="preserve"> происшествий на воде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A663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% меньше чем за аналогичный пери</w:t>
      </w:r>
      <w:r w:rsidR="005A663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 прошлого года</w:t>
      </w:r>
      <w:r w:rsidR="005A6635">
        <w:rPr>
          <w:rFonts w:ascii="Times New Roman" w:hAnsi="Times New Roman" w:cs="Times New Roman"/>
          <w:sz w:val="28"/>
          <w:szCs w:val="28"/>
        </w:rPr>
        <w:t>, за который 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63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74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происшедствия</w:t>
      </w:r>
      <w:proofErr w:type="spellEnd"/>
      <w:r w:rsidR="005A6635">
        <w:rPr>
          <w:rFonts w:ascii="Times New Roman" w:hAnsi="Times New Roman" w:cs="Times New Roman"/>
          <w:sz w:val="28"/>
          <w:szCs w:val="28"/>
        </w:rPr>
        <w:t>.</w:t>
      </w:r>
    </w:p>
    <w:p w:rsidR="005A6635" w:rsidRDefault="005A6635" w:rsidP="005A6635">
      <w:pPr>
        <w:tabs>
          <w:tab w:val="left" w:pos="708"/>
          <w:tab w:val="left" w:pos="19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этот же период</w:t>
      </w:r>
      <w:r w:rsidR="00776F2D" w:rsidRPr="00B86DC9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776F2D" w:rsidRPr="00B86DC9">
        <w:rPr>
          <w:rFonts w:ascii="Times New Roman" w:hAnsi="Times New Roman" w:cs="Times New Roman"/>
          <w:iCs/>
          <w:sz w:val="28"/>
          <w:szCs w:val="28"/>
        </w:rPr>
        <w:t xml:space="preserve">на территории Республики Дагестан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произошло </w:t>
      </w:r>
      <w:r w:rsidR="00776F2D" w:rsidRPr="00B86DC9">
        <w:rPr>
          <w:rFonts w:ascii="Times New Roman" w:hAnsi="Times New Roman" w:cs="Times New Roman"/>
          <w:iCs/>
          <w:sz w:val="28"/>
          <w:szCs w:val="28"/>
        </w:rPr>
        <w:t xml:space="preserve"> 3023 пожар</w:t>
      </w:r>
      <w:r>
        <w:rPr>
          <w:rFonts w:ascii="Times New Roman" w:hAnsi="Times New Roman" w:cs="Times New Roman"/>
          <w:iCs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 xml:space="preserve">что на 22 % меньше чем за аналогичный период прошлого года, за который произошло </w:t>
      </w:r>
      <w:r w:rsidR="00776F2D" w:rsidRPr="00B86DC9">
        <w:rPr>
          <w:rFonts w:ascii="Times New Roman" w:hAnsi="Times New Roman" w:cs="Times New Roman"/>
          <w:iCs/>
          <w:sz w:val="28"/>
          <w:szCs w:val="28"/>
        </w:rPr>
        <w:t>3881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пожар.</w:t>
      </w:r>
    </w:p>
    <w:p w:rsidR="00B51DEA" w:rsidRPr="00B86DC9" w:rsidRDefault="00B51DEA" w:rsidP="00B86D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DC9">
        <w:rPr>
          <w:rFonts w:ascii="Times New Roman" w:hAnsi="Times New Roman" w:cs="Times New Roman"/>
          <w:sz w:val="28"/>
          <w:szCs w:val="28"/>
        </w:rPr>
        <w:t>В 2023 год</w:t>
      </w:r>
      <w:r w:rsidR="005A6635">
        <w:rPr>
          <w:rFonts w:ascii="Times New Roman" w:hAnsi="Times New Roman" w:cs="Times New Roman"/>
          <w:sz w:val="28"/>
          <w:szCs w:val="28"/>
        </w:rPr>
        <w:t>у</w:t>
      </w:r>
      <w:r w:rsidRPr="00B86DC9">
        <w:rPr>
          <w:rFonts w:ascii="Times New Roman" w:hAnsi="Times New Roman" w:cs="Times New Roman"/>
          <w:sz w:val="28"/>
          <w:szCs w:val="28"/>
        </w:rPr>
        <w:t xml:space="preserve"> в республике по вопросам профилактики пожаров, предупреждения гибели людей на водных объектах и действиям в случае возникновения чрезвычайных ситуаций проведено </w:t>
      </w:r>
      <w:r w:rsidR="000D25E7">
        <w:rPr>
          <w:rFonts w:ascii="Times New Roman" w:hAnsi="Times New Roman" w:cs="Times New Roman"/>
          <w:sz w:val="28"/>
          <w:szCs w:val="28"/>
        </w:rPr>
        <w:t>825</w:t>
      </w:r>
      <w:r w:rsidRPr="00B86DC9">
        <w:rPr>
          <w:rFonts w:ascii="Times New Roman" w:hAnsi="Times New Roman" w:cs="Times New Roman"/>
          <w:sz w:val="28"/>
          <w:szCs w:val="28"/>
        </w:rPr>
        <w:t xml:space="preserve"> выступлений на сельских сходах, в организациях и учреждениях с охватом более </w:t>
      </w:r>
      <w:r w:rsidR="000D25E7">
        <w:rPr>
          <w:rFonts w:ascii="Times New Roman" w:hAnsi="Times New Roman" w:cs="Times New Roman"/>
          <w:sz w:val="28"/>
          <w:szCs w:val="28"/>
        </w:rPr>
        <w:t>26</w:t>
      </w:r>
      <w:r w:rsidR="00657A1E" w:rsidRPr="00B86DC9">
        <w:rPr>
          <w:rFonts w:ascii="Times New Roman" w:hAnsi="Times New Roman" w:cs="Times New Roman"/>
          <w:sz w:val="28"/>
          <w:szCs w:val="28"/>
        </w:rPr>
        <w:t xml:space="preserve"> тысяч человек, </w:t>
      </w:r>
      <w:r w:rsidR="000D25E7">
        <w:rPr>
          <w:rFonts w:ascii="Times New Roman" w:hAnsi="Times New Roman" w:cs="Times New Roman"/>
          <w:sz w:val="28"/>
          <w:szCs w:val="28"/>
        </w:rPr>
        <w:t xml:space="preserve">             257</w:t>
      </w:r>
      <w:r w:rsidRPr="00B86DC9">
        <w:rPr>
          <w:rFonts w:ascii="Times New Roman" w:hAnsi="Times New Roman" w:cs="Times New Roman"/>
          <w:sz w:val="28"/>
          <w:szCs w:val="28"/>
        </w:rPr>
        <w:t xml:space="preserve"> мероприятий в пожарных и поисково-спасательных подразделениях в рамках дней открытых дверей для детей и школьников с охватом </w:t>
      </w:r>
      <w:r w:rsidR="000D25E7">
        <w:rPr>
          <w:rFonts w:ascii="Times New Roman" w:hAnsi="Times New Roman" w:cs="Times New Roman"/>
          <w:sz w:val="28"/>
          <w:szCs w:val="28"/>
        </w:rPr>
        <w:t>6168</w:t>
      </w:r>
      <w:r w:rsidRPr="00B86DC9">
        <w:rPr>
          <w:rFonts w:ascii="Times New Roman" w:hAnsi="Times New Roman" w:cs="Times New Roman"/>
          <w:sz w:val="28"/>
          <w:szCs w:val="28"/>
        </w:rPr>
        <w:t xml:space="preserve"> человек, организовано проведение</w:t>
      </w:r>
      <w:proofErr w:type="gramEnd"/>
      <w:r w:rsidRPr="00B86DC9">
        <w:rPr>
          <w:rFonts w:ascii="Times New Roman" w:hAnsi="Times New Roman" w:cs="Times New Roman"/>
          <w:sz w:val="28"/>
          <w:szCs w:val="28"/>
        </w:rPr>
        <w:t xml:space="preserve"> трансляций по телевидению (</w:t>
      </w:r>
      <w:r w:rsidR="000D25E7">
        <w:rPr>
          <w:rFonts w:ascii="Times New Roman" w:hAnsi="Times New Roman" w:cs="Times New Roman"/>
          <w:sz w:val="28"/>
          <w:szCs w:val="28"/>
        </w:rPr>
        <w:t>27</w:t>
      </w:r>
      <w:r w:rsidRPr="00B86DC9">
        <w:rPr>
          <w:rFonts w:ascii="Times New Roman" w:hAnsi="Times New Roman" w:cs="Times New Roman"/>
          <w:sz w:val="28"/>
          <w:szCs w:val="28"/>
        </w:rPr>
        <w:t xml:space="preserve"> сюжет</w:t>
      </w:r>
      <w:r w:rsidR="000D25E7">
        <w:rPr>
          <w:rFonts w:ascii="Times New Roman" w:hAnsi="Times New Roman" w:cs="Times New Roman"/>
          <w:sz w:val="28"/>
          <w:szCs w:val="28"/>
        </w:rPr>
        <w:t>ов</w:t>
      </w:r>
      <w:r w:rsidRPr="00B86DC9">
        <w:rPr>
          <w:rFonts w:ascii="Times New Roman" w:hAnsi="Times New Roman" w:cs="Times New Roman"/>
          <w:sz w:val="28"/>
          <w:szCs w:val="28"/>
        </w:rPr>
        <w:t xml:space="preserve">), опубликовано и размещено </w:t>
      </w:r>
      <w:r w:rsidR="000D25E7">
        <w:rPr>
          <w:rFonts w:ascii="Times New Roman" w:hAnsi="Times New Roman" w:cs="Times New Roman"/>
          <w:sz w:val="28"/>
          <w:szCs w:val="28"/>
        </w:rPr>
        <w:t>312</w:t>
      </w:r>
      <w:r w:rsidRPr="00B86DC9">
        <w:rPr>
          <w:rFonts w:ascii="Times New Roman" w:hAnsi="Times New Roman" w:cs="Times New Roman"/>
          <w:sz w:val="28"/>
          <w:szCs w:val="28"/>
        </w:rPr>
        <w:t xml:space="preserve"> статей и информаций в печатных СМИ и интернет изданиях. </w:t>
      </w:r>
    </w:p>
    <w:p w:rsidR="00B51DEA" w:rsidRPr="00B86DC9" w:rsidRDefault="00B51DEA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 xml:space="preserve">Большое внимание уделяется обучению населения и подготовке руководящего и командно-начальствующего состава в области гражданской обороны и защиты от чрезвычайных ситуаций в городах, муниципальных районах и на объектах экономики Республики Дагестан. За истекший период в учебно-методическом центре МЧС Дагестана прошли обучение </w:t>
      </w:r>
      <w:r w:rsidR="00EC46D1">
        <w:rPr>
          <w:rFonts w:ascii="Times New Roman" w:hAnsi="Times New Roman" w:cs="Times New Roman"/>
          <w:sz w:val="28"/>
          <w:szCs w:val="28"/>
        </w:rPr>
        <w:t>2354</w:t>
      </w:r>
      <w:r w:rsidRPr="00B86DC9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B51DEA" w:rsidRPr="00B86DC9" w:rsidRDefault="00B51DEA" w:rsidP="00B86DC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86DC9">
        <w:rPr>
          <w:rFonts w:ascii="Times New Roman" w:hAnsi="Times New Roman"/>
          <w:sz w:val="28"/>
          <w:szCs w:val="28"/>
        </w:rPr>
        <w:t>В целях повышения готовности органов управления, сил и средств территориальной подсистемы РСЧС Республики Дагестан к действиям по предназначению проведены различны</w:t>
      </w:r>
      <w:r w:rsidR="00B43C60">
        <w:rPr>
          <w:rFonts w:ascii="Times New Roman" w:hAnsi="Times New Roman"/>
          <w:sz w:val="28"/>
          <w:szCs w:val="28"/>
        </w:rPr>
        <w:t>е</w:t>
      </w:r>
      <w:r w:rsidRPr="00B86DC9">
        <w:rPr>
          <w:rFonts w:ascii="Times New Roman" w:hAnsi="Times New Roman"/>
          <w:sz w:val="28"/>
          <w:szCs w:val="28"/>
        </w:rPr>
        <w:t xml:space="preserve"> учени</w:t>
      </w:r>
      <w:r w:rsidR="00B43C60">
        <w:rPr>
          <w:rFonts w:ascii="Times New Roman" w:hAnsi="Times New Roman"/>
          <w:sz w:val="28"/>
          <w:szCs w:val="28"/>
        </w:rPr>
        <w:t>я</w:t>
      </w:r>
      <w:r w:rsidRPr="00B86DC9">
        <w:rPr>
          <w:rFonts w:ascii="Times New Roman" w:hAnsi="Times New Roman"/>
          <w:sz w:val="28"/>
          <w:szCs w:val="28"/>
        </w:rPr>
        <w:t xml:space="preserve"> и трениров</w:t>
      </w:r>
      <w:r w:rsidR="00B43C60">
        <w:rPr>
          <w:rFonts w:ascii="Times New Roman" w:hAnsi="Times New Roman"/>
          <w:sz w:val="28"/>
          <w:szCs w:val="28"/>
        </w:rPr>
        <w:t>ки</w:t>
      </w:r>
      <w:r w:rsidRPr="00B86DC9">
        <w:rPr>
          <w:rFonts w:ascii="Times New Roman" w:hAnsi="Times New Roman"/>
          <w:sz w:val="28"/>
          <w:szCs w:val="28"/>
        </w:rPr>
        <w:t>.</w:t>
      </w:r>
    </w:p>
    <w:p w:rsidR="00EC46D1" w:rsidRDefault="00EC46D1" w:rsidP="00B86DC9">
      <w:pPr>
        <w:pStyle w:val="a5"/>
        <w:ind w:firstLine="567"/>
        <w:jc w:val="both"/>
        <w:rPr>
          <w:rStyle w:val="extendedtext-short"/>
          <w:rFonts w:ascii="Times New Roman" w:hAnsi="Times New Roman"/>
          <w:bCs/>
          <w:sz w:val="28"/>
          <w:szCs w:val="28"/>
        </w:rPr>
      </w:pPr>
      <w:r w:rsidRPr="00B86DC9">
        <w:rPr>
          <w:rStyle w:val="extendedtext-short"/>
          <w:rFonts w:ascii="Times New Roman" w:hAnsi="Times New Roman"/>
          <w:sz w:val="28"/>
          <w:szCs w:val="28"/>
        </w:rPr>
        <w:t>Основные цели, которые были поставлены на учения</w:t>
      </w:r>
      <w:r>
        <w:rPr>
          <w:rStyle w:val="extendedtext-short"/>
          <w:rFonts w:ascii="Times New Roman" w:hAnsi="Times New Roman"/>
          <w:sz w:val="28"/>
          <w:szCs w:val="28"/>
        </w:rPr>
        <w:t>х и тренировках</w:t>
      </w:r>
      <w:r w:rsidRPr="00B86DC9">
        <w:rPr>
          <w:rStyle w:val="extendedtext-short"/>
          <w:rFonts w:ascii="Times New Roman" w:hAnsi="Times New Roman"/>
          <w:sz w:val="28"/>
          <w:szCs w:val="28"/>
        </w:rPr>
        <w:t xml:space="preserve"> достигнуты, </w:t>
      </w:r>
      <w:r>
        <w:rPr>
          <w:rStyle w:val="extendedtext-short"/>
          <w:rFonts w:ascii="Times New Roman" w:hAnsi="Times New Roman"/>
          <w:sz w:val="28"/>
          <w:szCs w:val="28"/>
        </w:rPr>
        <w:t>поставленные</w:t>
      </w:r>
      <w:r w:rsidRPr="00B86DC9">
        <w:rPr>
          <w:rStyle w:val="extendedtext-short"/>
          <w:rFonts w:ascii="Times New Roman" w:hAnsi="Times New Roman"/>
          <w:sz w:val="28"/>
          <w:szCs w:val="28"/>
        </w:rPr>
        <w:t xml:space="preserve"> вопросы </w:t>
      </w:r>
      <w:r w:rsidRPr="00B86DC9">
        <w:rPr>
          <w:rStyle w:val="extendedtext-short"/>
          <w:rFonts w:ascii="Times New Roman" w:hAnsi="Times New Roman"/>
          <w:bCs/>
          <w:sz w:val="28"/>
          <w:szCs w:val="28"/>
        </w:rPr>
        <w:t>отработаны</w:t>
      </w:r>
      <w:r>
        <w:rPr>
          <w:rStyle w:val="extendedtext-short"/>
          <w:rFonts w:ascii="Times New Roman" w:hAnsi="Times New Roman"/>
          <w:bCs/>
          <w:sz w:val="28"/>
          <w:szCs w:val="28"/>
        </w:rPr>
        <w:t xml:space="preserve"> </w:t>
      </w:r>
      <w:r w:rsidRPr="00B86DC9">
        <w:rPr>
          <w:rStyle w:val="extendedtext-short"/>
          <w:rFonts w:ascii="Times New Roman" w:hAnsi="Times New Roman"/>
          <w:bCs/>
          <w:sz w:val="28"/>
          <w:szCs w:val="28"/>
        </w:rPr>
        <w:t>в</w:t>
      </w:r>
      <w:r>
        <w:rPr>
          <w:rStyle w:val="extendedtext-short"/>
          <w:rFonts w:ascii="Times New Roman" w:hAnsi="Times New Roman"/>
          <w:bCs/>
          <w:sz w:val="28"/>
          <w:szCs w:val="28"/>
        </w:rPr>
        <w:t xml:space="preserve"> </w:t>
      </w:r>
      <w:r w:rsidRPr="00B86DC9">
        <w:rPr>
          <w:rStyle w:val="extendedtext-short"/>
          <w:rFonts w:ascii="Times New Roman" w:hAnsi="Times New Roman"/>
          <w:bCs/>
          <w:sz w:val="28"/>
          <w:szCs w:val="28"/>
        </w:rPr>
        <w:t>полном</w:t>
      </w:r>
      <w:r>
        <w:rPr>
          <w:rStyle w:val="extendedtext-short"/>
          <w:rFonts w:ascii="Times New Roman" w:hAnsi="Times New Roman"/>
          <w:bCs/>
          <w:sz w:val="28"/>
          <w:szCs w:val="28"/>
        </w:rPr>
        <w:t xml:space="preserve"> </w:t>
      </w:r>
      <w:r w:rsidRPr="00B86DC9">
        <w:rPr>
          <w:rStyle w:val="extendedtext-short"/>
          <w:rFonts w:ascii="Times New Roman" w:hAnsi="Times New Roman"/>
          <w:bCs/>
          <w:sz w:val="28"/>
          <w:szCs w:val="28"/>
        </w:rPr>
        <w:t>объёме</w:t>
      </w:r>
      <w:r>
        <w:rPr>
          <w:rStyle w:val="extendedtext-short"/>
          <w:rFonts w:ascii="Times New Roman" w:hAnsi="Times New Roman"/>
          <w:bCs/>
          <w:sz w:val="28"/>
          <w:szCs w:val="28"/>
        </w:rPr>
        <w:t>.</w:t>
      </w:r>
    </w:p>
    <w:p w:rsidR="00B51DEA" w:rsidRDefault="00EC46D1" w:rsidP="00B86DC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86DC9">
        <w:rPr>
          <w:rFonts w:ascii="Times New Roman" w:hAnsi="Times New Roman"/>
          <w:sz w:val="28"/>
          <w:szCs w:val="28"/>
        </w:rPr>
        <w:t xml:space="preserve"> </w:t>
      </w:r>
      <w:r w:rsidR="00B51DEA" w:rsidRPr="00B86DC9">
        <w:rPr>
          <w:rFonts w:ascii="Times New Roman" w:hAnsi="Times New Roman"/>
          <w:sz w:val="28"/>
          <w:szCs w:val="28"/>
        </w:rPr>
        <w:t>Особое внимание уделялось отработке действий сил и сре</w:t>
      </w:r>
      <w:proofErr w:type="gramStart"/>
      <w:r w:rsidR="00B51DEA" w:rsidRPr="00B86DC9">
        <w:rPr>
          <w:rFonts w:ascii="Times New Roman" w:hAnsi="Times New Roman"/>
          <w:sz w:val="28"/>
          <w:szCs w:val="28"/>
        </w:rPr>
        <w:t>дств пр</w:t>
      </w:r>
      <w:proofErr w:type="gramEnd"/>
      <w:r w:rsidR="00B51DEA" w:rsidRPr="00B86DC9">
        <w:rPr>
          <w:rFonts w:ascii="Times New Roman" w:hAnsi="Times New Roman"/>
          <w:sz w:val="28"/>
          <w:szCs w:val="28"/>
        </w:rPr>
        <w:t xml:space="preserve">и ликвидации последствий паводков и природных пожаров. </w:t>
      </w:r>
    </w:p>
    <w:p w:rsidR="00B51DEA" w:rsidRDefault="00EC46D1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п</w:t>
      </w:r>
      <w:r w:rsidR="00B51DEA" w:rsidRPr="00B86DC9">
        <w:rPr>
          <w:rFonts w:ascii="Times New Roman" w:hAnsi="Times New Roman" w:cs="Times New Roman"/>
          <w:sz w:val="28"/>
          <w:szCs w:val="28"/>
        </w:rPr>
        <w:t xml:space="preserve">роведена работа по </w:t>
      </w:r>
      <w:r w:rsidR="00B51DEA" w:rsidRPr="00B86DC9">
        <w:rPr>
          <w:rFonts w:ascii="Times New Roman" w:hAnsi="Times New Roman" w:cs="Times New Roman"/>
          <w:bCs/>
          <w:sz w:val="28"/>
          <w:szCs w:val="28"/>
        </w:rPr>
        <w:t xml:space="preserve">созданию отдельных пожарных постов в                                 с. </w:t>
      </w:r>
      <w:proofErr w:type="gramStart"/>
      <w:r w:rsidR="00B51DEA" w:rsidRPr="00B86DC9">
        <w:rPr>
          <w:rFonts w:ascii="Times New Roman" w:hAnsi="Times New Roman" w:cs="Times New Roman"/>
          <w:bCs/>
          <w:sz w:val="28"/>
          <w:szCs w:val="28"/>
        </w:rPr>
        <w:t>Первомайское</w:t>
      </w:r>
      <w:proofErr w:type="gramEnd"/>
      <w:r w:rsidR="00B51DEA" w:rsidRPr="00B86DC9">
        <w:rPr>
          <w:rFonts w:ascii="Times New Roman" w:hAnsi="Times New Roman" w:cs="Times New Roman"/>
          <w:bCs/>
          <w:sz w:val="28"/>
          <w:szCs w:val="28"/>
        </w:rPr>
        <w:t xml:space="preserve"> Каякентского района и в с. Крайновка </w:t>
      </w:r>
      <w:proofErr w:type="spellStart"/>
      <w:r w:rsidR="00B51DEA" w:rsidRPr="00B86DC9">
        <w:rPr>
          <w:rFonts w:ascii="Times New Roman" w:hAnsi="Times New Roman" w:cs="Times New Roman"/>
          <w:bCs/>
          <w:sz w:val="28"/>
          <w:szCs w:val="28"/>
        </w:rPr>
        <w:t>Кизлярского</w:t>
      </w:r>
      <w:proofErr w:type="spellEnd"/>
      <w:r w:rsidR="00B51DEA" w:rsidRPr="00B86DC9">
        <w:rPr>
          <w:rFonts w:ascii="Times New Roman" w:hAnsi="Times New Roman" w:cs="Times New Roman"/>
          <w:bCs/>
          <w:sz w:val="28"/>
          <w:szCs w:val="28"/>
        </w:rPr>
        <w:t xml:space="preserve"> района. </w:t>
      </w:r>
    </w:p>
    <w:p w:rsidR="00EC46D1" w:rsidRDefault="00B51DEA" w:rsidP="00B86DC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86DC9">
        <w:rPr>
          <w:rFonts w:ascii="Times New Roman" w:hAnsi="Times New Roman"/>
          <w:sz w:val="28"/>
          <w:szCs w:val="28"/>
        </w:rPr>
        <w:t xml:space="preserve">В настоящее время </w:t>
      </w:r>
      <w:r w:rsidR="00EC46D1">
        <w:rPr>
          <w:rFonts w:ascii="Times New Roman" w:hAnsi="Times New Roman"/>
          <w:sz w:val="28"/>
          <w:szCs w:val="28"/>
        </w:rPr>
        <w:t xml:space="preserve">завершены работы по строительству </w:t>
      </w:r>
      <w:r w:rsidR="00EC46D1" w:rsidRPr="00B86DC9">
        <w:rPr>
          <w:rFonts w:ascii="Times New Roman" w:hAnsi="Times New Roman"/>
          <w:sz w:val="28"/>
          <w:szCs w:val="28"/>
        </w:rPr>
        <w:t>здания пожарно-спасательной части в селе Куруш</w:t>
      </w:r>
      <w:r w:rsidR="00EC46D1">
        <w:rPr>
          <w:rFonts w:ascii="Times New Roman" w:hAnsi="Times New Roman"/>
          <w:sz w:val="28"/>
          <w:szCs w:val="28"/>
        </w:rPr>
        <w:t xml:space="preserve"> (самого высокогорного населенного пункта Европы)</w:t>
      </w:r>
      <w:r w:rsidR="00EC46D1" w:rsidRPr="00B86DC9">
        <w:rPr>
          <w:rFonts w:ascii="Times New Roman" w:hAnsi="Times New Roman"/>
          <w:sz w:val="28"/>
          <w:szCs w:val="28"/>
        </w:rPr>
        <w:t xml:space="preserve"> Докузпаринского района и капитальному ремонту здания пожарного депо </w:t>
      </w:r>
      <w:proofErr w:type="gramStart"/>
      <w:r w:rsidR="00EC46D1" w:rsidRPr="00B86DC9">
        <w:rPr>
          <w:rFonts w:ascii="Times New Roman" w:hAnsi="Times New Roman"/>
          <w:sz w:val="28"/>
          <w:szCs w:val="28"/>
        </w:rPr>
        <w:t>в</w:t>
      </w:r>
      <w:proofErr w:type="gramEnd"/>
      <w:r w:rsidR="00EC46D1" w:rsidRPr="00B86DC9">
        <w:rPr>
          <w:rFonts w:ascii="Times New Roman" w:hAnsi="Times New Roman"/>
          <w:sz w:val="28"/>
          <w:szCs w:val="28"/>
        </w:rPr>
        <w:t xml:space="preserve"> с. Тпиг Агульского района.</w:t>
      </w:r>
    </w:p>
    <w:p w:rsidR="00B51DEA" w:rsidRPr="00B86DC9" w:rsidRDefault="00B51DEA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86DC9">
        <w:rPr>
          <w:rFonts w:ascii="Times New Roman" w:hAnsi="Times New Roman" w:cs="Times New Roman"/>
          <w:snapToGrid w:val="0"/>
          <w:sz w:val="28"/>
          <w:szCs w:val="28"/>
        </w:rPr>
        <w:t xml:space="preserve">В целях оперативного реагирования на чрезвычайные ситуации и происшествия проводится активная работа по развитию поисково-спасательных служб и подразделений республики. </w:t>
      </w:r>
    </w:p>
    <w:p w:rsidR="00B51DEA" w:rsidRPr="00B86DC9" w:rsidRDefault="00B51DEA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Организованы сезонные спасательные посты на территориях муниципальных пляжей в городах Махачкала, Каспийск, Избербаш, Дербент, ФГКУ санаторий «Дагестан», санатории «Каспий», пос. </w:t>
      </w:r>
      <w:proofErr w:type="spellStart"/>
      <w:r w:rsidRPr="00B86DC9">
        <w:rPr>
          <w:rFonts w:ascii="Times New Roman" w:hAnsi="Times New Roman" w:cs="Times New Roman"/>
          <w:sz w:val="28"/>
          <w:szCs w:val="28"/>
        </w:rPr>
        <w:t>Инчхе</w:t>
      </w:r>
      <w:proofErr w:type="spellEnd"/>
      <w:r w:rsidRPr="00B86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DC9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B86DC9">
        <w:rPr>
          <w:rFonts w:ascii="Times New Roman" w:hAnsi="Times New Roman" w:cs="Times New Roman"/>
          <w:sz w:val="28"/>
          <w:szCs w:val="28"/>
        </w:rPr>
        <w:t xml:space="preserve"> района, на базе отдыха для инвалидов-ампутантов «Весна».</w:t>
      </w:r>
    </w:p>
    <w:p w:rsidR="00B51DEA" w:rsidRPr="00B86DC9" w:rsidRDefault="00B51DEA" w:rsidP="00B86D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>Спасателями поисково-спасательных служб (подразделений) проведены открытые уроки, посвященные безопасному отдыху в летний период в детских оздоровительных лагерях, средних общеобразовательных школах и интернатах, средних специальных учебных заведениях, пляжах и базах отдыха. В рамках открытых уроков проведены занятия по отработке навыков спасения людей на воде, оказанию первой помощи при утоплении.</w:t>
      </w:r>
    </w:p>
    <w:p w:rsidR="000679D3" w:rsidRDefault="00B51DEA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>Проведено водолазное обследование и очистка дна акватории пляжей и водных объектов</w:t>
      </w:r>
      <w:r w:rsidR="000679D3">
        <w:rPr>
          <w:rFonts w:ascii="Times New Roman" w:hAnsi="Times New Roman" w:cs="Times New Roman"/>
          <w:sz w:val="28"/>
          <w:szCs w:val="28"/>
        </w:rPr>
        <w:t xml:space="preserve">, также проведены </w:t>
      </w:r>
      <w:r w:rsidRPr="00B86DC9">
        <w:rPr>
          <w:rFonts w:ascii="Times New Roman" w:hAnsi="Times New Roman" w:cs="Times New Roman"/>
          <w:sz w:val="28"/>
          <w:szCs w:val="28"/>
        </w:rPr>
        <w:t>рейдовы</w:t>
      </w:r>
      <w:r w:rsidR="000679D3">
        <w:rPr>
          <w:rFonts w:ascii="Times New Roman" w:hAnsi="Times New Roman" w:cs="Times New Roman"/>
          <w:sz w:val="28"/>
          <w:szCs w:val="28"/>
        </w:rPr>
        <w:t>е</w:t>
      </w:r>
      <w:r w:rsidRPr="00B86DC9">
        <w:rPr>
          <w:rFonts w:ascii="Times New Roman" w:hAnsi="Times New Roman" w:cs="Times New Roman"/>
          <w:sz w:val="28"/>
          <w:szCs w:val="28"/>
        </w:rPr>
        <w:t xml:space="preserve"> мероприятия по проверке мест массового отдыха людей на водных объект</w:t>
      </w:r>
      <w:r w:rsidR="000679D3">
        <w:rPr>
          <w:rFonts w:ascii="Times New Roman" w:hAnsi="Times New Roman" w:cs="Times New Roman"/>
          <w:sz w:val="28"/>
          <w:szCs w:val="28"/>
        </w:rPr>
        <w:t>ах.</w:t>
      </w:r>
    </w:p>
    <w:p w:rsidR="00B51DEA" w:rsidRPr="00B86DC9" w:rsidRDefault="00B51DEA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 xml:space="preserve">Одной из основных задач в области защиты от чрезвычайных ситуаций является своевременное оповещение населения </w:t>
      </w:r>
      <w:r w:rsidR="00657A1E" w:rsidRPr="00B86DC9">
        <w:rPr>
          <w:rFonts w:ascii="Times New Roman" w:hAnsi="Times New Roman" w:cs="Times New Roman"/>
          <w:sz w:val="28"/>
          <w:szCs w:val="28"/>
        </w:rPr>
        <w:t xml:space="preserve">его об угрозе возникновения  </w:t>
      </w:r>
      <w:r w:rsidRPr="00B86DC9">
        <w:rPr>
          <w:rFonts w:ascii="Times New Roman" w:hAnsi="Times New Roman" w:cs="Times New Roman"/>
          <w:sz w:val="28"/>
          <w:szCs w:val="28"/>
        </w:rPr>
        <w:t>и возникновении ЧС.</w:t>
      </w:r>
    </w:p>
    <w:p w:rsidR="000679D3" w:rsidRDefault="000679D3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действующие на сегодня системы обеспечивают оповещение более    98 процентов населения республики различными способами.</w:t>
      </w:r>
    </w:p>
    <w:p w:rsidR="00105CF1" w:rsidRDefault="00105CF1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автоматизации процесса оповещения</w:t>
      </w:r>
      <w:r w:rsidR="00B43C60">
        <w:rPr>
          <w:rFonts w:ascii="Times New Roman" w:hAnsi="Times New Roman" w:cs="Times New Roman"/>
          <w:sz w:val="28"/>
          <w:szCs w:val="28"/>
        </w:rPr>
        <w:t xml:space="preserve"> при поддержке руководства республики </w:t>
      </w:r>
      <w:r>
        <w:rPr>
          <w:rFonts w:ascii="Times New Roman" w:hAnsi="Times New Roman" w:cs="Times New Roman"/>
          <w:sz w:val="28"/>
          <w:szCs w:val="28"/>
        </w:rPr>
        <w:t>за счет средств республиканского бюджета Республики Дагестан завершены работы по реализации мероприятий регионального уровня с применением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комплекса технических средств оповещения, созданных на единой технологической платформе. </w:t>
      </w:r>
    </w:p>
    <w:p w:rsidR="00B51DEA" w:rsidRPr="00B86DC9" w:rsidRDefault="00B51DEA" w:rsidP="00B86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9">
        <w:rPr>
          <w:rFonts w:ascii="Times New Roman" w:hAnsi="Times New Roman" w:cs="Times New Roman"/>
          <w:sz w:val="28"/>
          <w:szCs w:val="28"/>
        </w:rPr>
        <w:t xml:space="preserve">Созданы 2 пункта управления Региональной системой оповещения (РСО) и </w:t>
      </w:r>
      <w:r w:rsidR="000679D3">
        <w:rPr>
          <w:rFonts w:ascii="Times New Roman" w:hAnsi="Times New Roman" w:cs="Times New Roman"/>
          <w:sz w:val="28"/>
          <w:szCs w:val="28"/>
        </w:rPr>
        <w:t xml:space="preserve">    </w:t>
      </w:r>
      <w:r w:rsidRPr="00B86DC9">
        <w:rPr>
          <w:rFonts w:ascii="Times New Roman" w:hAnsi="Times New Roman" w:cs="Times New Roman"/>
          <w:sz w:val="28"/>
          <w:szCs w:val="28"/>
        </w:rPr>
        <w:t xml:space="preserve">52 пункта управления муниципальными системами оповещения (МСО), сопряжены в единую систему все 52 ПУ МСО, 8 зон комплексной системы экстренного оповещения (КСЭОН) и 7 локальных систем оповещения (ЛСО). С целью увеличения охвата населения республики техническими средствами оповещения дополнительно установлены 12 и сопряжены с РСО 59 пунктов оповещения. </w:t>
      </w:r>
    </w:p>
    <w:p w:rsidR="00B51DEA" w:rsidRDefault="00105CF1" w:rsidP="00B86DC9">
      <w:pPr>
        <w:pStyle w:val="a9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51DEA" w:rsidRPr="00B86DC9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е проведенной работы</w:t>
      </w:r>
      <w:r w:rsidR="00B51DEA" w:rsidRPr="00B86DC9">
        <w:rPr>
          <w:rFonts w:ascii="Times New Roman" w:hAnsi="Times New Roman"/>
          <w:sz w:val="28"/>
          <w:szCs w:val="28"/>
        </w:rPr>
        <w:t xml:space="preserve"> охват населения республики, оповещаемых</w:t>
      </w:r>
      <w:r w:rsidR="000679D3">
        <w:rPr>
          <w:rFonts w:ascii="Times New Roman" w:hAnsi="Times New Roman"/>
          <w:sz w:val="28"/>
          <w:szCs w:val="28"/>
        </w:rPr>
        <w:t xml:space="preserve"> в</w:t>
      </w:r>
      <w:r w:rsidR="00B51DEA" w:rsidRPr="00B86DC9">
        <w:rPr>
          <w:rFonts w:ascii="Times New Roman" w:hAnsi="Times New Roman"/>
          <w:sz w:val="28"/>
          <w:szCs w:val="28"/>
        </w:rPr>
        <w:t xml:space="preserve"> автоматизированном виде, увеличен до 2 млн человек, что составляет 65 процентов. </w:t>
      </w:r>
    </w:p>
    <w:p w:rsidR="00D33F11" w:rsidRDefault="00105CF1" w:rsidP="00B86DC9">
      <w:pPr>
        <w:pStyle w:val="a9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МЧС Дагестана и Главным управлением МЧС России по Республике Дагестан при поддержке Правительства</w:t>
      </w:r>
      <w:r w:rsidRPr="00105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Дагестан в период с 18 по 21 сентября 2023 года проведена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FE5C52">
        <w:rPr>
          <w:rFonts w:ascii="Times New Roman" w:hAnsi="Times New Roman"/>
          <w:sz w:val="28"/>
          <w:szCs w:val="28"/>
        </w:rPr>
        <w:t xml:space="preserve"> Межрегиональная конференция по вопросу развития системы вызова экстренных оперативных служб по единому номеру «112» на базе специализированного программного обеспечения «ИСТОК-СМ»</w:t>
      </w:r>
      <w:r w:rsidR="00D33F11">
        <w:rPr>
          <w:rFonts w:ascii="Times New Roman" w:hAnsi="Times New Roman"/>
          <w:sz w:val="28"/>
          <w:szCs w:val="28"/>
        </w:rPr>
        <w:t>, в работе которой приняли участие представители 17 субъектов Российской Федерации, федеральных органов исполнительной власти</w:t>
      </w:r>
      <w:proofErr w:type="gramEnd"/>
      <w:r w:rsidR="00D33F11">
        <w:rPr>
          <w:rFonts w:ascii="Times New Roman" w:hAnsi="Times New Roman"/>
          <w:sz w:val="28"/>
          <w:szCs w:val="28"/>
        </w:rPr>
        <w:t>,</w:t>
      </w:r>
      <w:r w:rsidR="00D33F11" w:rsidRPr="00D33F11">
        <w:rPr>
          <w:rFonts w:ascii="Times New Roman" w:hAnsi="Times New Roman"/>
          <w:sz w:val="28"/>
          <w:szCs w:val="28"/>
        </w:rPr>
        <w:t xml:space="preserve"> </w:t>
      </w:r>
      <w:r w:rsidR="00D33F11">
        <w:rPr>
          <w:rFonts w:ascii="Times New Roman" w:hAnsi="Times New Roman"/>
          <w:sz w:val="28"/>
          <w:szCs w:val="28"/>
        </w:rPr>
        <w:t>органов исполнительной власти</w:t>
      </w:r>
      <w:r w:rsidR="00D33F11" w:rsidRPr="00D33F11">
        <w:rPr>
          <w:rFonts w:ascii="Times New Roman" w:hAnsi="Times New Roman"/>
          <w:sz w:val="28"/>
          <w:szCs w:val="28"/>
        </w:rPr>
        <w:t xml:space="preserve"> </w:t>
      </w:r>
      <w:r w:rsidR="00D33F11">
        <w:rPr>
          <w:rFonts w:ascii="Times New Roman" w:hAnsi="Times New Roman"/>
          <w:sz w:val="28"/>
          <w:szCs w:val="28"/>
        </w:rPr>
        <w:t>Республики Дагестан, органов местного самоуправления Республики Дагестан и разработчики</w:t>
      </w:r>
      <w:r w:rsidR="00D33F11" w:rsidRPr="00D33F11">
        <w:rPr>
          <w:rFonts w:ascii="Times New Roman" w:hAnsi="Times New Roman"/>
          <w:sz w:val="28"/>
          <w:szCs w:val="28"/>
        </w:rPr>
        <w:t xml:space="preserve"> </w:t>
      </w:r>
      <w:r w:rsidR="00D33F11">
        <w:rPr>
          <w:rFonts w:ascii="Times New Roman" w:hAnsi="Times New Roman"/>
          <w:sz w:val="28"/>
          <w:szCs w:val="28"/>
        </w:rPr>
        <w:t>специализированного программного обеспечения «ИСТОК-СМ».</w:t>
      </w:r>
    </w:p>
    <w:p w:rsidR="00105CF1" w:rsidRDefault="00D33F11" w:rsidP="00B86DC9">
      <w:pPr>
        <w:pStyle w:val="a9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проведения конференции заключалась в обмене опытом и знаниями в сфере </w:t>
      </w:r>
      <w:proofErr w:type="gramStart"/>
      <w:r>
        <w:rPr>
          <w:rFonts w:ascii="Times New Roman" w:hAnsi="Times New Roman"/>
          <w:sz w:val="28"/>
          <w:szCs w:val="28"/>
        </w:rPr>
        <w:t>совершенствования возможностей обеспечения оказания экстренной помощи</w:t>
      </w:r>
      <w:proofErr w:type="gramEnd"/>
      <w:r>
        <w:rPr>
          <w:rFonts w:ascii="Times New Roman" w:hAnsi="Times New Roman"/>
          <w:sz w:val="28"/>
          <w:szCs w:val="28"/>
        </w:rPr>
        <w:t xml:space="preserve"> населению при угрозах для жизни и здоровья.   </w:t>
      </w:r>
      <w:r w:rsidR="00105CF1">
        <w:rPr>
          <w:rFonts w:ascii="Times New Roman" w:hAnsi="Times New Roman"/>
          <w:sz w:val="28"/>
          <w:szCs w:val="28"/>
        </w:rPr>
        <w:t xml:space="preserve"> </w:t>
      </w:r>
    </w:p>
    <w:p w:rsidR="00B51DEA" w:rsidRPr="00B86DC9" w:rsidRDefault="00D33F11" w:rsidP="00B86DC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Работники МЧС Дагестана и Главного управления МЧС России по Республике Дагестан </w:t>
      </w:r>
      <w:r w:rsidR="00B51DEA" w:rsidRPr="00B86DC9">
        <w:rPr>
          <w:rFonts w:ascii="Times New Roman" w:hAnsi="Times New Roman" w:cs="Times New Roman"/>
          <w:sz w:val="28"/>
          <w:szCs w:val="28"/>
        </w:rPr>
        <w:t xml:space="preserve">приняли активное участие в сборе и доставке гуманитарной помощи </w:t>
      </w:r>
      <w:r w:rsidR="00B51DEA" w:rsidRPr="00B86DC9">
        <w:rPr>
          <w:rFonts w:ascii="Times New Roman" w:hAnsi="Times New Roman" w:cs="Times New Roman"/>
          <w:sz w:val="28"/>
          <w:szCs w:val="28"/>
        </w:rPr>
        <w:lastRenderedPageBreak/>
        <w:t>жителям Донбасса, а также в решении других гуманитарных задач в зоне проведения специальной военной операции.</w:t>
      </w:r>
    </w:p>
    <w:p w:rsidR="00897425" w:rsidRDefault="00897425" w:rsidP="008974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425">
        <w:rPr>
          <w:rFonts w:ascii="Times New Roman" w:hAnsi="Times New Roman" w:cs="Times New Roman"/>
          <w:bCs/>
          <w:sz w:val="28"/>
          <w:szCs w:val="28"/>
        </w:rPr>
        <w:t xml:space="preserve">По поручению Главы Республики Дагестан Меликова Сергея </w:t>
      </w:r>
      <w:proofErr w:type="spellStart"/>
      <w:r w:rsidRPr="00897425">
        <w:rPr>
          <w:rFonts w:ascii="Times New Roman" w:hAnsi="Times New Roman" w:cs="Times New Roman"/>
          <w:bCs/>
          <w:sz w:val="28"/>
          <w:szCs w:val="28"/>
        </w:rPr>
        <w:t>Алимовича</w:t>
      </w:r>
      <w:proofErr w:type="spellEnd"/>
      <w:r w:rsidRPr="0089742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МЧС Дагестана и Главным управлением МЧС России по Республике Дагестан</w:t>
      </w:r>
      <w:r w:rsidRPr="00897425">
        <w:rPr>
          <w:rFonts w:ascii="Times New Roman" w:hAnsi="Times New Roman" w:cs="Times New Roman"/>
          <w:bCs/>
          <w:sz w:val="28"/>
          <w:szCs w:val="28"/>
        </w:rPr>
        <w:t xml:space="preserve"> осуществлена координация по доставке гуманитарной помощи от Республики Дагестан Сирийской Арабской Республике общим весом 180 тонн, с </w:t>
      </w:r>
      <w:proofErr w:type="spellStart"/>
      <w:r w:rsidRPr="00897425">
        <w:rPr>
          <w:rFonts w:ascii="Times New Roman" w:hAnsi="Times New Roman" w:cs="Times New Roman"/>
          <w:bCs/>
          <w:sz w:val="28"/>
          <w:szCs w:val="28"/>
        </w:rPr>
        <w:t>задействованием</w:t>
      </w:r>
      <w:proofErr w:type="spellEnd"/>
      <w:r w:rsidRPr="00897425">
        <w:rPr>
          <w:rFonts w:ascii="Times New Roman" w:hAnsi="Times New Roman" w:cs="Times New Roman"/>
          <w:bCs/>
          <w:sz w:val="28"/>
          <w:szCs w:val="28"/>
        </w:rPr>
        <w:t xml:space="preserve"> авиации МЧС России и Минобороны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Pr="0089742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3997" w:rsidRDefault="00D21411" w:rsidP="00D214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</w:t>
      </w:r>
      <w:r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МЧС Дагестана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МЧС России по Республике Дагестан</w:t>
      </w:r>
      <w:r w:rsidRPr="00D21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3997"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="00113997"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="0011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13997"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Ростове-на-Дону </w:t>
      </w:r>
      <w:r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постоянной основе во взаимодействии с подразделениями вооруженных сил </w:t>
      </w:r>
      <w:r w:rsidR="0011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принимают участие </w:t>
      </w:r>
      <w:r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решени</w:t>
      </w:r>
      <w:r w:rsidR="0011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гуманитарных задач в зоне проведения специальной военной операции</w:t>
      </w:r>
      <w:r w:rsidR="0011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по организации перевозки</w:t>
      </w:r>
      <w:r w:rsidR="00113997"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</w:t>
      </w:r>
      <w:r w:rsidR="0011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113997" w:rsidRPr="000C4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грузо</w:t>
      </w:r>
      <w:r w:rsidR="0011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</w:p>
    <w:p w:rsidR="00113997" w:rsidRPr="00113997" w:rsidRDefault="00113997" w:rsidP="00D214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ru-RU"/>
        </w:rPr>
      </w:pPr>
    </w:p>
    <w:p w:rsidR="003738F4" w:rsidRPr="003738F4" w:rsidRDefault="003738F4" w:rsidP="00373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F4">
        <w:rPr>
          <w:rFonts w:ascii="Times New Roman" w:hAnsi="Times New Roman" w:cs="Times New Roman"/>
          <w:sz w:val="28"/>
          <w:szCs w:val="28"/>
        </w:rPr>
        <w:t>В целях дальнейшей реализации единой государственной политики в области гражданской обороны, защиты населения и территории Республики Дагестан от чрезвычайных ситуаций, обеспечения пожарной безопасности и безопасности людей на водных объектах, основными задачами министерства на 2024 год являются:</w:t>
      </w:r>
    </w:p>
    <w:p w:rsidR="003738F4" w:rsidRPr="003738F4" w:rsidRDefault="003738F4" w:rsidP="00373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8F4">
        <w:rPr>
          <w:rFonts w:ascii="Times New Roman" w:hAnsi="Times New Roman" w:cs="Times New Roman"/>
          <w:sz w:val="28"/>
          <w:szCs w:val="28"/>
        </w:rPr>
        <w:t xml:space="preserve">- активизация профилактической работы в области гражданской обороны, защиты населения и территории Республики Дагестан от чрезвычайных ситуаций, обеспечения пожарной безопасности и безопасности людей на водных объектах, направленной на предупреждение пожаров, происшествий на водных объектах и других чрезвычайных ситуаций, а также предупреждению гибели и травматизма людей, снижению материального ущерба и иных тяжких последствий в случае их возникновения; </w:t>
      </w:r>
      <w:proofErr w:type="gramEnd"/>
    </w:p>
    <w:p w:rsidR="003738F4" w:rsidRPr="003738F4" w:rsidRDefault="003738F4" w:rsidP="00373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F4">
        <w:rPr>
          <w:rFonts w:ascii="Times New Roman" w:hAnsi="Times New Roman" w:cs="Times New Roman"/>
          <w:sz w:val="28"/>
          <w:szCs w:val="28"/>
        </w:rPr>
        <w:t>- организация и проведение работы по дальнейшему развитию пожарных и поисково-спасательных служб (подразделений) республики, укреплению их материально-технической базы, с дооснащением пожарных подразделений пожарно-техническим вооружением, аварийно-спасательным инструментом и оборудованием;</w:t>
      </w:r>
    </w:p>
    <w:p w:rsidR="003738F4" w:rsidRPr="003738F4" w:rsidRDefault="003738F4" w:rsidP="00373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F4">
        <w:rPr>
          <w:rFonts w:ascii="Times New Roman" w:hAnsi="Times New Roman" w:cs="Times New Roman"/>
          <w:sz w:val="28"/>
          <w:szCs w:val="28"/>
        </w:rPr>
        <w:t>- дальнейшее совершенствование профессиональной выучки и навыков работы личного состава пожарных и поисково-спасательных служб (подразделений) республики;</w:t>
      </w:r>
    </w:p>
    <w:p w:rsidR="003738F4" w:rsidRPr="003738F4" w:rsidRDefault="003738F4" w:rsidP="00373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F4">
        <w:rPr>
          <w:rFonts w:ascii="Times New Roman" w:hAnsi="Times New Roman" w:cs="Times New Roman"/>
          <w:sz w:val="28"/>
          <w:szCs w:val="28"/>
        </w:rPr>
        <w:t>- развитие и совершенствование нормативной правовой базы в области гражданской обороны, защиты населения и территории Республики Дагестан от чрезвычайных ситуаций, обеспечения пожарной безопасности и безопасности людей на водных объектах с учетом изменений, внесенных в федеральные нормативные правовые акты и положительного опыта других субъектов Российской Федерации;</w:t>
      </w:r>
    </w:p>
    <w:p w:rsidR="003738F4" w:rsidRPr="003738F4" w:rsidRDefault="003738F4" w:rsidP="00373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F4">
        <w:rPr>
          <w:rFonts w:ascii="Times New Roman" w:hAnsi="Times New Roman" w:cs="Times New Roman"/>
          <w:sz w:val="28"/>
          <w:szCs w:val="28"/>
        </w:rPr>
        <w:t>- проведение работы совместно с органами местного самоуправления по созданию в отдаленных населенных пунктах добровольных пожарных команд, оснащенных пожарной техникой и необходимым пожарно-техническим имуществом;</w:t>
      </w:r>
    </w:p>
    <w:p w:rsidR="003738F4" w:rsidRPr="003738F4" w:rsidRDefault="003738F4" w:rsidP="00373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8F4">
        <w:rPr>
          <w:rFonts w:ascii="Times New Roman" w:hAnsi="Times New Roman" w:cs="Times New Roman"/>
          <w:sz w:val="28"/>
          <w:szCs w:val="28"/>
        </w:rPr>
        <w:t xml:space="preserve">- дальнейшая реализация мероприятий по развитию сегментов аппаратно-программного комплекса «Безопасный город», а также развитию и совершенствованию Системы-112 на территории республики. </w:t>
      </w:r>
    </w:p>
    <w:p w:rsidR="00897425" w:rsidRPr="003738F4" w:rsidRDefault="00897425" w:rsidP="00373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BA8" w:rsidRPr="003738F4" w:rsidRDefault="00136BA8" w:rsidP="00373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36BA8" w:rsidRPr="003738F4" w:rsidSect="007503FD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400A4C"/>
    <w:rsid w:val="00011D6E"/>
    <w:rsid w:val="000206A1"/>
    <w:rsid w:val="000679D3"/>
    <w:rsid w:val="0009376F"/>
    <w:rsid w:val="000B2E5F"/>
    <w:rsid w:val="000B74B5"/>
    <w:rsid w:val="000D25E7"/>
    <w:rsid w:val="000F2305"/>
    <w:rsid w:val="000F56AC"/>
    <w:rsid w:val="00105CF1"/>
    <w:rsid w:val="00111763"/>
    <w:rsid w:val="00113997"/>
    <w:rsid w:val="00115F4C"/>
    <w:rsid w:val="00127C7F"/>
    <w:rsid w:val="00136BA8"/>
    <w:rsid w:val="00145EDB"/>
    <w:rsid w:val="00151ECB"/>
    <w:rsid w:val="00165341"/>
    <w:rsid w:val="001731F7"/>
    <w:rsid w:val="00176FEC"/>
    <w:rsid w:val="00177A73"/>
    <w:rsid w:val="001A7037"/>
    <w:rsid w:val="00205573"/>
    <w:rsid w:val="002110D1"/>
    <w:rsid w:val="00215CF1"/>
    <w:rsid w:val="0024692E"/>
    <w:rsid w:val="0027561E"/>
    <w:rsid w:val="00334C43"/>
    <w:rsid w:val="00353256"/>
    <w:rsid w:val="00362196"/>
    <w:rsid w:val="003738F4"/>
    <w:rsid w:val="003A1AD7"/>
    <w:rsid w:val="00400A4C"/>
    <w:rsid w:val="00402E52"/>
    <w:rsid w:val="00403AEF"/>
    <w:rsid w:val="00433962"/>
    <w:rsid w:val="00442CA5"/>
    <w:rsid w:val="0049372A"/>
    <w:rsid w:val="00571449"/>
    <w:rsid w:val="005A1FD1"/>
    <w:rsid w:val="005A6635"/>
    <w:rsid w:val="005A71C2"/>
    <w:rsid w:val="005D2624"/>
    <w:rsid w:val="00631C35"/>
    <w:rsid w:val="00645973"/>
    <w:rsid w:val="00657A1E"/>
    <w:rsid w:val="006D3EF9"/>
    <w:rsid w:val="007503FD"/>
    <w:rsid w:val="00776F2D"/>
    <w:rsid w:val="0078691B"/>
    <w:rsid w:val="007B4E3E"/>
    <w:rsid w:val="007C37D6"/>
    <w:rsid w:val="007E449F"/>
    <w:rsid w:val="00801035"/>
    <w:rsid w:val="00832744"/>
    <w:rsid w:val="0086737A"/>
    <w:rsid w:val="00897425"/>
    <w:rsid w:val="008B7CC5"/>
    <w:rsid w:val="008D04CB"/>
    <w:rsid w:val="008F5ECF"/>
    <w:rsid w:val="00924E76"/>
    <w:rsid w:val="00952AFB"/>
    <w:rsid w:val="00980153"/>
    <w:rsid w:val="009954DE"/>
    <w:rsid w:val="009A4668"/>
    <w:rsid w:val="009A53EB"/>
    <w:rsid w:val="009F4D11"/>
    <w:rsid w:val="00A04F6C"/>
    <w:rsid w:val="00A15874"/>
    <w:rsid w:val="00A277A8"/>
    <w:rsid w:val="00A57BA4"/>
    <w:rsid w:val="00A64DDC"/>
    <w:rsid w:val="00A80219"/>
    <w:rsid w:val="00A9340F"/>
    <w:rsid w:val="00AB18B4"/>
    <w:rsid w:val="00AD505A"/>
    <w:rsid w:val="00B11454"/>
    <w:rsid w:val="00B30614"/>
    <w:rsid w:val="00B430A9"/>
    <w:rsid w:val="00B43C60"/>
    <w:rsid w:val="00B51DEA"/>
    <w:rsid w:val="00B60E47"/>
    <w:rsid w:val="00B66789"/>
    <w:rsid w:val="00B86DC9"/>
    <w:rsid w:val="00BE5D5B"/>
    <w:rsid w:val="00C73D92"/>
    <w:rsid w:val="00C80E26"/>
    <w:rsid w:val="00C87639"/>
    <w:rsid w:val="00CC164A"/>
    <w:rsid w:val="00CC78C2"/>
    <w:rsid w:val="00CE2D1E"/>
    <w:rsid w:val="00D21411"/>
    <w:rsid w:val="00D33F11"/>
    <w:rsid w:val="00D9207F"/>
    <w:rsid w:val="00DB093C"/>
    <w:rsid w:val="00DB1319"/>
    <w:rsid w:val="00DB315F"/>
    <w:rsid w:val="00DC6CD3"/>
    <w:rsid w:val="00DD5BFA"/>
    <w:rsid w:val="00DE401F"/>
    <w:rsid w:val="00E274B7"/>
    <w:rsid w:val="00E87807"/>
    <w:rsid w:val="00E95AC6"/>
    <w:rsid w:val="00E97384"/>
    <w:rsid w:val="00EA6F95"/>
    <w:rsid w:val="00EC46D1"/>
    <w:rsid w:val="00ED490E"/>
    <w:rsid w:val="00ED4C6E"/>
    <w:rsid w:val="00F02D75"/>
    <w:rsid w:val="00F27EBB"/>
    <w:rsid w:val="00F348FF"/>
    <w:rsid w:val="00F3560B"/>
    <w:rsid w:val="00F55765"/>
    <w:rsid w:val="00F90A21"/>
    <w:rsid w:val="00F9186A"/>
    <w:rsid w:val="00FB3882"/>
    <w:rsid w:val="00FD7949"/>
    <w:rsid w:val="00FE5C52"/>
    <w:rsid w:val="00FF4FE1"/>
    <w:rsid w:val="00FF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26"/>
  </w:style>
  <w:style w:type="paragraph" w:styleId="3">
    <w:name w:val="heading 3"/>
    <w:basedOn w:val="a"/>
    <w:link w:val="30"/>
    <w:uiPriority w:val="9"/>
    <w:qFormat/>
    <w:rsid w:val="00334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3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4C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1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5C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1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14 шрифт,Обрнадзор"/>
    <w:link w:val="a6"/>
    <w:uiPriority w:val="1"/>
    <w:qFormat/>
    <w:rsid w:val="008B7C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14 шрифт Знак,Обрнадзор Знак"/>
    <w:link w:val="a5"/>
    <w:uiPriority w:val="1"/>
    <w:locked/>
    <w:rsid w:val="008B7CC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0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E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1DEA"/>
    <w:pPr>
      <w:suppressAutoHyphens/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B51DE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1DEA"/>
    <w:pPr>
      <w:widowControl w:val="0"/>
      <w:shd w:val="clear" w:color="auto" w:fill="FFFFFF"/>
      <w:spacing w:after="300" w:line="317" w:lineRule="exact"/>
      <w:jc w:val="center"/>
    </w:pPr>
    <w:rPr>
      <w:sz w:val="28"/>
      <w:szCs w:val="28"/>
    </w:rPr>
  </w:style>
  <w:style w:type="paragraph" w:customStyle="1" w:styleId="ConsNormal">
    <w:name w:val="ConsNormal"/>
    <w:rsid w:val="00776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extendedtext-short">
    <w:name w:val="extendedtext-short"/>
    <w:rsid w:val="00776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4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3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4C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1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5C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1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14 шрифт,Обрнадзор"/>
    <w:link w:val="a6"/>
    <w:uiPriority w:val="1"/>
    <w:qFormat/>
    <w:rsid w:val="008B7C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14 шрифт Знак,Обрнадзор Знак"/>
    <w:link w:val="a5"/>
    <w:uiPriority w:val="1"/>
    <w:locked/>
    <w:rsid w:val="008B7CC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0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E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1DEA"/>
    <w:pPr>
      <w:suppressAutoHyphens/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B51DE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1DEA"/>
    <w:pPr>
      <w:widowControl w:val="0"/>
      <w:shd w:val="clear" w:color="auto" w:fill="FFFFFF"/>
      <w:spacing w:after="300" w:line="317" w:lineRule="exact"/>
      <w:jc w:val="center"/>
    </w:pPr>
    <w:rPr>
      <w:sz w:val="28"/>
      <w:szCs w:val="28"/>
    </w:rPr>
  </w:style>
  <w:style w:type="paragraph" w:customStyle="1" w:styleId="ConsNormal">
    <w:name w:val="ConsNormal"/>
    <w:rsid w:val="00776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extendedtext-short">
    <w:name w:val="extendedtext-short"/>
    <w:rsid w:val="00776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4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2023-08-14T12:44:00Z</cp:lastPrinted>
  <dcterms:created xsi:type="dcterms:W3CDTF">2022-08-30T07:35:00Z</dcterms:created>
  <dcterms:modified xsi:type="dcterms:W3CDTF">2023-12-02T11:16:00Z</dcterms:modified>
</cp:coreProperties>
</file>