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4F2CD" w14:textId="77777777" w:rsidR="00E33619" w:rsidRDefault="00E33619" w:rsidP="00E33619">
      <w:pPr>
        <w:pStyle w:val="s3"/>
        <w:jc w:val="center"/>
        <w:rPr>
          <w:color w:val="22272F"/>
          <w:sz w:val="32"/>
          <w:szCs w:val="32"/>
        </w:rPr>
      </w:pPr>
      <w:r>
        <w:rPr>
          <w:color w:val="22272F"/>
          <w:sz w:val="32"/>
          <w:szCs w:val="32"/>
        </w:rPr>
        <w:t>Глава 9. Обжалование решений контрольных (надзорных) органов, действий (бездействия) их должностных лиц</w:t>
      </w:r>
    </w:p>
    <w:p w14:paraId="6B038A3F" w14:textId="77777777" w:rsidR="00E33619" w:rsidRDefault="00E33619" w:rsidP="00E33619">
      <w:pPr>
        <w:pStyle w:val="s15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39.</w:t>
      </w:r>
      <w:r>
        <w:rPr>
          <w:b/>
          <w:bCs/>
          <w:color w:val="22272F"/>
          <w:sz w:val="23"/>
          <w:szCs w:val="23"/>
        </w:rPr>
        <w:t> 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</w:t>
      </w:r>
    </w:p>
    <w:p w14:paraId="01DB82C2" w14:textId="77777777" w:rsidR="00E33619" w:rsidRDefault="00E33619" w:rsidP="00E33619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См. </w:t>
      </w:r>
      <w:hyperlink r:id="rId4" w:anchor="/document/406930646/entry/0" w:history="1">
        <w:r>
          <w:rPr>
            <w:rStyle w:val="a3"/>
            <w:color w:val="3272C0"/>
            <w:sz w:val="20"/>
            <w:szCs w:val="20"/>
          </w:rPr>
          <w:t>Энциклопедии</w:t>
        </w:r>
      </w:hyperlink>
      <w:r>
        <w:rPr>
          <w:color w:val="464C55"/>
          <w:sz w:val="20"/>
          <w:szCs w:val="20"/>
        </w:rPr>
        <w:t>, </w:t>
      </w:r>
      <w:hyperlink r:id="rId5" w:anchor="/document/77532934/entry/0" w:history="1">
        <w:r>
          <w:rPr>
            <w:rStyle w:val="a3"/>
            <w:color w:val="3272C0"/>
            <w:sz w:val="20"/>
            <w:szCs w:val="20"/>
          </w:rPr>
          <w:t>позиции высших судов</w:t>
        </w:r>
      </w:hyperlink>
      <w:r>
        <w:rPr>
          <w:color w:val="464C55"/>
          <w:sz w:val="20"/>
          <w:szCs w:val="20"/>
        </w:rPr>
        <w:t> и другие </w:t>
      </w:r>
      <w:hyperlink r:id="rId6" w:anchor="/document/77169897/entry/39" w:history="1">
        <w:r>
          <w:rPr>
            <w:rStyle w:val="a3"/>
            <w:color w:val="3272C0"/>
            <w:sz w:val="20"/>
            <w:szCs w:val="20"/>
          </w:rPr>
          <w:t>комментарии</w:t>
        </w:r>
      </w:hyperlink>
      <w:r>
        <w:rPr>
          <w:color w:val="464C55"/>
          <w:sz w:val="20"/>
          <w:szCs w:val="20"/>
        </w:rPr>
        <w:t> к статье 39 настоящего Федерального закона</w:t>
      </w:r>
    </w:p>
    <w:p w14:paraId="5D34074B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 </w:t>
      </w:r>
      <w:hyperlink r:id="rId7" w:anchor="/document/74449814/entry/4004" w:history="1">
        <w:r>
          <w:rPr>
            <w:rStyle w:val="a3"/>
            <w:color w:val="3272C0"/>
            <w:sz w:val="23"/>
            <w:szCs w:val="23"/>
          </w:rPr>
          <w:t>части 4 статьи 40</w:t>
        </w:r>
      </w:hyperlink>
      <w:r>
        <w:rPr>
          <w:color w:val="22272F"/>
          <w:sz w:val="23"/>
          <w:szCs w:val="23"/>
        </w:rPr>
        <w:t> настоящего Федерального закона.</w:t>
      </w:r>
    </w:p>
    <w:p w14:paraId="3008B8A4" w14:textId="77777777" w:rsidR="00E33619" w:rsidRDefault="00E33619" w:rsidP="00E33619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Часть 2 статьи 39 </w:t>
      </w:r>
      <w:hyperlink r:id="rId8" w:anchor="/document/74449814/entry/9803" w:history="1">
        <w:r>
          <w:rPr>
            <w:rStyle w:val="a3"/>
            <w:color w:val="3272C0"/>
            <w:sz w:val="20"/>
            <w:szCs w:val="20"/>
          </w:rPr>
          <w:t>вступает в силу</w:t>
        </w:r>
      </w:hyperlink>
      <w:r>
        <w:rPr>
          <w:color w:val="464C55"/>
          <w:sz w:val="20"/>
          <w:szCs w:val="20"/>
        </w:rPr>
        <w:t> с 1 января 2023 г.</w:t>
      </w:r>
    </w:p>
    <w:p w14:paraId="59A047BD" w14:textId="77777777" w:rsidR="00E33619" w:rsidRDefault="00E33619" w:rsidP="00E33619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Правительством РФ определены </w:t>
      </w:r>
      <w:hyperlink r:id="rId9" w:anchor="/document/400727299/entry/1000" w:history="1">
        <w:r>
          <w:rPr>
            <w:rStyle w:val="a3"/>
            <w:color w:val="3272C0"/>
            <w:sz w:val="20"/>
            <w:szCs w:val="20"/>
          </w:rPr>
          <w:t>виды</w:t>
        </w:r>
      </w:hyperlink>
      <w:r>
        <w:rPr>
          <w:color w:val="464C55"/>
          <w:sz w:val="20"/>
          <w:szCs w:val="20"/>
        </w:rPr>
        <w:t> контроля, в отношении которых обязательный досудебный порядок рассмотрения жалоб </w:t>
      </w:r>
      <w:hyperlink r:id="rId10" w:anchor="/document/74449814/entry/9813" w:history="1">
        <w:r>
          <w:rPr>
            <w:rStyle w:val="a3"/>
            <w:color w:val="3272C0"/>
            <w:sz w:val="20"/>
            <w:szCs w:val="20"/>
          </w:rPr>
          <w:t>применяется</w:t>
        </w:r>
      </w:hyperlink>
      <w:r>
        <w:rPr>
          <w:color w:val="464C55"/>
          <w:sz w:val="20"/>
          <w:szCs w:val="20"/>
        </w:rPr>
        <w:t> с 1 июля 2021 г.</w:t>
      </w:r>
    </w:p>
    <w:p w14:paraId="74ED0788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4446DF7F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Досудебное обжалование решений контрольного (надзорного) органа, действий (бездействия) его должностных лиц осуществляется в соответствии с настоящей главой.</w:t>
      </w:r>
    </w:p>
    <w:p w14:paraId="6DF8E4F9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 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14:paraId="00751C7F" w14:textId="77777777" w:rsidR="00E33619" w:rsidRDefault="00E33619" w:rsidP="00E33619">
      <w:pPr>
        <w:pStyle w:val="s15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40.</w:t>
      </w:r>
      <w:r>
        <w:rPr>
          <w:b/>
          <w:bCs/>
          <w:color w:val="22272F"/>
          <w:sz w:val="23"/>
          <w:szCs w:val="23"/>
        </w:rPr>
        <w:t> Досудебный порядок подачи жалобы</w:t>
      </w:r>
    </w:p>
    <w:p w14:paraId="27D2E751" w14:textId="77777777" w:rsidR="00E33619" w:rsidRDefault="00E33619" w:rsidP="00E33619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См. </w:t>
      </w:r>
      <w:hyperlink r:id="rId11" w:anchor="/document/406930850/entry/0" w:history="1">
        <w:r>
          <w:rPr>
            <w:rStyle w:val="a3"/>
            <w:color w:val="3272C0"/>
            <w:sz w:val="20"/>
            <w:szCs w:val="20"/>
          </w:rPr>
          <w:t>Энциклопедии</w:t>
        </w:r>
      </w:hyperlink>
      <w:r>
        <w:rPr>
          <w:color w:val="464C55"/>
          <w:sz w:val="20"/>
          <w:szCs w:val="20"/>
        </w:rPr>
        <w:t>, </w:t>
      </w:r>
      <w:hyperlink r:id="rId12" w:anchor="/document/77532972/entry/0" w:history="1">
        <w:r>
          <w:rPr>
            <w:rStyle w:val="a3"/>
            <w:color w:val="3272C0"/>
            <w:sz w:val="20"/>
            <w:szCs w:val="20"/>
          </w:rPr>
          <w:t>позиции высших судов</w:t>
        </w:r>
      </w:hyperlink>
      <w:r>
        <w:rPr>
          <w:color w:val="464C55"/>
          <w:sz w:val="20"/>
          <w:szCs w:val="20"/>
        </w:rPr>
        <w:t> и другие </w:t>
      </w:r>
      <w:hyperlink r:id="rId13" w:anchor="/document/77169897/entry/40" w:history="1">
        <w:r>
          <w:rPr>
            <w:rStyle w:val="a3"/>
            <w:color w:val="3272C0"/>
            <w:sz w:val="20"/>
            <w:szCs w:val="20"/>
          </w:rPr>
          <w:t>комментарии</w:t>
        </w:r>
      </w:hyperlink>
      <w:r>
        <w:rPr>
          <w:color w:val="464C55"/>
          <w:sz w:val="20"/>
          <w:szCs w:val="20"/>
        </w:rPr>
        <w:t> к статье 40 настоящего Федерального закона</w:t>
      </w:r>
    </w:p>
    <w:p w14:paraId="6100C439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Часть 1 изменена с 11 июня 2021 г. - </w:t>
      </w:r>
      <w:hyperlink r:id="rId14" w:anchor="/document/400889843/entry/902144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7574B414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15" w:anchor="/document/77311617/entry/4001" w:history="1">
        <w:r>
          <w:rPr>
            <w:rStyle w:val="a3"/>
            <w:color w:val="3272C0"/>
            <w:sz w:val="20"/>
            <w:szCs w:val="20"/>
          </w:rPr>
          <w:t>См. предыдущую редакцию</w:t>
        </w:r>
      </w:hyperlink>
    </w:p>
    <w:p w14:paraId="192D650B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Жалоба подается контролируемым лицом в уполномоченный на рассмотрение жалобы орган, определяемый в соответствии с </w:t>
      </w:r>
      <w:hyperlink r:id="rId16" w:anchor="/document/74449814/entry/4002" w:history="1">
        <w:r>
          <w:rPr>
            <w:rStyle w:val="a3"/>
            <w:color w:val="3272C0"/>
            <w:sz w:val="23"/>
            <w:szCs w:val="23"/>
          </w:rPr>
          <w:t>частью 2</w:t>
        </w:r>
      </w:hyperlink>
      <w:r>
        <w:rPr>
          <w:color w:val="22272F"/>
          <w:sz w:val="23"/>
          <w:szCs w:val="23"/>
        </w:rPr>
        <w:t> настоящей статьи, в электронном виде с использованием </w:t>
      </w:r>
      <w:hyperlink r:id="rId17" w:tgtFrame="_blank" w:history="1">
        <w:r>
          <w:rPr>
            <w:rStyle w:val="a3"/>
            <w:color w:val="3272C0"/>
            <w:sz w:val="23"/>
            <w:szCs w:val="23"/>
          </w:rPr>
          <w:t>единого портала</w:t>
        </w:r>
      </w:hyperlink>
      <w:r>
        <w:rPr>
          <w:color w:val="22272F"/>
          <w:sz w:val="23"/>
          <w:szCs w:val="23"/>
        </w:rPr>
        <w:t> государственных и муниципальных услуг и (или) региональных порталов государственных и муниципальных услуг, за исключением случая, предусмотренного </w:t>
      </w:r>
      <w:hyperlink r:id="rId18" w:anchor="/document/74449814/entry/44411" w:history="1">
        <w:r>
          <w:rPr>
            <w:rStyle w:val="a3"/>
            <w:color w:val="3272C0"/>
            <w:sz w:val="23"/>
            <w:szCs w:val="23"/>
          </w:rPr>
          <w:t>частью 1.1</w:t>
        </w:r>
      </w:hyperlink>
      <w:r>
        <w:rPr>
          <w:color w:val="22272F"/>
          <w:sz w:val="23"/>
          <w:szCs w:val="23"/>
        </w:rPr>
        <w:t> настоящей статьи. При подаче жалобы гражданином она должна быть подписана простой </w:t>
      </w:r>
      <w:hyperlink r:id="rId19" w:anchor="/document/12184522/entry/21" w:history="1">
        <w:r>
          <w:rPr>
            <w:rStyle w:val="a3"/>
            <w:color w:val="3272C0"/>
            <w:sz w:val="23"/>
            <w:szCs w:val="23"/>
          </w:rPr>
          <w:t>электронной подписью</w:t>
        </w:r>
      </w:hyperlink>
      <w:r>
        <w:rPr>
          <w:color w:val="22272F"/>
          <w:sz w:val="23"/>
          <w:szCs w:val="23"/>
        </w:rPr>
        <w:t> 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7D8A218C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Статья 40 дополнена частью 1.1 с 11 июня 2021 г. - </w:t>
      </w:r>
      <w:hyperlink r:id="rId20" w:anchor="/document/400889843/entry/902145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3735EDCC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1.1. 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 </w:t>
      </w:r>
      <w:hyperlink r:id="rId21" w:anchor="/document/74449814/entry/4002" w:history="1">
        <w:r>
          <w:rPr>
            <w:rStyle w:val="a3"/>
            <w:color w:val="3272C0"/>
            <w:sz w:val="23"/>
            <w:szCs w:val="23"/>
          </w:rPr>
          <w:t>частью 2</w:t>
        </w:r>
      </w:hyperlink>
      <w:r>
        <w:rPr>
          <w:color w:val="22272F"/>
          <w:sz w:val="23"/>
          <w:szCs w:val="23"/>
        </w:rPr>
        <w:t xml:space="preserve"> настоящей статьи, без </w:t>
      </w:r>
      <w:r>
        <w:rPr>
          <w:color w:val="22272F"/>
          <w:sz w:val="23"/>
          <w:szCs w:val="23"/>
        </w:rPr>
        <w:lastRenderedPageBreak/>
        <w:t>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</w:p>
    <w:p w14:paraId="2AF0815A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Порядок рассмотрения жалобы определяется положением о виде контроля и, в частности, должен предусматривать, что:</w:t>
      </w:r>
    </w:p>
    <w:p w14:paraId="679F3628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14:paraId="61ED7BEA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</w:p>
    <w:p w14:paraId="6EB7A29C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органа.</w:t>
      </w:r>
    </w:p>
    <w:p w14:paraId="15E63C60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</w:t>
      </w:r>
    </w:p>
    <w:p w14:paraId="3CA6F289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Часть 4 изменена с 11 июня 2021 г. - </w:t>
      </w:r>
      <w:hyperlink r:id="rId22" w:anchor="/document/400889843/entry/902146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6BB34C6E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23" w:anchor="/document/77311617/entry/4004" w:history="1">
        <w:r>
          <w:rPr>
            <w:rStyle w:val="a3"/>
            <w:color w:val="3272C0"/>
            <w:sz w:val="20"/>
            <w:szCs w:val="20"/>
          </w:rPr>
          <w:t>См. предыдущую редакцию</w:t>
        </w:r>
      </w:hyperlink>
    </w:p>
    <w:p w14:paraId="58880FEC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14:paraId="76D7A33A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решений о проведении контрольных (надзорных) мероприятий;</w:t>
      </w:r>
    </w:p>
    <w:p w14:paraId="499DE7BF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актов контрольных (надзорных) мероприятий, предписаний об устранении выявленных нарушений;</w:t>
      </w:r>
    </w:p>
    <w:p w14:paraId="49D07802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14:paraId="5D98B499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4655438C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14:paraId="500D3643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7.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14:paraId="25E79177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Часть 8 изменена с 11 июня 2021 г. - </w:t>
      </w:r>
      <w:hyperlink r:id="rId24" w:anchor="/document/400889843/entry/902150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3FC45600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25" w:anchor="/document/77311617/entry/4008" w:history="1">
        <w:r>
          <w:rPr>
            <w:rStyle w:val="a3"/>
            <w:color w:val="3272C0"/>
            <w:sz w:val="20"/>
            <w:szCs w:val="20"/>
          </w:rPr>
          <w:t>См. предыдущую редакцию</w:t>
        </w:r>
      </w:hyperlink>
    </w:p>
    <w:p w14:paraId="6A241AAF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06209FDE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9. Жалоба может содержать ходатайство о приостановлении исполнения обжалуемого решения контрольного (надзорного) органа.</w:t>
      </w:r>
    </w:p>
    <w:p w14:paraId="2CA1B787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530A9281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о приостановлении исполнения обжалуемого решения контрольного (надзорного) органа;</w:t>
      </w:r>
    </w:p>
    <w:p w14:paraId="57A33E3F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об отказе в приостановлении исполнения обжалуемого решения контрольного (надзорного) органа.</w:t>
      </w:r>
    </w:p>
    <w:p w14:paraId="2C97D97E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11. Информация о решении, указанном в </w:t>
      </w:r>
      <w:hyperlink r:id="rId26" w:anchor="/document/74449814/entry/4010" w:history="1">
        <w:r>
          <w:rPr>
            <w:rStyle w:val="a3"/>
            <w:color w:val="3272C0"/>
            <w:sz w:val="23"/>
            <w:szCs w:val="23"/>
          </w:rPr>
          <w:t>части 10</w:t>
        </w:r>
      </w:hyperlink>
      <w:r>
        <w:rPr>
          <w:color w:val="22272F"/>
          <w:sz w:val="23"/>
          <w:szCs w:val="23"/>
        </w:rPr>
        <w:t> настоящей статьи, направляется лицу, подавшему жалобу, в течение одного рабочего дня с момента принятия решения.</w:t>
      </w:r>
    </w:p>
    <w:p w14:paraId="587F921C" w14:textId="77777777" w:rsidR="00E33619" w:rsidRDefault="00E33619" w:rsidP="00E33619">
      <w:pPr>
        <w:pStyle w:val="s15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41.</w:t>
      </w:r>
      <w:r>
        <w:rPr>
          <w:b/>
          <w:bCs/>
          <w:color w:val="22272F"/>
          <w:sz w:val="23"/>
          <w:szCs w:val="23"/>
        </w:rPr>
        <w:t> Форма и содержание жалобы</w:t>
      </w:r>
    </w:p>
    <w:p w14:paraId="3115261F" w14:textId="77777777" w:rsidR="00E33619" w:rsidRDefault="00E33619" w:rsidP="00E33619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См. </w:t>
      </w:r>
      <w:hyperlink r:id="rId27" w:anchor="/document/406930644/entry/0" w:history="1">
        <w:r>
          <w:rPr>
            <w:rStyle w:val="a3"/>
            <w:color w:val="3272C0"/>
            <w:sz w:val="20"/>
            <w:szCs w:val="20"/>
          </w:rPr>
          <w:t>Энциклопедии</w:t>
        </w:r>
      </w:hyperlink>
      <w:r>
        <w:rPr>
          <w:color w:val="464C55"/>
          <w:sz w:val="20"/>
          <w:szCs w:val="20"/>
        </w:rPr>
        <w:t> и другие </w:t>
      </w:r>
      <w:hyperlink r:id="rId28" w:anchor="/document/77169897/entry/41" w:history="1">
        <w:r>
          <w:rPr>
            <w:rStyle w:val="a3"/>
            <w:color w:val="3272C0"/>
            <w:sz w:val="20"/>
            <w:szCs w:val="20"/>
          </w:rPr>
          <w:t>комментарии</w:t>
        </w:r>
      </w:hyperlink>
      <w:r>
        <w:rPr>
          <w:color w:val="464C55"/>
          <w:sz w:val="20"/>
          <w:szCs w:val="20"/>
        </w:rPr>
        <w:t> к статье 41 настоящего Федерального закона</w:t>
      </w:r>
    </w:p>
    <w:p w14:paraId="136446F6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Жалоба должна содержать:</w:t>
      </w:r>
    </w:p>
    <w:p w14:paraId="0902FABA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14:paraId="52595D41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495B5C7B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50F7BAAB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4AC0FFBF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5) требования лица, подавшего жалобу;</w:t>
      </w:r>
    </w:p>
    <w:p w14:paraId="6920231E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Часть 1 дополнена пунктом 6 с 11 июня 2021 г. - </w:t>
      </w:r>
      <w:hyperlink r:id="rId29" w:anchor="/document/400889843/entry/902151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10F022D9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 </w:t>
      </w:r>
      <w:hyperlink r:id="rId30" w:anchor="/document/403681894/entry/117" w:history="1">
        <w:r>
          <w:rPr>
            <w:rStyle w:val="a3"/>
            <w:color w:val="3272C0"/>
            <w:sz w:val="23"/>
            <w:szCs w:val="23"/>
          </w:rPr>
          <w:t>установлено</w:t>
        </w:r>
      </w:hyperlink>
      <w:r>
        <w:rPr>
          <w:color w:val="22272F"/>
          <w:sz w:val="23"/>
          <w:szCs w:val="23"/>
        </w:rPr>
        <w:t> иное.</w:t>
      </w:r>
    </w:p>
    <w:p w14:paraId="6775965A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2515EB64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3.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</w:t>
      </w:r>
      <w:r>
        <w:rPr>
          <w:color w:val="22272F"/>
          <w:sz w:val="23"/>
          <w:szCs w:val="23"/>
        </w:rPr>
        <w:lastRenderedPageBreak/>
        <w:t>государственной информационной системы "Единая система идентификации и аутентификации".</w:t>
      </w:r>
    </w:p>
    <w:p w14:paraId="54F415FF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уполномоченным органом лицу, подавшему жалобу, в течение одного рабочего дня с момента принятия решения по жалобе.</w:t>
      </w:r>
    </w:p>
    <w:p w14:paraId="32FCBA18" w14:textId="77777777" w:rsidR="00E33619" w:rsidRDefault="00E33619" w:rsidP="00E33619">
      <w:pPr>
        <w:pStyle w:val="s15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42.</w:t>
      </w:r>
      <w:r>
        <w:rPr>
          <w:b/>
          <w:bCs/>
          <w:color w:val="22272F"/>
          <w:sz w:val="23"/>
          <w:szCs w:val="23"/>
        </w:rPr>
        <w:t> Отказ в рассмотрении жалобы</w:t>
      </w:r>
    </w:p>
    <w:p w14:paraId="247BF81F" w14:textId="77777777" w:rsidR="00E33619" w:rsidRDefault="00E33619" w:rsidP="00E33619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См. </w:t>
      </w:r>
      <w:hyperlink r:id="rId31" w:anchor="/document/406930852/entry/0" w:history="1">
        <w:r>
          <w:rPr>
            <w:rStyle w:val="a3"/>
            <w:color w:val="3272C0"/>
            <w:sz w:val="20"/>
            <w:szCs w:val="20"/>
          </w:rPr>
          <w:t>Энциклопедии</w:t>
        </w:r>
      </w:hyperlink>
      <w:r>
        <w:rPr>
          <w:color w:val="464C55"/>
          <w:sz w:val="20"/>
          <w:szCs w:val="20"/>
        </w:rPr>
        <w:t> и другие </w:t>
      </w:r>
      <w:hyperlink r:id="rId32" w:anchor="/document/77169897/entry/42" w:history="1">
        <w:r>
          <w:rPr>
            <w:rStyle w:val="a3"/>
            <w:color w:val="3272C0"/>
            <w:sz w:val="20"/>
            <w:szCs w:val="20"/>
          </w:rPr>
          <w:t>комментарии</w:t>
        </w:r>
      </w:hyperlink>
      <w:r>
        <w:rPr>
          <w:color w:val="464C55"/>
          <w:sz w:val="20"/>
          <w:szCs w:val="20"/>
        </w:rPr>
        <w:t> к статье 42 настоящего Федерального закона</w:t>
      </w:r>
    </w:p>
    <w:p w14:paraId="42EA8917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Часть 1 изменена с 11 июня 2021 г. - </w:t>
      </w:r>
      <w:hyperlink r:id="rId33" w:anchor="/document/400889843/entry/902153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3A9A0A4D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34" w:anchor="/document/77311617/entry/4201" w:history="1">
        <w:r>
          <w:rPr>
            <w:rStyle w:val="a3"/>
            <w:color w:val="3272C0"/>
            <w:sz w:val="20"/>
            <w:szCs w:val="20"/>
          </w:rPr>
          <w:t>См. предыдущую редакцию</w:t>
        </w:r>
      </w:hyperlink>
    </w:p>
    <w:p w14:paraId="428A08BC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14:paraId="447DE931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жалоба подана после истечения сроков подачи жалобы, установленных </w:t>
      </w:r>
      <w:hyperlink r:id="rId35" w:anchor="/document/74449814/entry/4005" w:history="1">
        <w:r>
          <w:rPr>
            <w:rStyle w:val="a3"/>
            <w:color w:val="3272C0"/>
            <w:sz w:val="23"/>
            <w:szCs w:val="23"/>
          </w:rPr>
          <w:t>частями 5</w:t>
        </w:r>
      </w:hyperlink>
      <w:r>
        <w:rPr>
          <w:color w:val="22272F"/>
          <w:sz w:val="23"/>
          <w:szCs w:val="23"/>
        </w:rPr>
        <w:t> и </w:t>
      </w:r>
      <w:hyperlink r:id="rId36" w:anchor="/document/74449814/entry/4006" w:history="1">
        <w:r>
          <w:rPr>
            <w:rStyle w:val="a3"/>
            <w:color w:val="3272C0"/>
            <w:sz w:val="23"/>
            <w:szCs w:val="23"/>
          </w:rPr>
          <w:t>6 статьи 40</w:t>
        </w:r>
      </w:hyperlink>
      <w:r>
        <w:rPr>
          <w:color w:val="22272F"/>
          <w:sz w:val="23"/>
          <w:szCs w:val="23"/>
        </w:rPr>
        <w:t> настоящего Федерального закона, и не содержит ходатайства о восстановлении пропущенного срока на подачу жалобы;</w:t>
      </w:r>
    </w:p>
    <w:p w14:paraId="2D67CEEC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в удовлетворении ходатайства о восстановлении пропущенного срока на подачу жалобы отказано;</w:t>
      </w:r>
    </w:p>
    <w:p w14:paraId="027A1093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1FDA8CE7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4) имеется решение суда по вопросам, поставленным в жалобе;</w:t>
      </w:r>
    </w:p>
    <w:p w14:paraId="1E5C47EC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5) ранее в уполномоченный орган была подана другая жалоба от того же контролируемого лица по тем же основаниям;</w:t>
      </w:r>
    </w:p>
    <w:p w14:paraId="553FF695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14:paraId="11E3A7C5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65A7EAC9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8) жалоба подана в ненадлежащий уполномоченный орган;</w:t>
      </w:r>
    </w:p>
    <w:p w14:paraId="75E70007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14:paraId="39F8F2AC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Исключена с 11 июня 2021 г. - </w:t>
      </w:r>
      <w:hyperlink r:id="rId37" w:anchor="/document/400889843/entry/902163" w:history="1">
        <w:r>
          <w:rPr>
            <w:rStyle w:val="a3"/>
            <w:color w:val="3272C0"/>
            <w:sz w:val="23"/>
            <w:szCs w:val="23"/>
          </w:rPr>
          <w:t>Федеральный закон</w:t>
        </w:r>
      </w:hyperlink>
      <w:r>
        <w:rPr>
          <w:color w:val="22272F"/>
          <w:sz w:val="23"/>
          <w:szCs w:val="23"/>
        </w:rPr>
        <w:t> от 11 июня 2021 г. N 170-ФЗ</w:t>
      </w:r>
    </w:p>
    <w:p w14:paraId="1E827A24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38" w:anchor="/document/77311617/entry/4202" w:history="1">
        <w:r>
          <w:rPr>
            <w:rStyle w:val="a3"/>
            <w:color w:val="3272C0"/>
            <w:sz w:val="20"/>
            <w:szCs w:val="20"/>
          </w:rPr>
          <w:t>См. предыдущую редакцию</w:t>
        </w:r>
      </w:hyperlink>
    </w:p>
    <w:p w14:paraId="0E947FC3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Часть 3 изменена с 11 июня 2021 г. - </w:t>
      </w:r>
      <w:hyperlink r:id="rId39" w:anchor="/document/400889843/entry/902164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71F616A8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40" w:anchor="/document/77311617/entry/4203" w:history="1">
        <w:r>
          <w:rPr>
            <w:rStyle w:val="a3"/>
            <w:color w:val="3272C0"/>
            <w:sz w:val="20"/>
            <w:szCs w:val="20"/>
          </w:rPr>
          <w:t>См. предыдущую редакцию</w:t>
        </w:r>
      </w:hyperlink>
    </w:p>
    <w:p w14:paraId="08D01B6D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3. Отказ в рассмотрении жалобы по основаниям, указанным в </w:t>
      </w:r>
      <w:hyperlink r:id="rId41" w:anchor="/document/74449814/entry/420103" w:history="1">
        <w:r>
          <w:rPr>
            <w:rStyle w:val="a3"/>
            <w:color w:val="3272C0"/>
            <w:sz w:val="23"/>
            <w:szCs w:val="23"/>
          </w:rPr>
          <w:t>пунктах 3 - 8 части 1</w:t>
        </w:r>
      </w:hyperlink>
      <w:r>
        <w:rPr>
          <w:color w:val="22272F"/>
          <w:sz w:val="23"/>
          <w:szCs w:val="23"/>
        </w:rPr>
        <w:t> настоящей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14:paraId="32B8E9C2" w14:textId="77777777" w:rsidR="00E33619" w:rsidRDefault="00E33619" w:rsidP="00E33619">
      <w:pPr>
        <w:pStyle w:val="s15"/>
        <w:jc w:val="both"/>
        <w:rPr>
          <w:b/>
          <w:bCs/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Статья 43.</w:t>
      </w:r>
      <w:r>
        <w:rPr>
          <w:b/>
          <w:bCs/>
          <w:color w:val="22272F"/>
          <w:sz w:val="23"/>
          <w:szCs w:val="23"/>
        </w:rPr>
        <w:t> Порядок рассмотрения жалобы</w:t>
      </w:r>
    </w:p>
    <w:p w14:paraId="7AEC840D" w14:textId="77777777" w:rsidR="00E33619" w:rsidRDefault="00E33619" w:rsidP="00E33619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См. </w:t>
      </w:r>
      <w:hyperlink r:id="rId42" w:anchor="/document/77169897/entry/43" w:history="1">
        <w:r>
          <w:rPr>
            <w:rStyle w:val="a3"/>
            <w:color w:val="3272C0"/>
            <w:sz w:val="20"/>
            <w:szCs w:val="20"/>
          </w:rPr>
          <w:t>комментарии</w:t>
        </w:r>
      </w:hyperlink>
      <w:r>
        <w:rPr>
          <w:color w:val="464C55"/>
          <w:sz w:val="20"/>
          <w:szCs w:val="20"/>
        </w:rPr>
        <w:t> к статье 43 настоящего Федерального закона</w:t>
      </w:r>
    </w:p>
    <w:p w14:paraId="5E92D8FD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Часть 1 изменена с 11 июня 2021 г. - </w:t>
      </w:r>
      <w:hyperlink r:id="rId43" w:anchor="/document/400889843/entry/902166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429B3BE6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44" w:anchor="/document/77311617/entry/4301" w:history="1">
        <w:r>
          <w:rPr>
            <w:rStyle w:val="a3"/>
            <w:color w:val="3272C0"/>
            <w:sz w:val="20"/>
            <w:szCs w:val="20"/>
          </w:rPr>
          <w:t>См. предыдущую редакцию</w:t>
        </w:r>
      </w:hyperlink>
    </w:p>
    <w:p w14:paraId="5855C629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 Уполномоченный на рассмотрение жалобы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 </w:t>
      </w:r>
      <w:hyperlink r:id="rId45" w:anchor="/document/71930758/entry/11000" w:history="1">
        <w:r>
          <w:rPr>
            <w:rStyle w:val="a3"/>
            <w:color w:val="3272C0"/>
            <w:sz w:val="23"/>
            <w:szCs w:val="23"/>
          </w:rPr>
          <w:t>Правила</w:t>
        </w:r>
      </w:hyperlink>
      <w:r>
        <w:rPr>
          <w:color w:val="22272F"/>
          <w:sz w:val="23"/>
          <w:szCs w:val="23"/>
        </w:rPr>
        <w:t> 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14:paraId="6DA00A67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Статья 43 дополнена частью 1.1 с 11 июня 2021 г. - </w:t>
      </w:r>
      <w:hyperlink r:id="rId46" w:anchor="/document/400889843/entry/902167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2FBC06C2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1.1. 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14:paraId="5B5C0556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Часть 2 изменена с 11 июня 2021 г. - </w:t>
      </w:r>
      <w:hyperlink r:id="rId47" w:anchor="/document/400889843/entry/902168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74458B4E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hyperlink r:id="rId48" w:anchor="/document/77311617/entry/4302" w:history="1">
        <w:r>
          <w:rPr>
            <w:rStyle w:val="a3"/>
            <w:color w:val="3272C0"/>
            <w:sz w:val="20"/>
            <w:szCs w:val="20"/>
          </w:rPr>
          <w:t>См. предыдущую редакцию</w:t>
        </w:r>
      </w:hyperlink>
    </w:p>
    <w:p w14:paraId="2AFE3216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2. Жалоба подлежит рассмотрению уполномоченным на рассмотрение жалобы органом в течение двадцати рабочих дней со дня ее регистрации. В исключительных случаях, установленных положением о виде контроля, этот срок может быть продлен указанным органом на двадцать рабочих дней.</w:t>
      </w:r>
    </w:p>
    <w:p w14:paraId="74D44E7B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0FD3B262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476F0A14" w14:textId="77777777" w:rsidR="00E33619" w:rsidRDefault="00E33619" w:rsidP="00E33619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0"/>
          <w:szCs w:val="20"/>
        </w:rPr>
      </w:pPr>
      <w:r>
        <w:rPr>
          <w:color w:val="464C55"/>
          <w:sz w:val="20"/>
          <w:szCs w:val="20"/>
        </w:rPr>
        <w:t>Статья 43 дополнена частью 4.1 с 11 июня 2021 г. - </w:t>
      </w:r>
      <w:hyperlink r:id="rId49" w:anchor="/document/400889843/entry/902169" w:history="1">
        <w:r>
          <w:rPr>
            <w:rStyle w:val="a3"/>
            <w:color w:val="3272C0"/>
            <w:sz w:val="20"/>
            <w:szCs w:val="20"/>
          </w:rPr>
          <w:t>Федеральный закон</w:t>
        </w:r>
      </w:hyperlink>
      <w:r>
        <w:rPr>
          <w:color w:val="464C55"/>
          <w:sz w:val="20"/>
          <w:szCs w:val="20"/>
        </w:rPr>
        <w:t> от 11 июня 2021 г. N 170-ФЗ</w:t>
      </w:r>
    </w:p>
    <w:p w14:paraId="09E28F1D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539909F3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lastRenderedPageBreak/>
        <w:t>5.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</w:p>
    <w:p w14:paraId="311F94E2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6. По итогам рассмотрения жалобы уполномоченный на рассмотрение жалобы орган принимает одно из следующих решений:</w:t>
      </w:r>
    </w:p>
    <w:p w14:paraId="239F6145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1) оставляет жалобу без удовлетворения;</w:t>
      </w:r>
    </w:p>
    <w:p w14:paraId="34634C43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2) отменяет решение контрольного (надзорного) органа полностью или частично;</w:t>
      </w:r>
    </w:p>
    <w:p w14:paraId="60718905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3) отменяет решение контрольного (надзорного) органа полностью и принимает новое решение;</w:t>
      </w:r>
    </w:p>
    <w:p w14:paraId="7EA2671E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4) признает действия (бездействие) должностных лиц контрольных (надзорных) органов незаконными и выносит </w:t>
      </w:r>
      <w:proofErr w:type="gramStart"/>
      <w:r>
        <w:rPr>
          <w:color w:val="22272F"/>
          <w:sz w:val="23"/>
          <w:szCs w:val="23"/>
        </w:rPr>
        <w:t>решение по существу</w:t>
      </w:r>
      <w:proofErr w:type="gramEnd"/>
      <w:r>
        <w:rPr>
          <w:color w:val="22272F"/>
          <w:sz w:val="23"/>
          <w:szCs w:val="23"/>
        </w:rPr>
        <w:t>, в том числе об осуществлении при необходимости определенных действий.</w:t>
      </w:r>
    </w:p>
    <w:p w14:paraId="375AF617" w14:textId="77777777" w:rsidR="00E33619" w:rsidRDefault="00E33619" w:rsidP="00E33619">
      <w:pPr>
        <w:pStyle w:val="s1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7.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 </w:t>
      </w:r>
      <w:hyperlink r:id="rId50" w:tgtFrame="_blank" w:history="1">
        <w:r>
          <w:rPr>
            <w:rStyle w:val="a3"/>
            <w:color w:val="3272C0"/>
            <w:sz w:val="23"/>
            <w:szCs w:val="23"/>
          </w:rPr>
          <w:t>едином портале</w:t>
        </w:r>
      </w:hyperlink>
      <w:r>
        <w:rPr>
          <w:color w:val="22272F"/>
          <w:sz w:val="23"/>
          <w:szCs w:val="23"/>
        </w:rPr>
        <w:t> 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4702A5E" w14:textId="77777777" w:rsidR="0015676D" w:rsidRDefault="0015676D">
      <w:bookmarkStart w:id="0" w:name="_GoBack"/>
      <w:bookmarkEnd w:id="0"/>
    </w:p>
    <w:sectPr w:rsidR="0015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6D"/>
    <w:rsid w:val="0015676D"/>
    <w:rsid w:val="00E3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8226"/>
  <w15:chartTrackingRefBased/>
  <w15:docId w15:val="{04460BC8-41B5-477F-8E17-A668BCF4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3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E3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33619"/>
  </w:style>
  <w:style w:type="paragraph" w:customStyle="1" w:styleId="s9">
    <w:name w:val="s_9"/>
    <w:basedOn w:val="a"/>
    <w:rsid w:val="00E3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3619"/>
    <w:rPr>
      <w:color w:val="0000FF"/>
      <w:u w:val="single"/>
    </w:rPr>
  </w:style>
  <w:style w:type="paragraph" w:customStyle="1" w:styleId="s1">
    <w:name w:val="s_1"/>
    <w:basedOn w:val="a"/>
    <w:rsid w:val="00E3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3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82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411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0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35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46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224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49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1923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5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71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0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8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93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2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09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6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8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74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3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541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993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3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1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2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83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5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6243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28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75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7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84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3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9755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43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5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7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31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30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4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56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991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6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3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7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8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1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90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6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6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35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70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9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2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752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13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085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3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39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o.garant.ru/" TargetMode="External"/><Relationship Id="rId34" Type="http://schemas.openxmlformats.org/officeDocument/2006/relationships/hyperlink" Target="https://ivo.garant.ru/" TargetMode="External"/><Relationship Id="rId42" Type="http://schemas.openxmlformats.org/officeDocument/2006/relationships/hyperlink" Target="https://ivo.garant.ru/" TargetMode="External"/><Relationship Id="rId47" Type="http://schemas.openxmlformats.org/officeDocument/2006/relationships/hyperlink" Target="https://ivo.garant.ru/" TargetMode="External"/><Relationship Id="rId50" Type="http://schemas.openxmlformats.org/officeDocument/2006/relationships/hyperlink" Target="https://www.gosuslugi.ru/" TargetMode="Externa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https://ivo.garant.ru/" TargetMode="External"/><Relationship Id="rId33" Type="http://schemas.openxmlformats.org/officeDocument/2006/relationships/hyperlink" Target="https://ivo.garant.ru/" TargetMode="External"/><Relationship Id="rId38" Type="http://schemas.openxmlformats.org/officeDocument/2006/relationships/hyperlink" Target="https://ivo.garant.ru/" TargetMode="External"/><Relationship Id="rId46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29" Type="http://schemas.openxmlformats.org/officeDocument/2006/relationships/hyperlink" Target="https://ivo.garant.ru/" TargetMode="External"/><Relationship Id="rId41" Type="http://schemas.openxmlformats.org/officeDocument/2006/relationships/hyperlink" Target="https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24" Type="http://schemas.openxmlformats.org/officeDocument/2006/relationships/hyperlink" Target="https://ivo.garant.ru/" TargetMode="External"/><Relationship Id="rId32" Type="http://schemas.openxmlformats.org/officeDocument/2006/relationships/hyperlink" Target="https://ivo.garant.ru/" TargetMode="External"/><Relationship Id="rId37" Type="http://schemas.openxmlformats.org/officeDocument/2006/relationships/hyperlink" Target="https://ivo.garant.ru/" TargetMode="External"/><Relationship Id="rId40" Type="http://schemas.openxmlformats.org/officeDocument/2006/relationships/hyperlink" Target="https://ivo.garant.ru/" TargetMode="External"/><Relationship Id="rId45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36" Type="http://schemas.openxmlformats.org/officeDocument/2006/relationships/hyperlink" Target="https://ivo.garant.ru/" TargetMode="External"/><Relationship Id="rId49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31" Type="http://schemas.openxmlformats.org/officeDocument/2006/relationships/hyperlink" Target="https://ivo.garant.ru/" TargetMode="External"/><Relationship Id="rId44" Type="http://schemas.openxmlformats.org/officeDocument/2006/relationships/hyperlink" Target="https://ivo.garant.ru/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Relationship Id="rId35" Type="http://schemas.openxmlformats.org/officeDocument/2006/relationships/hyperlink" Target="https://ivo.garant.ru/" TargetMode="External"/><Relationship Id="rId43" Type="http://schemas.openxmlformats.org/officeDocument/2006/relationships/hyperlink" Target="https://ivo.garant.ru/" TargetMode="External"/><Relationship Id="rId48" Type="http://schemas.openxmlformats.org/officeDocument/2006/relationships/hyperlink" Target="https://ivo.garant.ru/" TargetMode="External"/><Relationship Id="rId8" Type="http://schemas.openxmlformats.org/officeDocument/2006/relationships/hyperlink" Target="https://ivo.garant.ru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2733</Words>
  <Characters>15581</Characters>
  <Application>Microsoft Office Word</Application>
  <DocSecurity>0</DocSecurity>
  <Lines>129</Lines>
  <Paragraphs>36</Paragraphs>
  <ScaleCrop>false</ScaleCrop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2024-04-19T08:51:00Z</dcterms:created>
  <dcterms:modified xsi:type="dcterms:W3CDTF">2024-04-19T08:51:00Z</dcterms:modified>
</cp:coreProperties>
</file>