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832" w:rsidRDefault="00E32832" w:rsidP="00E3283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r w:rsidRPr="00BB003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Порядок поступление гражданина </w:t>
      </w:r>
    </w:p>
    <w:p w:rsidR="00E32832" w:rsidRPr="00BB0034" w:rsidRDefault="00E32832" w:rsidP="00E3283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B003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на государственную гражданскую службу</w:t>
      </w:r>
    </w:p>
    <w:bookmarkEnd w:id="0"/>
    <w:p w:rsidR="00E32832" w:rsidRDefault="00E32832" w:rsidP="00E32832">
      <w:pPr>
        <w:pStyle w:val="a3"/>
        <w:jc w:val="both"/>
      </w:pPr>
    </w:p>
    <w:p w:rsidR="00E32832" w:rsidRDefault="00E32832" w:rsidP="00E32832">
      <w:pPr>
        <w:pStyle w:val="a3"/>
        <w:jc w:val="both"/>
      </w:pPr>
    </w:p>
    <w:p w:rsidR="00E32832" w:rsidRDefault="00E32832" w:rsidP="00E32832">
      <w:pPr>
        <w:pStyle w:val="a3"/>
        <w:suppressAutoHyphens/>
        <w:spacing w:before="0" w:beforeAutospacing="0" w:after="0" w:afterAutospacing="0"/>
        <w:ind w:firstLine="709"/>
        <w:jc w:val="both"/>
      </w:pPr>
      <w:proofErr w:type="gramStart"/>
      <w:r>
        <w:rPr>
          <w:sz w:val="28"/>
          <w:szCs w:val="28"/>
        </w:rPr>
        <w:t xml:space="preserve">Законом Республики Дагестан от 12 октября  2005 года № 32 </w:t>
      </w:r>
      <w:r w:rsidR="001217C8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«О государственной гражданской службе Республики Дагестан» в соответствии с Конституцией Российской Федерации, федеральными законами «О системе государственной службы Российской Федерации», </w:t>
      </w:r>
      <w:r w:rsidR="001217C8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«О государственной гражданской службе Российской Федерации», Конституцией Республики Дагестан регулируются правоотношения, связанные с поступлением на государственную гражданскую службу Республики Дагестан, ее прохождением и прекращением, а также с определением правового положения (статуса</w:t>
      </w:r>
      <w:proofErr w:type="gramEnd"/>
      <w:r>
        <w:rPr>
          <w:sz w:val="28"/>
          <w:szCs w:val="28"/>
        </w:rPr>
        <w:t xml:space="preserve">) государственного гражданского служащего Республики Дагестан (далее также - гражданский служащий). Порядок поступление гражданина на государственную гражданскую службу Республики Дагестан осуществляется по результатам конкурса, если иное не установлено законом. Порядок проведения конкурсов определяется Положением о конкурсе на замещение вакантной должности государственной гражданской службы Российской Федерации, утвержденным Указом Президента Российской Федерации от 1 февраля </w:t>
      </w:r>
      <w:r w:rsidR="001217C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2005</w:t>
      </w:r>
      <w:r w:rsidR="001217C8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1217C8">
        <w:rPr>
          <w:sz w:val="28"/>
          <w:szCs w:val="28"/>
        </w:rPr>
        <w:t>ода</w:t>
      </w:r>
      <w:r>
        <w:rPr>
          <w:sz w:val="28"/>
          <w:szCs w:val="28"/>
        </w:rPr>
        <w:t xml:space="preserve"> № 112. </w:t>
      </w:r>
      <w:proofErr w:type="gramStart"/>
      <w:r>
        <w:rPr>
          <w:sz w:val="28"/>
          <w:szCs w:val="28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квалификационным требованиям, установленным Федеральным законом «О государственной гражданской службе Российской Федерации» и настоящим Законом.</w:t>
      </w:r>
      <w:proofErr w:type="gramEnd"/>
      <w:r>
        <w:rPr>
          <w:sz w:val="28"/>
          <w:szCs w:val="28"/>
        </w:rPr>
        <w:t xml:space="preserve"> Условия поступления на государственную гражданскую службу. Законом Республики Дагестан от 12 октября  2005 года № 32 «О государственной гражданской службе Республики Дагестан» установлен специальный перечень обстоятельств, по которым гражданин не может быть принят на государственную гражданскую службу. К таким обстоятельствам относятся:</w:t>
      </w:r>
    </w:p>
    <w:p w:rsidR="00E32832" w:rsidRDefault="00E32832" w:rsidP="00E32832">
      <w:pPr>
        <w:pStyle w:val="a3"/>
        <w:suppressAutoHyphens/>
        <w:spacing w:before="0" w:beforeAutospacing="0" w:after="0" w:afterAutospacing="0"/>
        <w:ind w:firstLine="709"/>
        <w:jc w:val="both"/>
      </w:pPr>
      <w:r>
        <w:rPr>
          <w:rFonts w:ascii="Symbol" w:hAnsi="Symbol"/>
          <w:sz w:val="28"/>
          <w:szCs w:val="28"/>
        </w:rPr>
        <w:t></w:t>
      </w:r>
      <w:r>
        <w:rPr>
          <w:sz w:val="14"/>
          <w:szCs w:val="14"/>
        </w:rPr>
        <w:t>  </w:t>
      </w:r>
      <w:r>
        <w:rPr>
          <w:sz w:val="28"/>
          <w:szCs w:val="28"/>
        </w:rPr>
        <w:t>признание гражданина недееспособным или ограниченно дееспособным решением суда, вступившим в законную силу;</w:t>
      </w:r>
    </w:p>
    <w:p w:rsidR="00E32832" w:rsidRDefault="00E32832" w:rsidP="00E32832">
      <w:pPr>
        <w:pStyle w:val="a3"/>
        <w:suppressAutoHyphens/>
        <w:spacing w:before="0" w:beforeAutospacing="0" w:after="0" w:afterAutospacing="0"/>
        <w:ind w:firstLine="709"/>
        <w:jc w:val="both"/>
      </w:pPr>
      <w:r>
        <w:rPr>
          <w:rFonts w:ascii="Symbol" w:hAnsi="Symbol"/>
          <w:sz w:val="28"/>
          <w:szCs w:val="28"/>
        </w:rPr>
        <w:t></w:t>
      </w:r>
      <w:r>
        <w:rPr>
          <w:sz w:val="14"/>
          <w:szCs w:val="14"/>
        </w:rPr>
        <w:t>  </w:t>
      </w:r>
      <w:r>
        <w:rPr>
          <w:sz w:val="28"/>
          <w:szCs w:val="28"/>
        </w:rPr>
        <w:t>осуждение гражданина к наказанию, исключающему возможность исполнения должностных обязанностей по должности государственной службы (гражданской службы), по приговору суда, вступившему в законную силу, а также в случае наличия не снятой или не погашенной в установленном федеральным законом порядке судимости;  </w:t>
      </w:r>
    </w:p>
    <w:p w:rsidR="00E32832" w:rsidRDefault="00E32832" w:rsidP="00E32832">
      <w:pPr>
        <w:pStyle w:val="a3"/>
        <w:suppressAutoHyphens/>
        <w:spacing w:before="0" w:beforeAutospacing="0" w:after="0" w:afterAutospacing="0"/>
        <w:ind w:firstLine="709"/>
        <w:jc w:val="both"/>
      </w:pPr>
      <w:proofErr w:type="gramStart"/>
      <w:r>
        <w:rPr>
          <w:rFonts w:ascii="Symbol" w:hAnsi="Symbol"/>
          <w:sz w:val="28"/>
          <w:szCs w:val="28"/>
        </w:rPr>
        <w:t></w:t>
      </w:r>
      <w:r>
        <w:rPr>
          <w:sz w:val="14"/>
          <w:szCs w:val="14"/>
        </w:rPr>
        <w:t>  </w:t>
      </w:r>
      <w:r>
        <w:rPr>
          <w:sz w:val="28"/>
          <w:szCs w:val="28"/>
        </w:rPr>
        <w:t xml:space="preserve">отказ от прохождения процедуры оформления допуска к сведениям, составляющим государственную и иную охраняемую федеральным законом тайну, если исполнение должностных обязанностей по должности </w:t>
      </w:r>
      <w:r>
        <w:rPr>
          <w:sz w:val="28"/>
          <w:szCs w:val="28"/>
        </w:rPr>
        <w:lastRenderedPageBreak/>
        <w:t>гражданской службы, на замещение которой претендует гражданин, или по замещаемой гражданским служащим должности гражданской службы связано с использованием таких сведений;</w:t>
      </w:r>
      <w:proofErr w:type="gramEnd"/>
    </w:p>
    <w:p w:rsidR="00E32832" w:rsidRDefault="00E32832" w:rsidP="00E32832">
      <w:pPr>
        <w:pStyle w:val="a3"/>
        <w:suppressAutoHyphens/>
        <w:spacing w:before="0" w:beforeAutospacing="0" w:after="0" w:afterAutospacing="0"/>
        <w:ind w:firstLine="709"/>
        <w:jc w:val="both"/>
      </w:pPr>
      <w:r>
        <w:rPr>
          <w:rFonts w:ascii="Symbol" w:hAnsi="Symbol"/>
          <w:sz w:val="28"/>
          <w:szCs w:val="28"/>
        </w:rPr>
        <w:t></w:t>
      </w:r>
      <w:r>
        <w:rPr>
          <w:sz w:val="14"/>
          <w:szCs w:val="14"/>
        </w:rPr>
        <w:t>  </w:t>
      </w:r>
      <w:r>
        <w:rPr>
          <w:sz w:val="28"/>
          <w:szCs w:val="28"/>
        </w:rPr>
        <w:t>наличие заболевания, препятствующего поступлению на гражданскую службу или ее прохождению и подтвержденного заключением медицинского учреждения. Прохождение диспансеризации, определение перечня таких заболеваний и формы заключения медицинского учреждения осуществляются в порядке, установленном уполномоченным Правительством Российской Федерации федеральным органом исполнительной власти; </w:t>
      </w:r>
    </w:p>
    <w:p w:rsidR="00E32832" w:rsidRDefault="00E32832" w:rsidP="00E32832">
      <w:pPr>
        <w:pStyle w:val="a3"/>
        <w:suppressAutoHyphens/>
        <w:spacing w:before="0" w:beforeAutospacing="0" w:after="0" w:afterAutospacing="0"/>
        <w:ind w:firstLine="709"/>
        <w:jc w:val="both"/>
      </w:pPr>
      <w:r>
        <w:rPr>
          <w:rFonts w:ascii="Symbol" w:hAnsi="Symbol"/>
          <w:sz w:val="28"/>
          <w:szCs w:val="28"/>
        </w:rPr>
        <w:t></w:t>
      </w:r>
      <w:r>
        <w:rPr>
          <w:sz w:val="14"/>
          <w:szCs w:val="14"/>
        </w:rPr>
        <w:t>  </w:t>
      </w:r>
      <w:r>
        <w:rPr>
          <w:sz w:val="28"/>
          <w:szCs w:val="28"/>
        </w:rPr>
        <w:t>близкое родства или свойство (родители, супруги, дети, братья, сестры, а также братья, сестры, родители, дети супругов и супруги детей) с гражданским служащим, если замещение должности гражданской службы связано с непосредственной подчиненностью или подконтрольностью одного из них другому;  </w:t>
      </w:r>
    </w:p>
    <w:p w:rsidR="00E32832" w:rsidRDefault="00E32832" w:rsidP="00E32832">
      <w:pPr>
        <w:pStyle w:val="a3"/>
        <w:suppressAutoHyphens/>
        <w:spacing w:before="0" w:beforeAutospacing="0" w:after="0" w:afterAutospacing="0"/>
        <w:ind w:firstLine="709"/>
        <w:jc w:val="both"/>
      </w:pPr>
      <w:r>
        <w:rPr>
          <w:rFonts w:ascii="Symbol" w:hAnsi="Symbol"/>
          <w:sz w:val="28"/>
          <w:szCs w:val="28"/>
        </w:rPr>
        <w:t></w:t>
      </w:r>
      <w:r>
        <w:rPr>
          <w:sz w:val="14"/>
          <w:szCs w:val="14"/>
        </w:rPr>
        <w:t>  </w:t>
      </w:r>
      <w:r>
        <w:rPr>
          <w:sz w:val="28"/>
          <w:szCs w:val="28"/>
        </w:rPr>
        <w:t>выход из гражданства Российской Федерации или приобретение гражданства другого государства;  </w:t>
      </w:r>
    </w:p>
    <w:p w:rsidR="00E32832" w:rsidRDefault="00E32832" w:rsidP="00E32832">
      <w:pPr>
        <w:pStyle w:val="a3"/>
        <w:suppressAutoHyphens/>
        <w:spacing w:before="0" w:beforeAutospacing="0" w:after="0" w:afterAutospacing="0"/>
        <w:ind w:firstLine="709"/>
        <w:jc w:val="both"/>
      </w:pPr>
      <w:r>
        <w:rPr>
          <w:rFonts w:ascii="Symbol" w:hAnsi="Symbol"/>
          <w:sz w:val="28"/>
          <w:szCs w:val="28"/>
        </w:rPr>
        <w:t></w:t>
      </w:r>
      <w:r>
        <w:rPr>
          <w:sz w:val="14"/>
          <w:szCs w:val="14"/>
        </w:rPr>
        <w:t> </w:t>
      </w:r>
      <w:r>
        <w:rPr>
          <w:sz w:val="28"/>
          <w:szCs w:val="28"/>
        </w:rPr>
        <w:t>наличие гражданства другого государства (других государств), если иное не предусмотрено международным договором Российской Федерации;  </w:t>
      </w:r>
    </w:p>
    <w:p w:rsidR="00E32832" w:rsidRDefault="00E32832" w:rsidP="00E32832">
      <w:pPr>
        <w:pStyle w:val="a3"/>
        <w:suppressAutoHyphens/>
        <w:spacing w:before="0" w:beforeAutospacing="0" w:after="0" w:afterAutospacing="0"/>
        <w:ind w:firstLine="709"/>
        <w:jc w:val="both"/>
      </w:pPr>
      <w:r>
        <w:rPr>
          <w:rFonts w:ascii="Symbol" w:hAnsi="Symbol"/>
          <w:sz w:val="28"/>
          <w:szCs w:val="28"/>
        </w:rPr>
        <w:t></w:t>
      </w:r>
      <w:r>
        <w:rPr>
          <w:sz w:val="14"/>
          <w:szCs w:val="14"/>
        </w:rPr>
        <w:t> </w:t>
      </w:r>
      <w:r>
        <w:rPr>
          <w:sz w:val="28"/>
          <w:szCs w:val="28"/>
        </w:rPr>
        <w:t>представление подложных документов или заведомо ложных сведений при поступлении на гражданскую службу; </w:t>
      </w:r>
    </w:p>
    <w:p w:rsidR="00E32832" w:rsidRDefault="00E32832" w:rsidP="00E32832">
      <w:pPr>
        <w:pStyle w:val="a3"/>
        <w:suppressAutoHyphens/>
        <w:spacing w:before="0" w:beforeAutospacing="0" w:after="0" w:afterAutospacing="0"/>
        <w:ind w:firstLine="709"/>
        <w:jc w:val="both"/>
      </w:pPr>
      <w:r>
        <w:rPr>
          <w:rFonts w:ascii="Symbol" w:hAnsi="Symbol"/>
          <w:sz w:val="28"/>
          <w:szCs w:val="28"/>
        </w:rPr>
        <w:t></w:t>
      </w:r>
      <w:r>
        <w:rPr>
          <w:sz w:val="14"/>
          <w:szCs w:val="14"/>
        </w:rPr>
        <w:t>  </w:t>
      </w:r>
      <w:r>
        <w:rPr>
          <w:sz w:val="28"/>
          <w:szCs w:val="28"/>
        </w:rPr>
        <w:t>непредставление сведений или представления заведомо ложных сведений о доходах, об имуществе и обязательствах имущественного характера при поступлении на гражданскую службу; </w:t>
      </w:r>
    </w:p>
    <w:p w:rsidR="00E32832" w:rsidRDefault="00E32832" w:rsidP="00E32832">
      <w:pPr>
        <w:pStyle w:val="a3"/>
        <w:suppressAutoHyphens/>
        <w:spacing w:before="0" w:beforeAutospacing="0" w:after="0" w:afterAutospacing="0"/>
        <w:ind w:firstLine="709"/>
        <w:jc w:val="both"/>
      </w:pPr>
      <w:r>
        <w:rPr>
          <w:rFonts w:ascii="Symbol" w:hAnsi="Symbol"/>
          <w:sz w:val="28"/>
          <w:szCs w:val="28"/>
        </w:rPr>
        <w:t></w:t>
      </w:r>
      <w:r>
        <w:rPr>
          <w:sz w:val="14"/>
          <w:szCs w:val="14"/>
        </w:rPr>
        <w:t>  </w:t>
      </w:r>
      <w:r>
        <w:rPr>
          <w:sz w:val="28"/>
          <w:szCs w:val="28"/>
        </w:rPr>
        <w:t>утрата представителем нанимателя доверия к гражданскому служащему в случаях несоблюдения ограничений и запретов, требований о предотвращении или об урегулировании конфликта интересов и неисполнения обязанностей, установленных в целях противодействия коррупции Федеральным Законом  «О государственной гражданской службе Российской Федерации», Федеральным Законом от 25 декабря 2008 года №273-ФЗ «О противодействии коррупции», другими федеральными законами и настоящим Законом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ред. Законов Республики Дагестан от </w:t>
      </w:r>
      <w:proofErr w:type="gramStart"/>
      <w:r>
        <w:rPr>
          <w:sz w:val="28"/>
          <w:szCs w:val="28"/>
        </w:rPr>
        <w:t>06.04.2012 № 14, от 12.03.2013 № 12)  </w:t>
      </w:r>
      <w:proofErr w:type="gramEnd"/>
    </w:p>
    <w:p w:rsidR="00E32832" w:rsidRDefault="00E32832" w:rsidP="00E32832">
      <w:pPr>
        <w:pStyle w:val="a3"/>
        <w:suppressAutoHyphens/>
        <w:spacing w:before="0" w:beforeAutospacing="0" w:after="0" w:afterAutospacing="0"/>
        <w:ind w:firstLine="709"/>
        <w:jc w:val="both"/>
      </w:pPr>
      <w:r>
        <w:rPr>
          <w:rFonts w:ascii="Symbol" w:hAnsi="Symbol"/>
          <w:sz w:val="28"/>
          <w:szCs w:val="28"/>
        </w:rPr>
        <w:t></w:t>
      </w:r>
      <w:r>
        <w:rPr>
          <w:sz w:val="14"/>
          <w:szCs w:val="14"/>
        </w:rPr>
        <w:t xml:space="preserve">   </w:t>
      </w:r>
      <w:r>
        <w:rPr>
          <w:sz w:val="28"/>
          <w:szCs w:val="28"/>
        </w:rPr>
        <w:t>признание гражданина  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. 11 введен Законом Республики Дагестан от 19.11.2013 </w:t>
      </w:r>
      <w:r w:rsidR="003B79D1">
        <w:rPr>
          <w:sz w:val="28"/>
          <w:szCs w:val="28"/>
        </w:rPr>
        <w:t>№</w:t>
      </w:r>
      <w:r>
        <w:rPr>
          <w:sz w:val="28"/>
          <w:szCs w:val="28"/>
        </w:rPr>
        <w:t xml:space="preserve"> 84).  </w:t>
      </w:r>
    </w:p>
    <w:p w:rsidR="00E32832" w:rsidRDefault="00E32832" w:rsidP="00E32832">
      <w:pPr>
        <w:pStyle w:val="a3"/>
        <w:suppressAutoHyphens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 xml:space="preserve">Иные ограничения, связанные с поступлением на гражданскую службу и ее прохождением, за исключением </w:t>
      </w:r>
      <w:proofErr w:type="gramStart"/>
      <w:r>
        <w:rPr>
          <w:sz w:val="28"/>
          <w:szCs w:val="28"/>
        </w:rPr>
        <w:t>вышеперечисленных</w:t>
      </w:r>
      <w:proofErr w:type="gramEnd"/>
      <w:r>
        <w:rPr>
          <w:sz w:val="28"/>
          <w:szCs w:val="28"/>
        </w:rPr>
        <w:t>, устанавливаются федеральными законами.  </w:t>
      </w:r>
    </w:p>
    <w:p w:rsidR="00A047D1" w:rsidRDefault="00A047D1"/>
    <w:sectPr w:rsidR="00A047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17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832"/>
    <w:rsid w:val="001217C8"/>
    <w:rsid w:val="003B79D1"/>
    <w:rsid w:val="00410E8A"/>
    <w:rsid w:val="009A411B"/>
    <w:rsid w:val="00A047D1"/>
    <w:rsid w:val="00CA3853"/>
    <w:rsid w:val="00E3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8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2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8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2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2025-08-01T06:44:00Z</dcterms:created>
  <dcterms:modified xsi:type="dcterms:W3CDTF">2025-08-01T06:47:00Z</dcterms:modified>
</cp:coreProperties>
</file>