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73" w:rsidRPr="008E06E1" w:rsidRDefault="00B00B73">
      <w:pPr>
        <w:pStyle w:val="ConsPlusTitle"/>
        <w:jc w:val="center"/>
        <w:outlineLvl w:val="0"/>
        <w:rPr>
          <w:rFonts w:ascii="Times New Roman" w:hAnsi="Times New Roman" w:cs="Times New Roman"/>
          <w:sz w:val="24"/>
          <w:szCs w:val="24"/>
        </w:rPr>
      </w:pPr>
      <w:bookmarkStart w:id="0" w:name="_GoBack"/>
      <w:bookmarkEnd w:id="0"/>
      <w:r w:rsidRPr="008E06E1">
        <w:rPr>
          <w:rFonts w:ascii="Times New Roman" w:hAnsi="Times New Roman" w:cs="Times New Roman"/>
          <w:sz w:val="24"/>
          <w:szCs w:val="24"/>
        </w:rPr>
        <w:t>МИНИСТЕРСТВО ПО ДЕЛАМ ГРАЖДАНСКОЙ ОБОРОНЫ,</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ЧРЕЗВЫЧАЙНЫМ СИТУАЦИЯМ И ЛИКВИДАЦИИ ПОСЛЕДСТВИЙ</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СТИХИЙНЫХ БЕДСТВИЙ РЕСПУБЛИКИ ДАГЕСТАН</w:t>
      </w:r>
    </w:p>
    <w:p w:rsidR="00B00B73" w:rsidRPr="008E06E1" w:rsidRDefault="00B00B73">
      <w:pPr>
        <w:pStyle w:val="ConsPlusTitle"/>
        <w:jc w:val="both"/>
        <w:rPr>
          <w:rFonts w:ascii="Times New Roman" w:hAnsi="Times New Roman" w:cs="Times New Roman"/>
          <w:sz w:val="24"/>
          <w:szCs w:val="24"/>
        </w:rPr>
      </w:pP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ПРИКАЗ</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от 16 февраля 2016 г. N 10</w:t>
      </w:r>
    </w:p>
    <w:p w:rsidR="00B00B73" w:rsidRPr="008E06E1" w:rsidRDefault="00B00B73">
      <w:pPr>
        <w:pStyle w:val="ConsPlusTitle"/>
        <w:jc w:val="both"/>
        <w:rPr>
          <w:rFonts w:ascii="Times New Roman" w:hAnsi="Times New Roman" w:cs="Times New Roman"/>
          <w:sz w:val="24"/>
          <w:szCs w:val="24"/>
        </w:rPr>
      </w:pP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ОБ УТВЕРЖДЕНИИ ПОЛОЖЕНИЯ О КАДРОВОМ РЕЗЕРВЕ</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НА ГОСУДАРСТВЕННОЙ ГРАЖДАНСКОЙ СЛУЖБЕ РЕСПУБЛИКИ</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ДАГЕСТАН В МИНИСТЕРСТВЕ ПО ДЕЛАМ ГРАЖДАНСКОЙ ОБОРОНЫ,</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ЧРЕЗВЫЧАЙНЫМ СИТУАЦИЯМ И ЛИКВИДАЦИИ ПОСЛЕДСТВИЙ</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СТИХИЙНЫХ БЕДСТВИЙ РЕСПУБЛИКИ ДАГЕСТАН</w:t>
      </w:r>
    </w:p>
    <w:p w:rsidR="00B00B73" w:rsidRPr="008E06E1" w:rsidRDefault="00B00B7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0B73" w:rsidRPr="008E0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Список изменяющих документов</w:t>
            </w:r>
          </w:p>
          <w:p w:rsidR="00B00B73" w:rsidRPr="008E06E1" w:rsidRDefault="00B00B73">
            <w:pPr>
              <w:pStyle w:val="ConsPlusNormal"/>
              <w:jc w:val="center"/>
              <w:rPr>
                <w:rFonts w:ascii="Times New Roman" w:hAnsi="Times New Roman" w:cs="Times New Roman"/>
                <w:sz w:val="24"/>
                <w:szCs w:val="24"/>
              </w:rPr>
            </w:pPr>
            <w:proofErr w:type="gramStart"/>
            <w:r w:rsidRPr="008E06E1">
              <w:rPr>
                <w:rFonts w:ascii="Times New Roman" w:hAnsi="Times New Roman" w:cs="Times New Roman"/>
                <w:color w:val="392C69"/>
                <w:sz w:val="24"/>
                <w:szCs w:val="24"/>
              </w:rPr>
              <w:t>(в ред. Приказов МЧС Дагестана</w:t>
            </w:r>
            <w:proofErr w:type="gramEnd"/>
          </w:p>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 xml:space="preserve">от 16.12.2021 </w:t>
            </w:r>
            <w:hyperlink r:id="rId5">
              <w:r w:rsidRPr="008E06E1">
                <w:rPr>
                  <w:rFonts w:ascii="Times New Roman" w:hAnsi="Times New Roman" w:cs="Times New Roman"/>
                  <w:color w:val="0000FF"/>
                  <w:sz w:val="24"/>
                  <w:szCs w:val="24"/>
                </w:rPr>
                <w:t>N 211</w:t>
              </w:r>
            </w:hyperlink>
            <w:r w:rsidRPr="008E06E1">
              <w:rPr>
                <w:rFonts w:ascii="Times New Roman" w:hAnsi="Times New Roman" w:cs="Times New Roman"/>
                <w:color w:val="392C69"/>
                <w:sz w:val="24"/>
                <w:szCs w:val="24"/>
              </w:rPr>
              <w:t xml:space="preserve">, от 03.02.2023 </w:t>
            </w:r>
            <w:hyperlink r:id="rId6">
              <w:r w:rsidRPr="008E06E1">
                <w:rPr>
                  <w:rFonts w:ascii="Times New Roman" w:hAnsi="Times New Roman" w:cs="Times New Roman"/>
                  <w:color w:val="0000FF"/>
                  <w:sz w:val="24"/>
                  <w:szCs w:val="24"/>
                </w:rPr>
                <w:t>N 18</w:t>
              </w:r>
            </w:hyperlink>
            <w:r w:rsidRPr="008E06E1">
              <w:rPr>
                <w:rFonts w:ascii="Times New Roman" w:hAnsi="Times New Roman" w:cs="Times New Roman"/>
                <w:color w:val="392C69"/>
                <w:sz w:val="24"/>
                <w:szCs w:val="24"/>
              </w:rPr>
              <w:t>,</w:t>
            </w:r>
          </w:p>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 xml:space="preserve">от 23.10.2023 </w:t>
            </w:r>
            <w:hyperlink r:id="rId7">
              <w:r w:rsidRPr="008E06E1">
                <w:rPr>
                  <w:rFonts w:ascii="Times New Roman" w:hAnsi="Times New Roman" w:cs="Times New Roman"/>
                  <w:color w:val="0000FF"/>
                  <w:sz w:val="24"/>
                  <w:szCs w:val="24"/>
                </w:rPr>
                <w:t>N 140</w:t>
              </w:r>
            </w:hyperlink>
            <w:r w:rsidRPr="008E06E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r>
    </w:tbl>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В соответствии со </w:t>
      </w:r>
      <w:hyperlink r:id="rId8">
        <w:r w:rsidRPr="008E06E1">
          <w:rPr>
            <w:rFonts w:ascii="Times New Roman" w:hAnsi="Times New Roman" w:cs="Times New Roman"/>
            <w:color w:val="0000FF"/>
            <w:sz w:val="24"/>
            <w:szCs w:val="24"/>
          </w:rPr>
          <w:t>статьей 62</w:t>
        </w:r>
      </w:hyperlink>
      <w:r w:rsidRPr="008E06E1">
        <w:rPr>
          <w:rFonts w:ascii="Times New Roman" w:hAnsi="Times New Roman" w:cs="Times New Roman"/>
          <w:sz w:val="24"/>
          <w:szCs w:val="24"/>
        </w:rPr>
        <w:t xml:space="preserve"> Закона Республики Дагестан от 12 октября 2005 года N 32 "О государственной гражданской службе Республики Дагестан" и </w:t>
      </w:r>
      <w:hyperlink r:id="rId9">
        <w:r w:rsidRPr="008E06E1">
          <w:rPr>
            <w:rFonts w:ascii="Times New Roman" w:hAnsi="Times New Roman" w:cs="Times New Roman"/>
            <w:color w:val="0000FF"/>
            <w:sz w:val="24"/>
            <w:szCs w:val="24"/>
          </w:rPr>
          <w:t>Указом</w:t>
        </w:r>
      </w:hyperlink>
      <w:r w:rsidRPr="008E06E1">
        <w:rPr>
          <w:rFonts w:ascii="Times New Roman" w:hAnsi="Times New Roman" w:cs="Times New Roman"/>
          <w:sz w:val="24"/>
          <w:szCs w:val="24"/>
        </w:rPr>
        <w:t xml:space="preserve"> Главы Республики Дагестан "Об утверждении Положения о кадровом резерве на государственной гражданской службе Республики Дагестан" от 15 мая 2015 года N 105 приказываю:</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1. Утвердить прилагаемое </w:t>
      </w:r>
      <w:hyperlink w:anchor="P41">
        <w:r w:rsidRPr="008E06E1">
          <w:rPr>
            <w:rFonts w:ascii="Times New Roman" w:hAnsi="Times New Roman" w:cs="Times New Roman"/>
            <w:color w:val="0000FF"/>
            <w:sz w:val="24"/>
            <w:szCs w:val="24"/>
          </w:rPr>
          <w:t>Положение</w:t>
        </w:r>
      </w:hyperlink>
      <w:r w:rsidRPr="008E06E1">
        <w:rPr>
          <w:rFonts w:ascii="Times New Roman" w:hAnsi="Times New Roman" w:cs="Times New Roman"/>
          <w:sz w:val="24"/>
          <w:szCs w:val="24"/>
        </w:rPr>
        <w:t xml:space="preserve"> о кадровом резерве на государственной гражданской службе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(далее - кадровый резерв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 Отделу кадрового, правового обеспечения, делопроизводства и защиты государственной тайны (</w:t>
      </w:r>
      <w:proofErr w:type="spellStart"/>
      <w:r w:rsidRPr="008E06E1">
        <w:rPr>
          <w:rFonts w:ascii="Times New Roman" w:hAnsi="Times New Roman" w:cs="Times New Roman"/>
          <w:sz w:val="24"/>
          <w:szCs w:val="24"/>
        </w:rPr>
        <w:t>Д.М.Мамедову</w:t>
      </w:r>
      <w:proofErr w:type="spellEnd"/>
      <w:r w:rsidRPr="008E06E1">
        <w:rPr>
          <w:rFonts w:ascii="Times New Roman" w:hAnsi="Times New Roman" w:cs="Times New Roman"/>
          <w:sz w:val="24"/>
          <w:szCs w:val="24"/>
        </w:rPr>
        <w:t>) сформировать кадровый резерв МЧС Дагестана, обеспечить постоянную работу с лицами, включенными в кадровый резерв, в том числе проведение мероприятий по повышению их квалификации и организации стажировки.</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3. Отделу финансового, материально-технического обеспечения и контрактной службы (</w:t>
      </w:r>
      <w:proofErr w:type="spellStart"/>
      <w:r w:rsidRPr="008E06E1">
        <w:rPr>
          <w:rFonts w:ascii="Times New Roman" w:hAnsi="Times New Roman" w:cs="Times New Roman"/>
          <w:sz w:val="24"/>
          <w:szCs w:val="24"/>
        </w:rPr>
        <w:t>А.А.Агаметовой</w:t>
      </w:r>
      <w:proofErr w:type="spellEnd"/>
      <w:r w:rsidRPr="008E06E1">
        <w:rPr>
          <w:rFonts w:ascii="Times New Roman" w:hAnsi="Times New Roman" w:cs="Times New Roman"/>
          <w:sz w:val="24"/>
          <w:szCs w:val="24"/>
        </w:rPr>
        <w:t>) обеспечить финансирование расходов, связанных с формированием кадрового резерва МЧС Дагестана, в том числе и проведения мероприятий по повышению их квалификации и организации стажировки.</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4. Настоящий приказ разместить на официальном сайте Министерства по делам гражданской обороны, чрезвычайным ситуациям и ликвидации последствий стихийных бедствий Республики Дагестан в информационно-телекоммуникационной сети "Интернет" (</w:t>
      </w:r>
      <w:hyperlink r:id="rId10">
        <w:r w:rsidRPr="008E06E1">
          <w:rPr>
            <w:rFonts w:ascii="Times New Roman" w:hAnsi="Times New Roman" w:cs="Times New Roman"/>
            <w:color w:val="0000FF"/>
            <w:sz w:val="24"/>
            <w:szCs w:val="24"/>
          </w:rPr>
          <w:t>www.mchs.e-dag.ru</w:t>
        </w:r>
      </w:hyperlink>
      <w:r w:rsidRPr="008E06E1">
        <w:rPr>
          <w:rFonts w:ascii="Times New Roman" w:hAnsi="Times New Roman" w:cs="Times New Roman"/>
          <w:sz w:val="24"/>
          <w:szCs w:val="24"/>
        </w:rPr>
        <w:t>).</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5.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6. Настоящий приказ вступает в силу в установленном законодательством порядке.</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7. </w:t>
      </w:r>
      <w:proofErr w:type="gramStart"/>
      <w:r w:rsidRPr="008E06E1">
        <w:rPr>
          <w:rFonts w:ascii="Times New Roman" w:hAnsi="Times New Roman" w:cs="Times New Roman"/>
          <w:sz w:val="24"/>
          <w:szCs w:val="24"/>
        </w:rPr>
        <w:t>Контроль за</w:t>
      </w:r>
      <w:proofErr w:type="gramEnd"/>
      <w:r w:rsidRPr="008E06E1">
        <w:rPr>
          <w:rFonts w:ascii="Times New Roman" w:hAnsi="Times New Roman" w:cs="Times New Roman"/>
          <w:sz w:val="24"/>
          <w:szCs w:val="24"/>
        </w:rPr>
        <w:t xml:space="preserve"> исполнением настоящего приказа оставляю за собой.</w:t>
      </w: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Врио министра по делам гражданской обороны,</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чрезвычайным ситуациям и ликвидации</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lastRenderedPageBreak/>
        <w:t>последствий стихийных бедствий</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Республики Дагестан</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Д.МАЛЛАЕВ</w:t>
      </w: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right"/>
        <w:outlineLvl w:val="0"/>
        <w:rPr>
          <w:rFonts w:ascii="Times New Roman" w:hAnsi="Times New Roman" w:cs="Times New Roman"/>
          <w:sz w:val="24"/>
          <w:szCs w:val="24"/>
        </w:rPr>
      </w:pPr>
      <w:r w:rsidRPr="008E06E1">
        <w:rPr>
          <w:rFonts w:ascii="Times New Roman" w:hAnsi="Times New Roman" w:cs="Times New Roman"/>
          <w:sz w:val="24"/>
          <w:szCs w:val="24"/>
        </w:rPr>
        <w:t>Утверждено</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приказом МЧС Дагестана</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от 16 февраля 2016 г. N 10</w:t>
      </w: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Title"/>
        <w:jc w:val="center"/>
        <w:rPr>
          <w:rFonts w:ascii="Times New Roman" w:hAnsi="Times New Roman" w:cs="Times New Roman"/>
          <w:sz w:val="24"/>
          <w:szCs w:val="24"/>
        </w:rPr>
      </w:pPr>
      <w:bookmarkStart w:id="1" w:name="P41"/>
      <w:bookmarkEnd w:id="1"/>
      <w:r w:rsidRPr="008E06E1">
        <w:rPr>
          <w:rFonts w:ascii="Times New Roman" w:hAnsi="Times New Roman" w:cs="Times New Roman"/>
          <w:sz w:val="24"/>
          <w:szCs w:val="24"/>
        </w:rPr>
        <w:t>ПОЛОЖЕНИЕ</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О КАДРОВОМ РЕЗЕРВЕ НА ГОСУДАРСТВЕННОЙ ГРАЖДАНСКОЙ СЛУЖБЕ</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РЕСПУБЛИКИ ДАГЕСТАН В МИНИСТЕРСТВЕ ПО ДЕЛАМ ГРАЖДАНСКОЙ</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ОБОРОНЫ, ЧРЕЗВЫЧАЙНЫМ СИТУАЦИЯМ И ЛИКВИДАЦИИ ПОСЛЕДСТВИЙ</w:t>
      </w:r>
    </w:p>
    <w:p w:rsidR="00B00B73" w:rsidRPr="008E06E1" w:rsidRDefault="00B00B73">
      <w:pPr>
        <w:pStyle w:val="ConsPlusTitle"/>
        <w:jc w:val="center"/>
        <w:rPr>
          <w:rFonts w:ascii="Times New Roman" w:hAnsi="Times New Roman" w:cs="Times New Roman"/>
          <w:sz w:val="24"/>
          <w:szCs w:val="24"/>
        </w:rPr>
      </w:pPr>
      <w:r w:rsidRPr="008E06E1">
        <w:rPr>
          <w:rFonts w:ascii="Times New Roman" w:hAnsi="Times New Roman" w:cs="Times New Roman"/>
          <w:sz w:val="24"/>
          <w:szCs w:val="24"/>
        </w:rPr>
        <w:t>СТИХИЙНЫХ БЕДСТВИЙ РЕСПУБЛИКИ ДАГЕСТАН</w:t>
      </w:r>
    </w:p>
    <w:p w:rsidR="00B00B73" w:rsidRPr="008E06E1" w:rsidRDefault="00B00B7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0B73" w:rsidRPr="008E0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Список изменяющих документов</w:t>
            </w:r>
          </w:p>
          <w:p w:rsidR="00B00B73" w:rsidRPr="008E06E1" w:rsidRDefault="00B00B73">
            <w:pPr>
              <w:pStyle w:val="ConsPlusNormal"/>
              <w:jc w:val="center"/>
              <w:rPr>
                <w:rFonts w:ascii="Times New Roman" w:hAnsi="Times New Roman" w:cs="Times New Roman"/>
                <w:sz w:val="24"/>
                <w:szCs w:val="24"/>
              </w:rPr>
            </w:pPr>
            <w:proofErr w:type="gramStart"/>
            <w:r w:rsidRPr="008E06E1">
              <w:rPr>
                <w:rFonts w:ascii="Times New Roman" w:hAnsi="Times New Roman" w:cs="Times New Roman"/>
                <w:color w:val="392C69"/>
                <w:sz w:val="24"/>
                <w:szCs w:val="24"/>
              </w:rPr>
              <w:t>(в ред. Приказов МЧС Дагестана</w:t>
            </w:r>
            <w:proofErr w:type="gramEnd"/>
          </w:p>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 xml:space="preserve">от 16.12.2021 </w:t>
            </w:r>
            <w:hyperlink r:id="rId11">
              <w:r w:rsidRPr="008E06E1">
                <w:rPr>
                  <w:rFonts w:ascii="Times New Roman" w:hAnsi="Times New Roman" w:cs="Times New Roman"/>
                  <w:color w:val="0000FF"/>
                  <w:sz w:val="24"/>
                  <w:szCs w:val="24"/>
                </w:rPr>
                <w:t>N 211</w:t>
              </w:r>
            </w:hyperlink>
            <w:r w:rsidRPr="008E06E1">
              <w:rPr>
                <w:rFonts w:ascii="Times New Roman" w:hAnsi="Times New Roman" w:cs="Times New Roman"/>
                <w:color w:val="392C69"/>
                <w:sz w:val="24"/>
                <w:szCs w:val="24"/>
              </w:rPr>
              <w:t xml:space="preserve">, от 03.02.2023 </w:t>
            </w:r>
            <w:hyperlink r:id="rId12">
              <w:r w:rsidRPr="008E06E1">
                <w:rPr>
                  <w:rFonts w:ascii="Times New Roman" w:hAnsi="Times New Roman" w:cs="Times New Roman"/>
                  <w:color w:val="0000FF"/>
                  <w:sz w:val="24"/>
                  <w:szCs w:val="24"/>
                </w:rPr>
                <w:t>N 18</w:t>
              </w:r>
            </w:hyperlink>
            <w:r w:rsidRPr="008E06E1">
              <w:rPr>
                <w:rFonts w:ascii="Times New Roman" w:hAnsi="Times New Roman" w:cs="Times New Roman"/>
                <w:color w:val="392C69"/>
                <w:sz w:val="24"/>
                <w:szCs w:val="24"/>
              </w:rPr>
              <w:t>,</w:t>
            </w:r>
          </w:p>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 xml:space="preserve">от 23.10.2023 </w:t>
            </w:r>
            <w:hyperlink r:id="rId13">
              <w:r w:rsidRPr="008E06E1">
                <w:rPr>
                  <w:rFonts w:ascii="Times New Roman" w:hAnsi="Times New Roman" w:cs="Times New Roman"/>
                  <w:color w:val="0000FF"/>
                  <w:sz w:val="24"/>
                  <w:szCs w:val="24"/>
                </w:rPr>
                <w:t>N 140</w:t>
              </w:r>
            </w:hyperlink>
            <w:r w:rsidRPr="008E06E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r>
    </w:tbl>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ind w:firstLine="540"/>
        <w:jc w:val="both"/>
        <w:rPr>
          <w:rFonts w:ascii="Times New Roman" w:hAnsi="Times New Roman" w:cs="Times New Roman"/>
          <w:sz w:val="24"/>
          <w:szCs w:val="24"/>
        </w:rPr>
      </w:pPr>
      <w:r w:rsidRPr="008E06E1">
        <w:rPr>
          <w:rFonts w:ascii="Times New Roman" w:hAnsi="Times New Roman" w:cs="Times New Roman"/>
          <w:sz w:val="24"/>
          <w:szCs w:val="24"/>
        </w:rPr>
        <w:t>1. Настоящим Положением определяется порядок формирования кадрового резерва на государственной гражданской службе Республики Дагестан в Министерстве по делам гражданской обороны, чрезвычайным ситуациям и ликвидации последствий стихийных бедствий Республики Дагестан (далее - кадровый резерв МЧС Дагестана) и работы с ним.</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gramStart"/>
      <w:r w:rsidRPr="008E06E1">
        <w:rPr>
          <w:rFonts w:ascii="Times New Roman" w:hAnsi="Times New Roman" w:cs="Times New Roman"/>
          <w:sz w:val="24"/>
          <w:szCs w:val="24"/>
        </w:rPr>
        <w:t>в</w:t>
      </w:r>
      <w:proofErr w:type="gramEnd"/>
      <w:r w:rsidRPr="008E06E1">
        <w:rPr>
          <w:rFonts w:ascii="Times New Roman" w:hAnsi="Times New Roman" w:cs="Times New Roman"/>
          <w:sz w:val="24"/>
          <w:szCs w:val="24"/>
        </w:rPr>
        <w:t xml:space="preserve"> ред. </w:t>
      </w:r>
      <w:hyperlink r:id="rId14">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2. </w:t>
      </w:r>
      <w:proofErr w:type="gramStart"/>
      <w:r w:rsidRPr="008E06E1">
        <w:rPr>
          <w:rFonts w:ascii="Times New Roman" w:hAnsi="Times New Roman" w:cs="Times New Roman"/>
          <w:sz w:val="24"/>
          <w:szCs w:val="24"/>
        </w:rPr>
        <w:t>Кадровый резерв МЧС Дагестана формируется для замещения должностей государственной гражданской службы Республики Дагестан (далее - должности гражданской службы) главной, ведущей групп из государственных гражданских служащих Республики Дагестан, замещающих должности государственной гражданской службы в МЧС Дагестана (далее - гражданские служащие), и граждан Российской Федерации, не состоящих на государственной гражданской службе Республики Дагестан (далее - граждане).</w:t>
      </w:r>
      <w:proofErr w:type="gramEnd"/>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gramStart"/>
      <w:r w:rsidRPr="008E06E1">
        <w:rPr>
          <w:rFonts w:ascii="Times New Roman" w:hAnsi="Times New Roman" w:cs="Times New Roman"/>
          <w:sz w:val="24"/>
          <w:szCs w:val="24"/>
        </w:rPr>
        <w:t>в</w:t>
      </w:r>
      <w:proofErr w:type="gramEnd"/>
      <w:r w:rsidRPr="008E06E1">
        <w:rPr>
          <w:rFonts w:ascii="Times New Roman" w:hAnsi="Times New Roman" w:cs="Times New Roman"/>
          <w:sz w:val="24"/>
          <w:szCs w:val="24"/>
        </w:rPr>
        <w:t xml:space="preserve"> ред. </w:t>
      </w:r>
      <w:hyperlink r:id="rId15">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3. </w:t>
      </w:r>
      <w:proofErr w:type="gramStart"/>
      <w:r w:rsidRPr="008E06E1">
        <w:rPr>
          <w:rFonts w:ascii="Times New Roman" w:hAnsi="Times New Roman" w:cs="Times New Roman"/>
          <w:sz w:val="24"/>
          <w:szCs w:val="24"/>
        </w:rPr>
        <w:t xml:space="preserve">Кадровый резерв МЧС Дагестана представляет собой сформированные в порядке, установленном </w:t>
      </w:r>
      <w:hyperlink r:id="rId16">
        <w:r w:rsidRPr="008E06E1">
          <w:rPr>
            <w:rFonts w:ascii="Times New Roman" w:hAnsi="Times New Roman" w:cs="Times New Roman"/>
            <w:color w:val="0000FF"/>
            <w:sz w:val="24"/>
            <w:szCs w:val="24"/>
          </w:rPr>
          <w:t>статьей 62</w:t>
        </w:r>
      </w:hyperlink>
      <w:r w:rsidRPr="008E06E1">
        <w:rPr>
          <w:rFonts w:ascii="Times New Roman" w:hAnsi="Times New Roman" w:cs="Times New Roman"/>
          <w:sz w:val="24"/>
          <w:szCs w:val="24"/>
        </w:rPr>
        <w:t xml:space="preserve"> Закона Республики Дагестан от 12 октября 2005 г. N 32 "О государственной гражданской службе Республики Дагестан" (далее - Закон Республики Дагестан "О государственной гражданской службе Республики Дагестан"), группы гражданских служащих (граждан), соответствующих квалификационным требованиям и обладающих профессиональными и личностными качествами, необходимыми для их назначения на должности государственной гражданской службы</w:t>
      </w:r>
      <w:proofErr w:type="gramEnd"/>
      <w:r w:rsidRPr="008E06E1">
        <w:rPr>
          <w:rFonts w:ascii="Times New Roman" w:hAnsi="Times New Roman" w:cs="Times New Roman"/>
          <w:sz w:val="24"/>
          <w:szCs w:val="24"/>
        </w:rPr>
        <w:t>.</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Включение гражданских служащих (граждан) в кадровый резерв МЧС Дагестана производится с указанием группы должностей гражданской службы, на которые они могут быть назначены.</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4. Принципами формирования кадрового резерва МЧС Дагестана являются: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lastRenderedPageBreak/>
        <w:t>а) гласность при формировании кадрового резерва;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б) соблюдение равенства прав граждан при формировании кадрового резерва;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в) добровольность включения гражданских служащих (граждан) в кадровый резерв;</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(в ред. </w:t>
      </w:r>
      <w:hyperlink r:id="rId17">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г) учет текущей и перспективной потребности в замещении должностей гражданской службы в МЧС Дагестана;</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"г" в ред. </w:t>
      </w:r>
      <w:hyperlink r:id="rId18">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д) взаимосвязь должностного роста гражданских служащих с результатами оценки их профессионального уровня;</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(в ред. Приказов МЧС Дагестана от 16.12.2021 </w:t>
      </w:r>
      <w:hyperlink r:id="rId19">
        <w:r w:rsidRPr="008E06E1">
          <w:rPr>
            <w:rFonts w:ascii="Times New Roman" w:hAnsi="Times New Roman" w:cs="Times New Roman"/>
            <w:color w:val="0000FF"/>
            <w:sz w:val="24"/>
            <w:szCs w:val="24"/>
          </w:rPr>
          <w:t>N 211</w:t>
        </w:r>
      </w:hyperlink>
      <w:r w:rsidRPr="008E06E1">
        <w:rPr>
          <w:rFonts w:ascii="Times New Roman" w:hAnsi="Times New Roman" w:cs="Times New Roman"/>
          <w:sz w:val="24"/>
          <w:szCs w:val="24"/>
        </w:rPr>
        <w:t xml:space="preserve">, от 23.10.2023 </w:t>
      </w:r>
      <w:hyperlink r:id="rId20">
        <w:r w:rsidRPr="008E06E1">
          <w:rPr>
            <w:rFonts w:ascii="Times New Roman" w:hAnsi="Times New Roman" w:cs="Times New Roman"/>
            <w:color w:val="0000FF"/>
            <w:sz w:val="24"/>
            <w:szCs w:val="24"/>
          </w:rPr>
          <w:t>N 140</w:t>
        </w:r>
      </w:hyperlink>
      <w:r w:rsidRPr="008E06E1">
        <w:rPr>
          <w:rFonts w:ascii="Times New Roman" w:hAnsi="Times New Roman" w:cs="Times New Roman"/>
          <w:sz w:val="24"/>
          <w:szCs w:val="24"/>
        </w:rPr>
        <w:t>)</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е) персональная ответственность представителя нанимателя Министерства по делам гражданской обороны, чрезвычайным ситуациям и ликвидации последствий стихийных бедствий Республики Дагестан (далее - Министр) за качество отбора гражданских служащих в кадровый резерв и создание условий для их должностного роста;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ж) объективность оценки профессионального уровня, профессиональных и личностных каче</w:t>
      </w:r>
      <w:proofErr w:type="gramStart"/>
      <w:r w:rsidRPr="008E06E1">
        <w:rPr>
          <w:rFonts w:ascii="Times New Roman" w:hAnsi="Times New Roman" w:cs="Times New Roman"/>
          <w:sz w:val="24"/>
          <w:szCs w:val="24"/>
        </w:rPr>
        <w:t>ств гр</w:t>
      </w:r>
      <w:proofErr w:type="gramEnd"/>
      <w:r w:rsidRPr="008E06E1">
        <w:rPr>
          <w:rFonts w:ascii="Times New Roman" w:hAnsi="Times New Roman" w:cs="Times New Roman"/>
          <w:sz w:val="24"/>
          <w:szCs w:val="24"/>
        </w:rPr>
        <w:t>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(в ред. Приказов МЧС Дагестана от 16.12.2021 </w:t>
      </w:r>
      <w:hyperlink r:id="rId21">
        <w:r w:rsidRPr="008E06E1">
          <w:rPr>
            <w:rFonts w:ascii="Times New Roman" w:hAnsi="Times New Roman" w:cs="Times New Roman"/>
            <w:color w:val="0000FF"/>
            <w:sz w:val="24"/>
            <w:szCs w:val="24"/>
          </w:rPr>
          <w:t>N 211</w:t>
        </w:r>
      </w:hyperlink>
      <w:r w:rsidRPr="008E06E1">
        <w:rPr>
          <w:rFonts w:ascii="Times New Roman" w:hAnsi="Times New Roman" w:cs="Times New Roman"/>
          <w:sz w:val="24"/>
          <w:szCs w:val="24"/>
        </w:rPr>
        <w:t xml:space="preserve">, от 23.10.2023 </w:t>
      </w:r>
      <w:hyperlink r:id="rId22">
        <w:r w:rsidRPr="008E06E1">
          <w:rPr>
            <w:rFonts w:ascii="Times New Roman" w:hAnsi="Times New Roman" w:cs="Times New Roman"/>
            <w:color w:val="0000FF"/>
            <w:sz w:val="24"/>
            <w:szCs w:val="24"/>
          </w:rPr>
          <w:t>N 140</w:t>
        </w:r>
      </w:hyperlink>
      <w:r w:rsidRPr="008E06E1">
        <w:rPr>
          <w:rFonts w:ascii="Times New Roman" w:hAnsi="Times New Roman" w:cs="Times New Roman"/>
          <w:sz w:val="24"/>
          <w:szCs w:val="24"/>
        </w:rPr>
        <w:t>)</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з) приоритетность формирования кадрового резерва на конкурсной основе.</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"з" </w:t>
      </w:r>
      <w:proofErr w:type="gramStart"/>
      <w:r w:rsidRPr="008E06E1">
        <w:rPr>
          <w:rFonts w:ascii="Times New Roman" w:hAnsi="Times New Roman" w:cs="Times New Roman"/>
          <w:sz w:val="24"/>
          <w:szCs w:val="24"/>
        </w:rPr>
        <w:t>введен</w:t>
      </w:r>
      <w:proofErr w:type="gramEnd"/>
      <w:r w:rsidRPr="008E06E1">
        <w:rPr>
          <w:rFonts w:ascii="Times New Roman" w:hAnsi="Times New Roman" w:cs="Times New Roman"/>
          <w:sz w:val="24"/>
          <w:szCs w:val="24"/>
        </w:rPr>
        <w:t xml:space="preserve"> </w:t>
      </w:r>
      <w:hyperlink r:id="rId23">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5. Формирование кадрового резерва МЧС Дагестана и работа с ним включают в себя: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а) определение потребностей МЧС Дагестана в кадрах;</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б) включение в кадровый резерв МЧС Дагестана гражданских служащих и граждан;</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в) ведение кадрового резерва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г) замещение вакантных должностей гражданской службы гражданскими служащими и гражданами, состоящими в кадровом резерве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д) исключение гражданских служащих и граждан из кадрового резерва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6. Формирование кадрового резерва МЧС Дагестана и работа с ним осуществляются отделом по вопросам государственной службы, кадров и делопроизводства Министерства.</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(в ред. </w:t>
      </w:r>
      <w:hyperlink r:id="rId24">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7. При анализе потребности МЧС Дагестана в кадровом резерве учитываются: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а) должности, по которым формируется кадровый резерв;</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б) итоги работы с кадровым резервом за предыдущий календарный год;</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в) оценка состояния и прогноз текучести кадров гражданских служащих;</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lastRenderedPageBreak/>
        <w:t>г) прогноз изменения организационной структуры и (или) штатной численности.</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(в ред. </w:t>
      </w:r>
      <w:hyperlink r:id="rId25">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д) степень обеспеченности кадровым резервом;</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е) прогноз исключения гражданских служащих и граждан из кадрового резерва.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Планирование потребности МЧС Дагестана в кадровом резерве осуществляется исходя из того, что количество гражданских служащих (граждан), включаемых в кадровый резерв МЧС Дагестана, не должно превышать одну треть от установленной численности имеющихся в МЧС Дагестана должностей гражданской службы.</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(абзац введен </w:t>
      </w:r>
      <w:hyperlink r:id="rId26">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8. Кадровый резерв МЧС Дагестана формируется для замещения вакантных должностей гражданской службы главной, ведущей групп в МЧС Дагестана.</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gramStart"/>
      <w:r w:rsidRPr="008E06E1">
        <w:rPr>
          <w:rFonts w:ascii="Times New Roman" w:hAnsi="Times New Roman" w:cs="Times New Roman"/>
          <w:sz w:val="24"/>
          <w:szCs w:val="24"/>
        </w:rPr>
        <w:t>в</w:t>
      </w:r>
      <w:proofErr w:type="gramEnd"/>
      <w:r w:rsidRPr="008E06E1">
        <w:rPr>
          <w:rFonts w:ascii="Times New Roman" w:hAnsi="Times New Roman" w:cs="Times New Roman"/>
          <w:sz w:val="24"/>
          <w:szCs w:val="24"/>
        </w:rPr>
        <w:t xml:space="preserve"> ред. </w:t>
      </w:r>
      <w:hyperlink r:id="rId27">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9. Включение в кадровый резерв МЧС Дагестана производится: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а) граждан - по результатам конкурса на включение в кадровый резерв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б) граждан - по результатам конкурса на замещение вакантной должности гражданской службы в МЧС Дагестана с согласия указанных граждан;</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в МЧС Дагестана с согласия указанных гражданских служащих;</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28">
        <w:r w:rsidRPr="008E06E1">
          <w:rPr>
            <w:rFonts w:ascii="Times New Roman" w:hAnsi="Times New Roman" w:cs="Times New Roman"/>
            <w:color w:val="0000FF"/>
            <w:sz w:val="24"/>
            <w:szCs w:val="24"/>
          </w:rPr>
          <w:t>пунктом 1 части 16 статьи 46</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 с согласия указанных гражданских служащих;</w:t>
      </w:r>
    </w:p>
    <w:p w:rsidR="00B00B73" w:rsidRPr="008E06E1" w:rsidRDefault="00B00B73">
      <w:pPr>
        <w:pStyle w:val="ConsPlusNormal"/>
        <w:spacing w:before="220"/>
        <w:ind w:firstLine="540"/>
        <w:jc w:val="both"/>
        <w:rPr>
          <w:rFonts w:ascii="Times New Roman" w:hAnsi="Times New Roman" w:cs="Times New Roman"/>
          <w:sz w:val="24"/>
          <w:szCs w:val="24"/>
        </w:rPr>
      </w:pPr>
      <w:bookmarkStart w:id="2" w:name="P97"/>
      <w:bookmarkEnd w:id="2"/>
      <w:proofErr w:type="gramStart"/>
      <w:r w:rsidRPr="008E06E1">
        <w:rPr>
          <w:rFonts w:ascii="Times New Roman" w:hAnsi="Times New Roman" w:cs="Times New Roman"/>
          <w:sz w:val="24"/>
          <w:szCs w:val="24"/>
        </w:rPr>
        <w:t xml:space="preserve">е) гражданских служащих, увольняемых с гражданской службы в связи с сокращением должностей гражданской службы в МЧС Дагестана в соответствии с </w:t>
      </w:r>
      <w:hyperlink r:id="rId29">
        <w:r w:rsidRPr="008E06E1">
          <w:rPr>
            <w:rFonts w:ascii="Times New Roman" w:hAnsi="Times New Roman" w:cs="Times New Roman"/>
            <w:color w:val="0000FF"/>
            <w:sz w:val="24"/>
            <w:szCs w:val="24"/>
          </w:rPr>
          <w:t>пунктом 8.2 части 1 статьи 35</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 либо упразднением МЧС Дагестана в соответствии с </w:t>
      </w:r>
      <w:hyperlink r:id="rId30">
        <w:r w:rsidRPr="008E06E1">
          <w:rPr>
            <w:rFonts w:ascii="Times New Roman" w:hAnsi="Times New Roman" w:cs="Times New Roman"/>
            <w:color w:val="0000FF"/>
            <w:sz w:val="24"/>
            <w:szCs w:val="24"/>
          </w:rPr>
          <w:t>пунктом 8.3 части 1 статьи 35</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 - по решению Министра</w:t>
      </w:r>
      <w:proofErr w:type="gramEnd"/>
      <w:r w:rsidRPr="008E06E1">
        <w:rPr>
          <w:rFonts w:ascii="Times New Roman" w:hAnsi="Times New Roman" w:cs="Times New Roman"/>
          <w:sz w:val="24"/>
          <w:szCs w:val="24"/>
        </w:rPr>
        <w:t xml:space="preserve"> либо государственного органа, которому переданы функции упраздненного МЧС Дагестана, с согласия указанных гражданских служащих;</w:t>
      </w:r>
    </w:p>
    <w:p w:rsidR="00B00B73" w:rsidRPr="008E06E1" w:rsidRDefault="00B00B73">
      <w:pPr>
        <w:pStyle w:val="ConsPlusNormal"/>
        <w:spacing w:before="220"/>
        <w:ind w:firstLine="540"/>
        <w:jc w:val="both"/>
        <w:rPr>
          <w:rFonts w:ascii="Times New Roman" w:hAnsi="Times New Roman" w:cs="Times New Roman"/>
          <w:sz w:val="24"/>
          <w:szCs w:val="24"/>
        </w:rPr>
      </w:pPr>
      <w:bookmarkStart w:id="3" w:name="P98"/>
      <w:bookmarkEnd w:id="3"/>
      <w:r w:rsidRPr="008E06E1">
        <w:rPr>
          <w:rFonts w:ascii="Times New Roman" w:hAnsi="Times New Roman" w:cs="Times New Roman"/>
          <w:sz w:val="24"/>
          <w:szCs w:val="24"/>
        </w:rPr>
        <w:t xml:space="preserve">ж) гражданских служащих, увольняемых с гражданской службы по основаниям, предусмотренным </w:t>
      </w:r>
      <w:hyperlink r:id="rId31">
        <w:r w:rsidRPr="008E06E1">
          <w:rPr>
            <w:rFonts w:ascii="Times New Roman" w:hAnsi="Times New Roman" w:cs="Times New Roman"/>
            <w:color w:val="0000FF"/>
            <w:sz w:val="24"/>
            <w:szCs w:val="24"/>
          </w:rPr>
          <w:t>частью 1 статьи 37</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 с согласия указанных гражданских служащих.</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10. Количество гражданских служащих (граждан), включаемых в кадровый резерв МЧС Дагестана, не должно превышать одну треть от установленной численности имеющихся в МЧС Дагестана должностей гражданской службы.</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lastRenderedPageBreak/>
        <w:t>(</w:t>
      </w:r>
      <w:proofErr w:type="gramStart"/>
      <w:r w:rsidRPr="008E06E1">
        <w:rPr>
          <w:rFonts w:ascii="Times New Roman" w:hAnsi="Times New Roman" w:cs="Times New Roman"/>
          <w:sz w:val="24"/>
          <w:szCs w:val="24"/>
        </w:rPr>
        <w:t>в</w:t>
      </w:r>
      <w:proofErr w:type="gramEnd"/>
      <w:r w:rsidRPr="008E06E1">
        <w:rPr>
          <w:rFonts w:ascii="Times New Roman" w:hAnsi="Times New Roman" w:cs="Times New Roman"/>
          <w:sz w:val="24"/>
          <w:szCs w:val="24"/>
        </w:rPr>
        <w:t xml:space="preserve"> ред. </w:t>
      </w:r>
      <w:hyperlink r:id="rId32">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11. Конкурс на включение в кадровый резерв МЧС Дагестана объявляется по решению Министра.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12. </w:t>
      </w:r>
      <w:proofErr w:type="gramStart"/>
      <w:r w:rsidRPr="008E06E1">
        <w:rPr>
          <w:rFonts w:ascii="Times New Roman" w:hAnsi="Times New Roman" w:cs="Times New Roman"/>
          <w:sz w:val="24"/>
          <w:szCs w:val="24"/>
        </w:rPr>
        <w:t xml:space="preserve">Конкурс на включение в кадровый резерв МЧС Дагестана проводится в соответствии с порядком, установленным </w:t>
      </w:r>
      <w:hyperlink r:id="rId33">
        <w:r w:rsidRPr="008E06E1">
          <w:rPr>
            <w:rFonts w:ascii="Times New Roman" w:hAnsi="Times New Roman" w:cs="Times New Roman"/>
            <w:color w:val="0000FF"/>
            <w:sz w:val="24"/>
            <w:szCs w:val="24"/>
          </w:rPr>
          <w:t>Указом</w:t>
        </w:r>
      </w:hyperlink>
      <w:r w:rsidRPr="008E06E1">
        <w:rPr>
          <w:rFonts w:ascii="Times New Roman" w:hAnsi="Times New Roman" w:cs="Times New Roman"/>
          <w:sz w:val="24"/>
          <w:szCs w:val="24"/>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и </w:t>
      </w:r>
      <w:hyperlink r:id="rId34">
        <w:r w:rsidRPr="008E06E1">
          <w:rPr>
            <w:rFonts w:ascii="Times New Roman" w:hAnsi="Times New Roman" w:cs="Times New Roman"/>
            <w:color w:val="0000FF"/>
            <w:sz w:val="24"/>
            <w:szCs w:val="24"/>
          </w:rPr>
          <w:t>статьей 20</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 комиссией по проведению конкурсов на замещение вакантных должностей государственной гражданской службы Республики</w:t>
      </w:r>
      <w:proofErr w:type="gramEnd"/>
      <w:r w:rsidRPr="008E06E1">
        <w:rPr>
          <w:rFonts w:ascii="Times New Roman" w:hAnsi="Times New Roman" w:cs="Times New Roman"/>
          <w:sz w:val="24"/>
          <w:szCs w:val="24"/>
        </w:rPr>
        <w:t xml:space="preserve"> Дагестан в МЧС Дагестана (далее - конкурсная комиссия).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13. В кадровый резерв МЧС Дагестана по результатам конкурса на включение в кадровый резе</w:t>
      </w:r>
      <w:proofErr w:type="gramStart"/>
      <w:r w:rsidRPr="008E06E1">
        <w:rPr>
          <w:rFonts w:ascii="Times New Roman" w:hAnsi="Times New Roman" w:cs="Times New Roman"/>
          <w:sz w:val="24"/>
          <w:szCs w:val="24"/>
        </w:rPr>
        <w:t>рв вкл</w:t>
      </w:r>
      <w:proofErr w:type="gramEnd"/>
      <w:r w:rsidRPr="008E06E1">
        <w:rPr>
          <w:rFonts w:ascii="Times New Roman" w:hAnsi="Times New Roman" w:cs="Times New Roman"/>
          <w:sz w:val="24"/>
          <w:szCs w:val="24"/>
        </w:rPr>
        <w:t>ючаются гражданские служащие для замещения вакантной должности гражданской службы в порядке должностного роста и граждане.</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14. </w:t>
      </w:r>
      <w:proofErr w:type="gramStart"/>
      <w:r w:rsidRPr="008E06E1">
        <w:rPr>
          <w:rFonts w:ascii="Times New Roman" w:hAnsi="Times New Roman" w:cs="Times New Roman"/>
          <w:sz w:val="24"/>
          <w:szCs w:val="24"/>
        </w:rPr>
        <w:t>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Министра, основанному на решении конкурсной комиссии, и с согласия участника конкурса включается в кадровый резерв МЧС Дагестана для замещения должностей гражданской службы той же группы, к которой относилась вакантная должность гражданской службы</w:t>
      </w:r>
      <w:proofErr w:type="gramEnd"/>
      <w:r w:rsidRPr="008E06E1">
        <w:rPr>
          <w:rFonts w:ascii="Times New Roman" w:hAnsi="Times New Roman" w:cs="Times New Roman"/>
          <w:sz w:val="24"/>
          <w:szCs w:val="24"/>
        </w:rPr>
        <w:t xml:space="preserve">, на </w:t>
      </w:r>
      <w:proofErr w:type="gramStart"/>
      <w:r w:rsidRPr="008E06E1">
        <w:rPr>
          <w:rFonts w:ascii="Times New Roman" w:hAnsi="Times New Roman" w:cs="Times New Roman"/>
          <w:sz w:val="24"/>
          <w:szCs w:val="24"/>
        </w:rPr>
        <w:t>замещение</w:t>
      </w:r>
      <w:proofErr w:type="gramEnd"/>
      <w:r w:rsidRPr="008E06E1">
        <w:rPr>
          <w:rFonts w:ascii="Times New Roman" w:hAnsi="Times New Roman" w:cs="Times New Roman"/>
          <w:sz w:val="24"/>
          <w:szCs w:val="24"/>
        </w:rPr>
        <w:t xml:space="preserve"> которой проводился конкурс.</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(в ред. </w:t>
      </w:r>
      <w:hyperlink r:id="rId35">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15. По результатам аттестации в соответствии с </w:t>
      </w:r>
      <w:hyperlink r:id="rId36">
        <w:r w:rsidRPr="008E06E1">
          <w:rPr>
            <w:rFonts w:ascii="Times New Roman" w:hAnsi="Times New Roman" w:cs="Times New Roman"/>
            <w:color w:val="0000FF"/>
            <w:sz w:val="24"/>
            <w:szCs w:val="24"/>
          </w:rPr>
          <w:t>пунктом 1 части 16 статьи 46</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 гражданский служащий включается в кадровый резерв МЧС Дагестана по решению Министра, основанному на решении аттестационной комиссии МЧС Дагестана. При этом в решениях аттестационной комиссии и Министра указывается группа должностей гражданской службы, для замещения которых гражданский служащий включается в кадровый резерв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16. Включение в кадровый резерв МЧС Дагестана гражданских служащих в соответствии с </w:t>
      </w:r>
      <w:hyperlink w:anchor="P97">
        <w:r w:rsidRPr="008E06E1">
          <w:rPr>
            <w:rFonts w:ascii="Times New Roman" w:hAnsi="Times New Roman" w:cs="Times New Roman"/>
            <w:color w:val="0000FF"/>
            <w:sz w:val="24"/>
            <w:szCs w:val="24"/>
          </w:rPr>
          <w:t>подпунктами "е"</w:t>
        </w:r>
      </w:hyperlink>
      <w:r w:rsidRPr="008E06E1">
        <w:rPr>
          <w:rFonts w:ascii="Times New Roman" w:hAnsi="Times New Roman" w:cs="Times New Roman"/>
          <w:sz w:val="24"/>
          <w:szCs w:val="24"/>
        </w:rPr>
        <w:t xml:space="preserve"> и </w:t>
      </w:r>
      <w:hyperlink w:anchor="P98">
        <w:r w:rsidRPr="008E06E1">
          <w:rPr>
            <w:rFonts w:ascii="Times New Roman" w:hAnsi="Times New Roman" w:cs="Times New Roman"/>
            <w:color w:val="0000FF"/>
            <w:sz w:val="24"/>
            <w:szCs w:val="24"/>
          </w:rPr>
          <w:t>"ж" пункта 9</w:t>
        </w:r>
      </w:hyperlink>
      <w:r w:rsidRPr="008E06E1">
        <w:rPr>
          <w:rFonts w:ascii="Times New Roman" w:hAnsi="Times New Roman" w:cs="Times New Roman"/>
          <w:sz w:val="24"/>
          <w:szCs w:val="24"/>
        </w:rP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17. Решение о включении гражданского служащего (гражданина) в кадровый резерв МЧС Дагестана оформляется приказом МЧС Дагестана в течение одного месяца со дня принятия такого решения.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18. Включение гражданских служащих (граждан) в кадровый резерв МЧС Дагестана производится с указанием группы должностей гражданской службы, на которые они могут быть назначены.</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19. Гражданским служащим и гражданам, включенным в кадровый резерв (исключенным из кадрового резерва) МЧС Дагестана, в течение трех рабочих дней со дня издания соответствующего акта отделом кадрового, правового обеспечения, делопроизводства и защиты государственной тайны выдается (направляется по почте) копия соответствующего правового акта (выписка из правового акта). Соответствующие </w:t>
      </w:r>
      <w:r w:rsidRPr="008E06E1">
        <w:rPr>
          <w:rFonts w:ascii="Times New Roman" w:hAnsi="Times New Roman" w:cs="Times New Roman"/>
          <w:sz w:val="24"/>
          <w:szCs w:val="24"/>
        </w:rPr>
        <w:lastRenderedPageBreak/>
        <w:t>правовые акты МЧС Дагестана хранятся в личных делах гражданских служащих.</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20. Гражданские служащие и граждане, состоящие (состоявшие) в кадровом резерве МЧС Дагестана, имеют право на основании письменного обращения на имя руководства МЧС Дагестана получить копию правового акта (выписку из правового акта) о включении их в кадровый резерв (об исключении из кадрового резерва) МЧС Дагестана. Копия правового акта (выписка из правового акта) выдается (направляется по почте) в течение трех рабочих дней со дня получения письменного обращения.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20.1. Срок пребывания гражданского служащего (гражданина) в кадровом резерве МЧС Дагестана составляет три года.</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gramStart"/>
      <w:r w:rsidRPr="008E06E1">
        <w:rPr>
          <w:rFonts w:ascii="Times New Roman" w:hAnsi="Times New Roman" w:cs="Times New Roman"/>
          <w:sz w:val="24"/>
          <w:szCs w:val="24"/>
        </w:rPr>
        <w:t>п</w:t>
      </w:r>
      <w:proofErr w:type="gramEnd"/>
      <w:r w:rsidRPr="008E06E1">
        <w:rPr>
          <w:rFonts w:ascii="Times New Roman" w:hAnsi="Times New Roman" w:cs="Times New Roman"/>
          <w:sz w:val="24"/>
          <w:szCs w:val="24"/>
        </w:rPr>
        <w:t xml:space="preserve">. 20.1 введен </w:t>
      </w:r>
      <w:hyperlink r:id="rId37">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21. Ведение кадрового резерва осуществляется отделом по вопросам государственной службы, кадров и делопроизводства на бумажном и электронном носителях по формам согласно </w:t>
      </w:r>
      <w:hyperlink w:anchor="P185">
        <w:r w:rsidRPr="008E06E1">
          <w:rPr>
            <w:rFonts w:ascii="Times New Roman" w:hAnsi="Times New Roman" w:cs="Times New Roman"/>
            <w:color w:val="0000FF"/>
            <w:sz w:val="24"/>
            <w:szCs w:val="24"/>
          </w:rPr>
          <w:t>приложениям N 1</w:t>
        </w:r>
      </w:hyperlink>
      <w:r w:rsidRPr="008E06E1">
        <w:rPr>
          <w:rFonts w:ascii="Times New Roman" w:hAnsi="Times New Roman" w:cs="Times New Roman"/>
          <w:sz w:val="24"/>
          <w:szCs w:val="24"/>
        </w:rPr>
        <w:t xml:space="preserve"> и </w:t>
      </w:r>
      <w:hyperlink w:anchor="P248">
        <w:r w:rsidRPr="008E06E1">
          <w:rPr>
            <w:rFonts w:ascii="Times New Roman" w:hAnsi="Times New Roman" w:cs="Times New Roman"/>
            <w:color w:val="0000FF"/>
            <w:sz w:val="24"/>
            <w:szCs w:val="24"/>
          </w:rPr>
          <w:t>N 2</w:t>
        </w:r>
      </w:hyperlink>
      <w:r w:rsidRPr="008E06E1">
        <w:rPr>
          <w:rFonts w:ascii="Times New Roman" w:hAnsi="Times New Roman" w:cs="Times New Roman"/>
          <w:sz w:val="24"/>
          <w:szCs w:val="24"/>
        </w:rPr>
        <w:t xml:space="preserve"> к настоящему Положению.</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gramStart"/>
      <w:r w:rsidRPr="008E06E1">
        <w:rPr>
          <w:rFonts w:ascii="Times New Roman" w:hAnsi="Times New Roman" w:cs="Times New Roman"/>
          <w:sz w:val="24"/>
          <w:szCs w:val="24"/>
        </w:rPr>
        <w:t>в</w:t>
      </w:r>
      <w:proofErr w:type="gramEnd"/>
      <w:r w:rsidRPr="008E06E1">
        <w:rPr>
          <w:rFonts w:ascii="Times New Roman" w:hAnsi="Times New Roman" w:cs="Times New Roman"/>
          <w:sz w:val="24"/>
          <w:szCs w:val="24"/>
        </w:rPr>
        <w:t xml:space="preserve"> ред. </w:t>
      </w:r>
      <w:hyperlink r:id="rId38">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22. </w:t>
      </w:r>
      <w:proofErr w:type="gramStart"/>
      <w:r w:rsidRPr="008E06E1">
        <w:rPr>
          <w:rFonts w:ascii="Times New Roman" w:hAnsi="Times New Roman" w:cs="Times New Roman"/>
          <w:sz w:val="24"/>
          <w:szCs w:val="24"/>
        </w:rPr>
        <w:t>МЧС Дагестана в течение трех рабочих дней, следующих за днем принятия правового акта МЧС Дагестана о назначении на должность гражданской службы гражданского служащего (гражданина), включенного в кадровые резервы, или об исключении государственного гражданского служащего (гражданина) из кадрового резерва МЧС Дагестана, направляет в государственный орган по управлению государственной службой Республики Дагестан (далее - уполномоченный орган) копию соответствующего правового акта.</w:t>
      </w:r>
      <w:proofErr w:type="gramEnd"/>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23. Назначение гражданского служащего (гражданина), состоящего в кадровом резерве МЧС Дагестана, на вакантную должность гражданской службы осуществляется с его согласия по решению Министра в пределах группы должностей гражданской службы, для замещения которой гражданский служащий (гражданин) включен в кадровый резерв.</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24. </w:t>
      </w:r>
      <w:proofErr w:type="gramStart"/>
      <w:r w:rsidRPr="008E06E1">
        <w:rPr>
          <w:rFonts w:ascii="Times New Roman" w:hAnsi="Times New Roman" w:cs="Times New Roman"/>
          <w:sz w:val="24"/>
          <w:szCs w:val="24"/>
        </w:rPr>
        <w:t>В случае невозможности замещения вакантной должности гражданской службы главной, ведущей групп из кадрового резерва МЧС Дагестана (кадровый резерв МЧС Дагестана не сформирован, отсутствуют гражданские служащие (граждане), состоящие в кадровом резерве МЧС Дагестана,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МЧС Дагестана</w:t>
      </w:r>
      <w:proofErr w:type="gramEnd"/>
      <w:r w:rsidRPr="008E06E1">
        <w:rPr>
          <w:rFonts w:ascii="Times New Roman" w:hAnsi="Times New Roman" w:cs="Times New Roman"/>
          <w:sz w:val="24"/>
          <w:szCs w:val="24"/>
        </w:rPr>
        <w:t>, от замещения вакантной должности гражданской службы) Министр направляет в уполномоченный орган запрос о поиске и подборе кандидатур для назначения на вакантную должность гражданской службы из республиканского кадрового резерва (далее - запрос).</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 xml:space="preserve">(в ред. </w:t>
      </w:r>
      <w:hyperlink r:id="rId39">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25. В запросе указываются: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а) наименование вакантной должности гражданской службы с указанием структурного подразделения МЧС Дагестана (при наличии);</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б) категория и группа вакантной должности гражданской службы;</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г) требования к профессиональным знаниям и навыкам, личностным качествам, </w:t>
      </w:r>
      <w:r w:rsidRPr="008E06E1">
        <w:rPr>
          <w:rFonts w:ascii="Times New Roman" w:hAnsi="Times New Roman" w:cs="Times New Roman"/>
          <w:sz w:val="24"/>
          <w:szCs w:val="24"/>
        </w:rPr>
        <w:lastRenderedPageBreak/>
        <w:t>необходимым для исполнения должностных обязанностей;</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д) иная информация по вакантной должности гражданской службы.</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26. При поступлении запроса уполномоченный орган предварительно рассматривает кандидатуры из республиканского кадрового резерва по соответствующим специальностям, направлению подготовки для возможного назначения на вакантную должность гражданской службы. По результатам предварительного рассмотрения Министром вносится предложение о рассмотрении кандидатуры (кандидатур) для замещения должности гражданской службы из республиканского кадрового резерва.</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gramStart"/>
      <w:r w:rsidRPr="008E06E1">
        <w:rPr>
          <w:rFonts w:ascii="Times New Roman" w:hAnsi="Times New Roman" w:cs="Times New Roman"/>
          <w:sz w:val="24"/>
          <w:szCs w:val="24"/>
        </w:rPr>
        <w:t>в</w:t>
      </w:r>
      <w:proofErr w:type="gramEnd"/>
      <w:r w:rsidRPr="008E06E1">
        <w:rPr>
          <w:rFonts w:ascii="Times New Roman" w:hAnsi="Times New Roman" w:cs="Times New Roman"/>
          <w:sz w:val="24"/>
          <w:szCs w:val="24"/>
        </w:rPr>
        <w:t xml:space="preserve"> ред. </w:t>
      </w:r>
      <w:hyperlink r:id="rId40">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23.10.2023 N 140)</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27. Если республиканский кадровый резерв не сформирован, а также в случае отсутствия гражданских служащих (граждан), состоящих в республиканском кадровом резерве, соответствующих квалификационным требованиям и обладающих профессиональными и личностными качествами, необходимыми для их назначения на вакантную должность гражданской службы, уполномоченный орган информирует об этом Министра.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28. МЧС Дагестана осуществляет профессиональное развитие гражданского служащего (гражданина), состоящего в кадровом резерве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29. </w:t>
      </w:r>
      <w:proofErr w:type="gramStart"/>
      <w:r w:rsidRPr="008E06E1">
        <w:rPr>
          <w:rFonts w:ascii="Times New Roman" w:hAnsi="Times New Roman" w:cs="Times New Roman"/>
          <w:sz w:val="24"/>
          <w:szCs w:val="24"/>
        </w:rPr>
        <w:t xml:space="preserve">Информация о гражданских служащих (гражданах), состоящих в кадровом резерве МЧС Дагестана и включенных в кадровый резерв для замещения вакантных должностей гражданской службы главной, ведущей групп, представляется в уполномоченный орган отделом по вопросам государственной службы, кадров и делопроизводства по формам согласно </w:t>
      </w:r>
      <w:hyperlink w:anchor="P185">
        <w:r w:rsidRPr="008E06E1">
          <w:rPr>
            <w:rFonts w:ascii="Times New Roman" w:hAnsi="Times New Roman" w:cs="Times New Roman"/>
            <w:color w:val="0000FF"/>
            <w:sz w:val="24"/>
            <w:szCs w:val="24"/>
          </w:rPr>
          <w:t>приложениям N 1</w:t>
        </w:r>
      </w:hyperlink>
      <w:r w:rsidRPr="008E06E1">
        <w:rPr>
          <w:rFonts w:ascii="Times New Roman" w:hAnsi="Times New Roman" w:cs="Times New Roman"/>
          <w:sz w:val="24"/>
          <w:szCs w:val="24"/>
        </w:rPr>
        <w:t xml:space="preserve"> и </w:t>
      </w:r>
      <w:hyperlink w:anchor="P248">
        <w:r w:rsidRPr="008E06E1">
          <w:rPr>
            <w:rFonts w:ascii="Times New Roman" w:hAnsi="Times New Roman" w:cs="Times New Roman"/>
            <w:color w:val="0000FF"/>
            <w:sz w:val="24"/>
            <w:szCs w:val="24"/>
          </w:rPr>
          <w:t>N 2</w:t>
        </w:r>
      </w:hyperlink>
      <w:r w:rsidRPr="008E06E1">
        <w:rPr>
          <w:rFonts w:ascii="Times New Roman" w:hAnsi="Times New Roman" w:cs="Times New Roman"/>
          <w:sz w:val="24"/>
          <w:szCs w:val="24"/>
        </w:rPr>
        <w:t xml:space="preserve"> к настоящему Положению на бумажном и электронном носителях с одновременным представлением документов о согласии</w:t>
      </w:r>
      <w:proofErr w:type="gramEnd"/>
      <w:r w:rsidRPr="008E06E1">
        <w:rPr>
          <w:rFonts w:ascii="Times New Roman" w:hAnsi="Times New Roman" w:cs="Times New Roman"/>
          <w:sz w:val="24"/>
          <w:szCs w:val="24"/>
        </w:rPr>
        <w:t xml:space="preserve">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правового акта МЧС Дагестана о включении гражданского служащего (гражданина) в кадровый резерв МЧС Дагестана или исключении гражданского служащего (гражданина) из кадрового резерва МЧС Дагестана.</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gramStart"/>
      <w:r w:rsidRPr="008E06E1">
        <w:rPr>
          <w:rFonts w:ascii="Times New Roman" w:hAnsi="Times New Roman" w:cs="Times New Roman"/>
          <w:sz w:val="24"/>
          <w:szCs w:val="24"/>
        </w:rPr>
        <w:t>в</w:t>
      </w:r>
      <w:proofErr w:type="gramEnd"/>
      <w:r w:rsidRPr="008E06E1">
        <w:rPr>
          <w:rFonts w:ascii="Times New Roman" w:hAnsi="Times New Roman" w:cs="Times New Roman"/>
          <w:sz w:val="24"/>
          <w:szCs w:val="24"/>
        </w:rPr>
        <w:t xml:space="preserve"> ред. </w:t>
      </w:r>
      <w:hyperlink r:id="rId41">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30. Назначение гражданского служащего (гражданина), состоящего в республиканском кадровом резерве, на вакантную должность гражданской службы осуществляется с его согласия по решению Министра в пределах группы должностей гражданской службы, для замещения которых гражданский служащий (гражданин) включен в республиканский кадровый резерв.</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31. Правовой акт МЧС Дагестана о назначении гражданского служащего (гражданина) на должность гражданской службы из республиканского кадрового резерва направляется в уполномоченный орган в трехдневный срок </w:t>
      </w:r>
      <w:proofErr w:type="gramStart"/>
      <w:r w:rsidRPr="008E06E1">
        <w:rPr>
          <w:rFonts w:ascii="Times New Roman" w:hAnsi="Times New Roman" w:cs="Times New Roman"/>
          <w:sz w:val="24"/>
          <w:szCs w:val="24"/>
        </w:rPr>
        <w:t>с даты</w:t>
      </w:r>
      <w:proofErr w:type="gramEnd"/>
      <w:r w:rsidRPr="008E06E1">
        <w:rPr>
          <w:rFonts w:ascii="Times New Roman" w:hAnsi="Times New Roman" w:cs="Times New Roman"/>
          <w:sz w:val="24"/>
          <w:szCs w:val="24"/>
        </w:rPr>
        <w:t xml:space="preserve"> его принятия.</w:t>
      </w:r>
    </w:p>
    <w:p w:rsidR="00B00B73" w:rsidRPr="008E06E1" w:rsidRDefault="00B00B73">
      <w:pPr>
        <w:pStyle w:val="ConsPlusNormal"/>
        <w:spacing w:before="220"/>
        <w:ind w:firstLine="540"/>
        <w:jc w:val="both"/>
        <w:rPr>
          <w:rFonts w:ascii="Times New Roman" w:hAnsi="Times New Roman" w:cs="Times New Roman"/>
          <w:sz w:val="24"/>
          <w:szCs w:val="24"/>
        </w:rPr>
      </w:pPr>
      <w:bookmarkStart w:id="4" w:name="P134"/>
      <w:bookmarkEnd w:id="4"/>
      <w:r w:rsidRPr="008E06E1">
        <w:rPr>
          <w:rFonts w:ascii="Times New Roman" w:hAnsi="Times New Roman" w:cs="Times New Roman"/>
          <w:sz w:val="24"/>
          <w:szCs w:val="24"/>
        </w:rPr>
        <w:t>32. Основаниями исключения гражданского служащего из кадрового резерва МЧС Дагестана являются: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а) личное заявление;</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"б" в ред. </w:t>
      </w:r>
      <w:hyperlink r:id="rId42">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lastRenderedPageBreak/>
        <w:t xml:space="preserve">в) увольнение с гражданской службы за исключением случаев увольнения по основаниям, предусмотренным </w:t>
      </w:r>
      <w:hyperlink r:id="rId43">
        <w:r w:rsidRPr="008E06E1">
          <w:rPr>
            <w:rFonts w:ascii="Times New Roman" w:hAnsi="Times New Roman" w:cs="Times New Roman"/>
            <w:color w:val="0000FF"/>
            <w:sz w:val="24"/>
            <w:szCs w:val="24"/>
          </w:rPr>
          <w:t>пунктами 8.2</w:t>
        </w:r>
      </w:hyperlink>
      <w:r w:rsidRPr="008E06E1">
        <w:rPr>
          <w:rFonts w:ascii="Times New Roman" w:hAnsi="Times New Roman" w:cs="Times New Roman"/>
          <w:sz w:val="24"/>
          <w:szCs w:val="24"/>
        </w:rPr>
        <w:t xml:space="preserve"> и </w:t>
      </w:r>
      <w:hyperlink r:id="rId44">
        <w:r w:rsidRPr="008E06E1">
          <w:rPr>
            <w:rFonts w:ascii="Times New Roman" w:hAnsi="Times New Roman" w:cs="Times New Roman"/>
            <w:color w:val="0000FF"/>
            <w:sz w:val="24"/>
            <w:szCs w:val="24"/>
          </w:rPr>
          <w:t>8.3 части 1 статьи 35</w:t>
        </w:r>
      </w:hyperlink>
      <w:r w:rsidRPr="008E06E1">
        <w:rPr>
          <w:rFonts w:ascii="Times New Roman" w:hAnsi="Times New Roman" w:cs="Times New Roman"/>
          <w:sz w:val="24"/>
          <w:szCs w:val="24"/>
        </w:rPr>
        <w:t xml:space="preserve"> и </w:t>
      </w:r>
      <w:hyperlink r:id="rId45">
        <w:r w:rsidRPr="008E06E1">
          <w:rPr>
            <w:rFonts w:ascii="Times New Roman" w:hAnsi="Times New Roman" w:cs="Times New Roman"/>
            <w:color w:val="0000FF"/>
            <w:sz w:val="24"/>
            <w:szCs w:val="24"/>
          </w:rPr>
          <w:t>частью 1 статьи 37</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г) понижение гражданского служащего в должности гражданской службы в соответствии с </w:t>
      </w:r>
      <w:hyperlink r:id="rId46">
        <w:r w:rsidRPr="008E06E1">
          <w:rPr>
            <w:rFonts w:ascii="Times New Roman" w:hAnsi="Times New Roman" w:cs="Times New Roman"/>
            <w:color w:val="0000FF"/>
            <w:sz w:val="24"/>
            <w:szCs w:val="24"/>
          </w:rPr>
          <w:t>пунктом 3 части 16 статьи 46</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д) совершение дисциплинарного проступка, за который к гражданскому служащему применено дисциплинарное взыскание, предусмотренное </w:t>
      </w:r>
      <w:hyperlink r:id="rId47">
        <w:r w:rsidRPr="008E06E1">
          <w:rPr>
            <w:rFonts w:ascii="Times New Roman" w:hAnsi="Times New Roman" w:cs="Times New Roman"/>
            <w:color w:val="0000FF"/>
            <w:sz w:val="24"/>
            <w:szCs w:val="24"/>
          </w:rPr>
          <w:t>пунктом 2</w:t>
        </w:r>
      </w:hyperlink>
      <w:r w:rsidRPr="008E06E1">
        <w:rPr>
          <w:rFonts w:ascii="Times New Roman" w:hAnsi="Times New Roman" w:cs="Times New Roman"/>
          <w:sz w:val="24"/>
          <w:szCs w:val="24"/>
        </w:rPr>
        <w:t xml:space="preserve"> или </w:t>
      </w:r>
      <w:hyperlink r:id="rId48">
        <w:r w:rsidRPr="008E06E1">
          <w:rPr>
            <w:rFonts w:ascii="Times New Roman" w:hAnsi="Times New Roman" w:cs="Times New Roman"/>
            <w:color w:val="0000FF"/>
            <w:sz w:val="24"/>
            <w:szCs w:val="24"/>
          </w:rPr>
          <w:t>3 части 1 статьи 55</w:t>
        </w:r>
      </w:hyperlink>
      <w:r w:rsidRPr="008E06E1">
        <w:rPr>
          <w:rFonts w:ascii="Times New Roman" w:hAnsi="Times New Roman" w:cs="Times New Roman"/>
          <w:sz w:val="24"/>
          <w:szCs w:val="24"/>
        </w:rPr>
        <w:t xml:space="preserve"> либо </w:t>
      </w:r>
      <w:hyperlink r:id="rId49">
        <w:r w:rsidRPr="008E06E1">
          <w:rPr>
            <w:rFonts w:ascii="Times New Roman" w:hAnsi="Times New Roman" w:cs="Times New Roman"/>
            <w:color w:val="0000FF"/>
            <w:sz w:val="24"/>
            <w:szCs w:val="24"/>
          </w:rPr>
          <w:t>пунктом 2</w:t>
        </w:r>
      </w:hyperlink>
      <w:r w:rsidRPr="008E06E1">
        <w:rPr>
          <w:rFonts w:ascii="Times New Roman" w:hAnsi="Times New Roman" w:cs="Times New Roman"/>
          <w:sz w:val="24"/>
          <w:szCs w:val="24"/>
        </w:rPr>
        <w:t xml:space="preserve"> или </w:t>
      </w:r>
      <w:hyperlink r:id="rId50">
        <w:r w:rsidRPr="008E06E1">
          <w:rPr>
            <w:rFonts w:ascii="Times New Roman" w:hAnsi="Times New Roman" w:cs="Times New Roman"/>
            <w:color w:val="0000FF"/>
            <w:sz w:val="24"/>
            <w:szCs w:val="24"/>
          </w:rPr>
          <w:t>3 статьи 57.1</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"д" в ред. </w:t>
      </w:r>
      <w:hyperlink r:id="rId51">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ж) наличие заболевания, препятствующего прохождению гражданской службы, подтвержденного заключением медицинской организации;</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з) достижение предельного возраста пребывания на гражданской службе, установленного </w:t>
      </w:r>
      <w:hyperlink r:id="rId52">
        <w:r w:rsidRPr="008E06E1">
          <w:rPr>
            <w:rFonts w:ascii="Times New Roman" w:hAnsi="Times New Roman" w:cs="Times New Roman"/>
            <w:color w:val="0000FF"/>
            <w:sz w:val="24"/>
            <w:szCs w:val="24"/>
          </w:rPr>
          <w:t>статьей 23.1</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и)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97">
        <w:r w:rsidRPr="008E06E1">
          <w:rPr>
            <w:rFonts w:ascii="Times New Roman" w:hAnsi="Times New Roman" w:cs="Times New Roman"/>
            <w:color w:val="0000FF"/>
            <w:sz w:val="24"/>
            <w:szCs w:val="24"/>
          </w:rPr>
          <w:t>подпунктом "е"</w:t>
        </w:r>
      </w:hyperlink>
      <w:r w:rsidRPr="008E06E1">
        <w:rPr>
          <w:rFonts w:ascii="Times New Roman" w:hAnsi="Times New Roman" w:cs="Times New Roman"/>
          <w:sz w:val="24"/>
          <w:szCs w:val="24"/>
        </w:rPr>
        <w:t xml:space="preserve"> или </w:t>
      </w:r>
      <w:hyperlink w:anchor="P98">
        <w:r w:rsidRPr="008E06E1">
          <w:rPr>
            <w:rFonts w:ascii="Times New Roman" w:hAnsi="Times New Roman" w:cs="Times New Roman"/>
            <w:color w:val="0000FF"/>
            <w:sz w:val="24"/>
            <w:szCs w:val="24"/>
          </w:rPr>
          <w:t>"ж" пункта 9</w:t>
        </w:r>
      </w:hyperlink>
      <w:r w:rsidRPr="008E06E1">
        <w:rPr>
          <w:rFonts w:ascii="Times New Roman" w:hAnsi="Times New Roman" w:cs="Times New Roman"/>
          <w:sz w:val="24"/>
          <w:szCs w:val="24"/>
        </w:rPr>
        <w:t xml:space="preserve"> настоящего Положения;</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"и" </w:t>
      </w:r>
      <w:proofErr w:type="gramStart"/>
      <w:r w:rsidRPr="008E06E1">
        <w:rPr>
          <w:rFonts w:ascii="Times New Roman" w:hAnsi="Times New Roman" w:cs="Times New Roman"/>
          <w:sz w:val="24"/>
          <w:szCs w:val="24"/>
        </w:rPr>
        <w:t>введен</w:t>
      </w:r>
      <w:proofErr w:type="gramEnd"/>
      <w:r w:rsidRPr="008E06E1">
        <w:rPr>
          <w:rFonts w:ascii="Times New Roman" w:hAnsi="Times New Roman" w:cs="Times New Roman"/>
          <w:sz w:val="24"/>
          <w:szCs w:val="24"/>
        </w:rPr>
        <w:t xml:space="preserve"> </w:t>
      </w:r>
      <w:hyperlink r:id="rId53">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к) непрерывное пребывание в кадровом резерве МЧС Дагестана более трех лет;</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"к" </w:t>
      </w:r>
      <w:proofErr w:type="gramStart"/>
      <w:r w:rsidRPr="008E06E1">
        <w:rPr>
          <w:rFonts w:ascii="Times New Roman" w:hAnsi="Times New Roman" w:cs="Times New Roman"/>
          <w:sz w:val="24"/>
          <w:szCs w:val="24"/>
        </w:rPr>
        <w:t>введен</w:t>
      </w:r>
      <w:proofErr w:type="gramEnd"/>
      <w:r w:rsidRPr="008E06E1">
        <w:rPr>
          <w:rFonts w:ascii="Times New Roman" w:hAnsi="Times New Roman" w:cs="Times New Roman"/>
          <w:sz w:val="24"/>
          <w:szCs w:val="24"/>
        </w:rPr>
        <w:t xml:space="preserve"> </w:t>
      </w:r>
      <w:hyperlink r:id="rId54">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л)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"л" введен </w:t>
      </w:r>
      <w:hyperlink r:id="rId55">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23.10.2023 N 140)</w:t>
      </w:r>
    </w:p>
    <w:p w:rsidR="00B00B73" w:rsidRPr="008E06E1" w:rsidRDefault="00B00B73">
      <w:pPr>
        <w:pStyle w:val="ConsPlusNormal"/>
        <w:spacing w:before="220"/>
        <w:ind w:firstLine="540"/>
        <w:jc w:val="both"/>
        <w:rPr>
          <w:rFonts w:ascii="Times New Roman" w:hAnsi="Times New Roman" w:cs="Times New Roman"/>
          <w:sz w:val="24"/>
          <w:szCs w:val="24"/>
        </w:rPr>
      </w:pPr>
      <w:bookmarkStart w:id="5" w:name="P151"/>
      <w:bookmarkEnd w:id="5"/>
      <w:r w:rsidRPr="008E06E1">
        <w:rPr>
          <w:rFonts w:ascii="Times New Roman" w:hAnsi="Times New Roman" w:cs="Times New Roman"/>
          <w:sz w:val="24"/>
          <w:szCs w:val="24"/>
        </w:rPr>
        <w:t>33. Основаниями исключения гражданина из кадрового резерва МЧС Дагестана являются: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а) личное заявление;</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б)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"б" </w:t>
      </w:r>
      <w:proofErr w:type="gramStart"/>
      <w:r w:rsidRPr="008E06E1">
        <w:rPr>
          <w:rFonts w:ascii="Times New Roman" w:hAnsi="Times New Roman" w:cs="Times New Roman"/>
          <w:sz w:val="24"/>
          <w:szCs w:val="24"/>
        </w:rPr>
        <w:t>введен</w:t>
      </w:r>
      <w:proofErr w:type="gramEnd"/>
      <w:r w:rsidRPr="008E06E1">
        <w:rPr>
          <w:rFonts w:ascii="Times New Roman" w:hAnsi="Times New Roman" w:cs="Times New Roman"/>
          <w:sz w:val="24"/>
          <w:szCs w:val="24"/>
        </w:rPr>
        <w:t xml:space="preserve"> </w:t>
      </w:r>
      <w:hyperlink r:id="rId56">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lastRenderedPageBreak/>
        <w:t>г) наличие заболевания, препятствующего поступлению на гражданскую службу, подтвержденного заключением медицинского учреждения;</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д) достижение предельного возраста пребывания на гражданской службе, установленного </w:t>
      </w:r>
      <w:hyperlink r:id="rId57">
        <w:r w:rsidRPr="008E06E1">
          <w:rPr>
            <w:rFonts w:ascii="Times New Roman" w:hAnsi="Times New Roman" w:cs="Times New Roman"/>
            <w:color w:val="0000FF"/>
            <w:sz w:val="24"/>
            <w:szCs w:val="24"/>
          </w:rPr>
          <w:t>статьей 23.1</w:t>
        </w:r>
      </w:hyperlink>
      <w:r w:rsidRPr="008E06E1">
        <w:rPr>
          <w:rFonts w:ascii="Times New Roman" w:hAnsi="Times New Roman" w:cs="Times New Roman"/>
          <w:sz w:val="24"/>
          <w:szCs w:val="24"/>
        </w:rPr>
        <w:t xml:space="preserve"> Закона Республики Дагестан "О государственной гражданской службе Республики Дагестан";</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ж)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"ж" в ред. </w:t>
      </w:r>
      <w:hyperlink r:id="rId58">
        <w:r w:rsidRPr="008E06E1">
          <w:rPr>
            <w:rFonts w:ascii="Times New Roman" w:hAnsi="Times New Roman" w:cs="Times New Roman"/>
            <w:color w:val="0000FF"/>
            <w:sz w:val="24"/>
            <w:szCs w:val="24"/>
          </w:rPr>
          <w:t>Приказа</w:t>
        </w:r>
      </w:hyperlink>
      <w:r w:rsidRPr="008E06E1">
        <w:rPr>
          <w:rFonts w:ascii="Times New Roman" w:hAnsi="Times New Roman" w:cs="Times New Roman"/>
          <w:sz w:val="24"/>
          <w:szCs w:val="24"/>
        </w:rPr>
        <w:t xml:space="preserve"> МЧС Дагестана от 23.10.2023 N 140)</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"з" </w:t>
      </w:r>
      <w:proofErr w:type="gramStart"/>
      <w:r w:rsidRPr="008E06E1">
        <w:rPr>
          <w:rFonts w:ascii="Times New Roman" w:hAnsi="Times New Roman" w:cs="Times New Roman"/>
          <w:sz w:val="24"/>
          <w:szCs w:val="24"/>
        </w:rPr>
        <w:t>введен</w:t>
      </w:r>
      <w:proofErr w:type="gramEnd"/>
      <w:r w:rsidRPr="008E06E1">
        <w:rPr>
          <w:rFonts w:ascii="Times New Roman" w:hAnsi="Times New Roman" w:cs="Times New Roman"/>
          <w:sz w:val="24"/>
          <w:szCs w:val="24"/>
        </w:rPr>
        <w:t xml:space="preserve"> </w:t>
      </w:r>
      <w:hyperlink r:id="rId59">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и) признание гражданина недееспособным или ограниченно дееспособным решением суда, вступившим в законную силу;</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"и" </w:t>
      </w:r>
      <w:proofErr w:type="gramStart"/>
      <w:r w:rsidRPr="008E06E1">
        <w:rPr>
          <w:rFonts w:ascii="Times New Roman" w:hAnsi="Times New Roman" w:cs="Times New Roman"/>
          <w:sz w:val="24"/>
          <w:szCs w:val="24"/>
        </w:rPr>
        <w:t>введен</w:t>
      </w:r>
      <w:proofErr w:type="gramEnd"/>
      <w:r w:rsidRPr="008E06E1">
        <w:rPr>
          <w:rFonts w:ascii="Times New Roman" w:hAnsi="Times New Roman" w:cs="Times New Roman"/>
          <w:sz w:val="24"/>
          <w:szCs w:val="24"/>
        </w:rPr>
        <w:t xml:space="preserve"> </w:t>
      </w:r>
      <w:hyperlink r:id="rId60">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к) применение к гражданину административного наказания в виде дисквалификации;</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"к" </w:t>
      </w:r>
      <w:proofErr w:type="gramStart"/>
      <w:r w:rsidRPr="008E06E1">
        <w:rPr>
          <w:rFonts w:ascii="Times New Roman" w:hAnsi="Times New Roman" w:cs="Times New Roman"/>
          <w:sz w:val="24"/>
          <w:szCs w:val="24"/>
        </w:rPr>
        <w:t>введен</w:t>
      </w:r>
      <w:proofErr w:type="gramEnd"/>
      <w:r w:rsidRPr="008E06E1">
        <w:rPr>
          <w:rFonts w:ascii="Times New Roman" w:hAnsi="Times New Roman" w:cs="Times New Roman"/>
          <w:sz w:val="24"/>
          <w:szCs w:val="24"/>
        </w:rPr>
        <w:t xml:space="preserve"> </w:t>
      </w:r>
      <w:hyperlink r:id="rId61">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л) непрерывное пребывание в кадровом резерве МЧС Дагестана более трех лет.</w:t>
      </w:r>
    </w:p>
    <w:p w:rsidR="00B00B73" w:rsidRPr="008E06E1" w:rsidRDefault="00B00B73">
      <w:pPr>
        <w:pStyle w:val="ConsPlusNormal"/>
        <w:jc w:val="both"/>
        <w:rPr>
          <w:rFonts w:ascii="Times New Roman" w:hAnsi="Times New Roman" w:cs="Times New Roman"/>
          <w:sz w:val="24"/>
          <w:szCs w:val="24"/>
        </w:rPr>
      </w:pPr>
      <w:r w:rsidRPr="008E06E1">
        <w:rPr>
          <w:rFonts w:ascii="Times New Roman" w:hAnsi="Times New Roman" w:cs="Times New Roman"/>
          <w:sz w:val="24"/>
          <w:szCs w:val="24"/>
        </w:rPr>
        <w:t>(</w:t>
      </w:r>
      <w:proofErr w:type="spellStart"/>
      <w:r w:rsidRPr="008E06E1">
        <w:rPr>
          <w:rFonts w:ascii="Times New Roman" w:hAnsi="Times New Roman" w:cs="Times New Roman"/>
          <w:sz w:val="24"/>
          <w:szCs w:val="24"/>
        </w:rPr>
        <w:t>пп</w:t>
      </w:r>
      <w:proofErr w:type="spellEnd"/>
      <w:r w:rsidRPr="008E06E1">
        <w:rPr>
          <w:rFonts w:ascii="Times New Roman" w:hAnsi="Times New Roman" w:cs="Times New Roman"/>
          <w:sz w:val="24"/>
          <w:szCs w:val="24"/>
        </w:rPr>
        <w:t xml:space="preserve">. "л" введен </w:t>
      </w:r>
      <w:hyperlink r:id="rId62">
        <w:r w:rsidRPr="008E06E1">
          <w:rPr>
            <w:rFonts w:ascii="Times New Roman" w:hAnsi="Times New Roman" w:cs="Times New Roman"/>
            <w:color w:val="0000FF"/>
            <w:sz w:val="24"/>
            <w:szCs w:val="24"/>
          </w:rPr>
          <w:t>Приказом</w:t>
        </w:r>
      </w:hyperlink>
      <w:r w:rsidRPr="008E06E1">
        <w:rPr>
          <w:rFonts w:ascii="Times New Roman" w:hAnsi="Times New Roman" w:cs="Times New Roman"/>
          <w:sz w:val="24"/>
          <w:szCs w:val="24"/>
        </w:rPr>
        <w:t xml:space="preserve"> МЧС Дагестана от 16.12.2021 N 211)</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 xml:space="preserve">34. Решение об исключении гражданского служащего (гражданина) из кадрового резерва МЧС Дагестана оформляется правовым актом МЧС Дагестана. Решение принимается в течение трех рабочих дней со дня наступления или обнаружения оснований, предусмотренных </w:t>
      </w:r>
      <w:hyperlink w:anchor="P134">
        <w:r w:rsidRPr="008E06E1">
          <w:rPr>
            <w:rFonts w:ascii="Times New Roman" w:hAnsi="Times New Roman" w:cs="Times New Roman"/>
            <w:color w:val="0000FF"/>
            <w:sz w:val="24"/>
            <w:szCs w:val="24"/>
          </w:rPr>
          <w:t>пунктами 32</w:t>
        </w:r>
      </w:hyperlink>
      <w:r w:rsidRPr="008E06E1">
        <w:rPr>
          <w:rFonts w:ascii="Times New Roman" w:hAnsi="Times New Roman" w:cs="Times New Roman"/>
          <w:sz w:val="24"/>
          <w:szCs w:val="24"/>
        </w:rPr>
        <w:t xml:space="preserve">, </w:t>
      </w:r>
      <w:hyperlink w:anchor="P151">
        <w:r w:rsidRPr="008E06E1">
          <w:rPr>
            <w:rFonts w:ascii="Times New Roman" w:hAnsi="Times New Roman" w:cs="Times New Roman"/>
            <w:color w:val="0000FF"/>
            <w:sz w:val="24"/>
            <w:szCs w:val="24"/>
          </w:rPr>
          <w:t>33</w:t>
        </w:r>
      </w:hyperlink>
      <w:r w:rsidRPr="008E06E1">
        <w:rPr>
          <w:rFonts w:ascii="Times New Roman" w:hAnsi="Times New Roman" w:cs="Times New Roman"/>
          <w:sz w:val="24"/>
          <w:szCs w:val="24"/>
        </w:rP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 МЧС Дагестана.</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Копия правового акта об исключении гражданского служащего из кадрового резерва МЧС Дагестана приобщается к личному делу гражданского служащего.</w:t>
      </w:r>
    </w:p>
    <w:p w:rsidR="00B00B73" w:rsidRPr="008E06E1" w:rsidRDefault="00B00B73">
      <w:pPr>
        <w:pStyle w:val="ConsPlusNormal"/>
        <w:spacing w:before="220"/>
        <w:ind w:firstLine="540"/>
        <w:jc w:val="both"/>
        <w:rPr>
          <w:rFonts w:ascii="Times New Roman" w:hAnsi="Times New Roman" w:cs="Times New Roman"/>
          <w:sz w:val="24"/>
          <w:szCs w:val="24"/>
        </w:rPr>
      </w:pPr>
      <w:r w:rsidRPr="008E06E1">
        <w:rPr>
          <w:rFonts w:ascii="Times New Roman" w:hAnsi="Times New Roman" w:cs="Times New Roman"/>
          <w:sz w:val="24"/>
          <w:szCs w:val="24"/>
        </w:rPr>
        <w:t>35. В случае исключения гражданского служащего (гражданина) из кадрового резерва МЧС Дагестана он исключается также из республиканского кадрового резерва.</w:t>
      </w: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both"/>
        <w:rPr>
          <w:rFonts w:ascii="Times New Roman" w:hAnsi="Times New Roman" w:cs="Times New Roman"/>
          <w:sz w:val="24"/>
          <w:szCs w:val="24"/>
        </w:rPr>
      </w:pPr>
    </w:p>
    <w:p w:rsidR="00B00B73" w:rsidRPr="008E06E1" w:rsidRDefault="00B00B73">
      <w:pPr>
        <w:pStyle w:val="ConsPlusNormal"/>
        <w:jc w:val="right"/>
        <w:outlineLvl w:val="1"/>
        <w:rPr>
          <w:rFonts w:ascii="Times New Roman" w:hAnsi="Times New Roman" w:cs="Times New Roman"/>
          <w:sz w:val="24"/>
          <w:szCs w:val="24"/>
        </w:rPr>
      </w:pPr>
      <w:r w:rsidRPr="008E06E1">
        <w:rPr>
          <w:rFonts w:ascii="Times New Roman" w:hAnsi="Times New Roman" w:cs="Times New Roman"/>
          <w:sz w:val="24"/>
          <w:szCs w:val="24"/>
        </w:rPr>
        <w:t>Приложение N 1</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к Положению о кадровом резерве</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lastRenderedPageBreak/>
        <w:t>на государственной гражданской службе</w:t>
      </w:r>
    </w:p>
    <w:p w:rsidR="00B00B73" w:rsidRPr="008E06E1" w:rsidRDefault="00B00B73">
      <w:pPr>
        <w:pStyle w:val="ConsPlusNormal"/>
        <w:jc w:val="right"/>
        <w:rPr>
          <w:rFonts w:ascii="Times New Roman" w:hAnsi="Times New Roman" w:cs="Times New Roman"/>
          <w:sz w:val="24"/>
          <w:szCs w:val="24"/>
        </w:rPr>
      </w:pPr>
      <w:r w:rsidRPr="008E06E1">
        <w:rPr>
          <w:rFonts w:ascii="Times New Roman" w:hAnsi="Times New Roman" w:cs="Times New Roman"/>
          <w:sz w:val="24"/>
          <w:szCs w:val="24"/>
        </w:rPr>
        <w:t>Республики Дагестан в МЧС Дагестана</w:t>
      </w:r>
    </w:p>
    <w:p w:rsidR="00B00B73" w:rsidRPr="008E06E1" w:rsidRDefault="00B00B7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00B73" w:rsidRPr="008E06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Список изменяющих документов</w:t>
            </w:r>
          </w:p>
          <w:p w:rsidR="00B00B73" w:rsidRPr="008E06E1" w:rsidRDefault="00B00B73">
            <w:pPr>
              <w:pStyle w:val="ConsPlusNormal"/>
              <w:jc w:val="center"/>
              <w:rPr>
                <w:rFonts w:ascii="Times New Roman" w:hAnsi="Times New Roman" w:cs="Times New Roman"/>
                <w:sz w:val="24"/>
                <w:szCs w:val="24"/>
              </w:rPr>
            </w:pPr>
            <w:proofErr w:type="gramStart"/>
            <w:r w:rsidRPr="008E06E1">
              <w:rPr>
                <w:rFonts w:ascii="Times New Roman" w:hAnsi="Times New Roman" w:cs="Times New Roman"/>
                <w:color w:val="392C69"/>
                <w:sz w:val="24"/>
                <w:szCs w:val="24"/>
              </w:rPr>
              <w:t xml:space="preserve">(в ред. </w:t>
            </w:r>
            <w:hyperlink r:id="rId63">
              <w:r w:rsidRPr="008E06E1">
                <w:rPr>
                  <w:rFonts w:ascii="Times New Roman" w:hAnsi="Times New Roman" w:cs="Times New Roman"/>
                  <w:color w:val="0000FF"/>
                  <w:sz w:val="24"/>
                  <w:szCs w:val="24"/>
                </w:rPr>
                <w:t>Приказа</w:t>
              </w:r>
            </w:hyperlink>
            <w:r w:rsidRPr="008E06E1">
              <w:rPr>
                <w:rFonts w:ascii="Times New Roman" w:hAnsi="Times New Roman" w:cs="Times New Roman"/>
                <w:color w:val="392C69"/>
                <w:sz w:val="24"/>
                <w:szCs w:val="24"/>
              </w:rPr>
              <w:t xml:space="preserve"> МЧС Дагестана</w:t>
            </w:r>
            <w:proofErr w:type="gramEnd"/>
          </w:p>
          <w:p w:rsidR="00B00B73" w:rsidRPr="008E06E1" w:rsidRDefault="00B00B73">
            <w:pPr>
              <w:pStyle w:val="ConsPlusNormal"/>
              <w:jc w:val="center"/>
              <w:rPr>
                <w:rFonts w:ascii="Times New Roman" w:hAnsi="Times New Roman" w:cs="Times New Roman"/>
                <w:sz w:val="24"/>
                <w:szCs w:val="24"/>
              </w:rPr>
            </w:pPr>
            <w:r w:rsidRPr="008E06E1">
              <w:rPr>
                <w:rFonts w:ascii="Times New Roman" w:hAnsi="Times New Roman" w:cs="Times New Roman"/>
                <w:color w:val="392C69"/>
                <w:sz w:val="24"/>
                <w:szCs w:val="24"/>
              </w:rPr>
              <w:t>от 23.10.2023 N 140)</w:t>
            </w: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8E06E1" w:rsidRDefault="00B00B73">
            <w:pPr>
              <w:pStyle w:val="ConsPlusNormal"/>
              <w:rPr>
                <w:rFonts w:ascii="Times New Roman" w:hAnsi="Times New Roman" w:cs="Times New Roman"/>
                <w:sz w:val="24"/>
                <w:szCs w:val="24"/>
              </w:rPr>
            </w:pPr>
          </w:p>
        </w:tc>
      </w:tr>
    </w:tbl>
    <w:p w:rsidR="00B00B73" w:rsidRDefault="00B00B73">
      <w:pPr>
        <w:pStyle w:val="ConsPlusNormal"/>
        <w:jc w:val="both"/>
      </w:pPr>
    </w:p>
    <w:p w:rsidR="00B00B73" w:rsidRDefault="00B00B73">
      <w:pPr>
        <w:pStyle w:val="ConsPlusNormal"/>
        <w:jc w:val="center"/>
      </w:pPr>
      <w:bookmarkStart w:id="6" w:name="P185"/>
      <w:bookmarkEnd w:id="6"/>
      <w:r>
        <w:t>КАДРОВЫЙ РЕЗЕРВ</w:t>
      </w:r>
    </w:p>
    <w:p w:rsidR="00B00B73" w:rsidRDefault="00B00B73">
      <w:pPr>
        <w:pStyle w:val="ConsPlusNormal"/>
        <w:jc w:val="center"/>
      </w:pPr>
      <w:r>
        <w:t>МИНИСТЕРСТВА ПО ДЕЛАМ ГРАЖДАНСКОЙ ОБОРОНЫ, ЧРЕЗВЫЧАЙНЫМ</w:t>
      </w:r>
    </w:p>
    <w:p w:rsidR="00B00B73" w:rsidRDefault="00B00B73">
      <w:pPr>
        <w:pStyle w:val="ConsPlusNormal"/>
        <w:jc w:val="center"/>
      </w:pPr>
      <w:r>
        <w:t>СИТУАЦИЯМ И ЛИКВИДАЦИИ ПОСЛЕДСТВИЙ СТИХИЙНЫХ БЕДСТВИЙ</w:t>
      </w:r>
    </w:p>
    <w:p w:rsidR="00B00B73" w:rsidRDefault="00B00B73">
      <w:pPr>
        <w:pStyle w:val="ConsPlusNormal"/>
        <w:jc w:val="center"/>
      </w:pPr>
      <w:r>
        <w:t>РЕСПУБЛИКИ ДАГЕСТАН</w:t>
      </w:r>
    </w:p>
    <w:p w:rsidR="00B00B73" w:rsidRDefault="00B00B73">
      <w:pPr>
        <w:pStyle w:val="ConsPlusNormal"/>
        <w:jc w:val="center"/>
      </w:pPr>
      <w:r>
        <w:t>(указать наименование государственного органа)</w:t>
      </w:r>
    </w:p>
    <w:p w:rsidR="00B00B73" w:rsidRDefault="00B00B73">
      <w:pPr>
        <w:pStyle w:val="ConsPlusNormal"/>
        <w:jc w:val="both"/>
      </w:pPr>
    </w:p>
    <w:p w:rsidR="00B00B73" w:rsidRDefault="00B00B73">
      <w:pPr>
        <w:pStyle w:val="ConsPlusNormal"/>
        <w:sectPr w:rsidR="00B00B73" w:rsidSect="00EF112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1049"/>
        <w:gridCol w:w="1662"/>
        <w:gridCol w:w="1522"/>
        <w:gridCol w:w="1662"/>
        <w:gridCol w:w="1537"/>
        <w:gridCol w:w="1733"/>
        <w:gridCol w:w="1733"/>
        <w:gridCol w:w="1228"/>
        <w:gridCol w:w="1121"/>
        <w:gridCol w:w="1225"/>
        <w:gridCol w:w="1269"/>
      </w:tblGrid>
      <w:tr w:rsidR="00B00B73">
        <w:tc>
          <w:tcPr>
            <w:tcW w:w="533" w:type="dxa"/>
          </w:tcPr>
          <w:p w:rsidR="00B00B73" w:rsidRDefault="00B00B73">
            <w:pPr>
              <w:pStyle w:val="ConsPlusNormal"/>
              <w:jc w:val="center"/>
            </w:pPr>
            <w:r>
              <w:lastRenderedPageBreak/>
              <w:t xml:space="preserve">N </w:t>
            </w:r>
            <w:proofErr w:type="gramStart"/>
            <w:r>
              <w:t>п</w:t>
            </w:r>
            <w:proofErr w:type="gramEnd"/>
            <w:r>
              <w:t>/п</w:t>
            </w:r>
          </w:p>
        </w:tc>
        <w:tc>
          <w:tcPr>
            <w:tcW w:w="1247" w:type="dxa"/>
          </w:tcPr>
          <w:p w:rsidR="00B00B73" w:rsidRDefault="00B00B73">
            <w:pPr>
              <w:pStyle w:val="ConsPlusNormal"/>
              <w:jc w:val="center"/>
            </w:pPr>
            <w:r>
              <w:t>Фамилия, имя, отчество, дата рождения</w:t>
            </w:r>
          </w:p>
        </w:tc>
        <w:tc>
          <w:tcPr>
            <w:tcW w:w="1701" w:type="dxa"/>
          </w:tcPr>
          <w:p w:rsidR="00B00B73" w:rsidRDefault="00B00B73">
            <w:pPr>
              <w:pStyle w:val="ConsPlusNormal"/>
              <w:jc w:val="center"/>
            </w:pPr>
            <w:r>
              <w:t>Замещаемая должность государственной гражданской службы РД (дата и номер приказа, распоряжения о назначении), должность и место работы гражданина</w:t>
            </w:r>
          </w:p>
        </w:tc>
        <w:tc>
          <w:tcPr>
            <w:tcW w:w="1701" w:type="dxa"/>
          </w:tcPr>
          <w:p w:rsidR="00B00B73" w:rsidRDefault="00B00B73">
            <w:pPr>
              <w:pStyle w:val="ConsPlusNormal"/>
              <w:jc w:val="center"/>
            </w:pPr>
            <w:r>
              <w:t>Образование (что и когда окончил, специальность, квалификация, N диплома), ученая степень, ученое звание</w:t>
            </w:r>
          </w:p>
        </w:tc>
        <w:tc>
          <w:tcPr>
            <w:tcW w:w="1417" w:type="dxa"/>
          </w:tcPr>
          <w:p w:rsidR="00B00B73" w:rsidRDefault="00B00B73">
            <w:pPr>
              <w:pStyle w:val="ConsPlusNormal"/>
              <w:jc w:val="center"/>
            </w:pPr>
            <w:r>
              <w:t>Стаж государственной гражданской службы РД</w:t>
            </w:r>
          </w:p>
        </w:tc>
        <w:tc>
          <w:tcPr>
            <w:tcW w:w="1417" w:type="dxa"/>
          </w:tcPr>
          <w:p w:rsidR="00B00B73" w:rsidRDefault="00B00B73">
            <w:pPr>
              <w:pStyle w:val="ConsPlusNormal"/>
              <w:jc w:val="center"/>
            </w:pPr>
            <w:r>
              <w:t>Стаж работы по специальности, направлению подготовки (общий трудовой стаж)</w:t>
            </w:r>
          </w:p>
        </w:tc>
        <w:tc>
          <w:tcPr>
            <w:tcW w:w="1701" w:type="dxa"/>
          </w:tcPr>
          <w:p w:rsidR="00B00B73" w:rsidRDefault="00B00B73">
            <w:pPr>
              <w:pStyle w:val="ConsPlusNormal"/>
              <w:jc w:val="center"/>
            </w:pPr>
            <w:r>
              <w:t>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w:t>
            </w:r>
          </w:p>
        </w:tc>
        <w:tc>
          <w:tcPr>
            <w:tcW w:w="1701" w:type="dxa"/>
          </w:tcPr>
          <w:p w:rsidR="00B00B73" w:rsidRDefault="00B00B73">
            <w:pPr>
              <w:pStyle w:val="ConsPlusNormal"/>
              <w:jc w:val="center"/>
            </w:pPr>
            <w:r>
              <w:t>Данные о готовности государственного гражданского служащего РД (гражданина) на перее</w:t>
            </w:r>
            <w:proofErr w:type="gramStart"/>
            <w:r>
              <w:t>зд в др</w:t>
            </w:r>
            <w:proofErr w:type="gramEnd"/>
            <w:r>
              <w:t>угую местность для замещения вакантной должности государственной гражданской службы РД</w:t>
            </w:r>
          </w:p>
        </w:tc>
        <w:tc>
          <w:tcPr>
            <w:tcW w:w="1134" w:type="dxa"/>
          </w:tcPr>
          <w:p w:rsidR="00B00B73" w:rsidRDefault="00B00B73">
            <w:pPr>
              <w:pStyle w:val="ConsPlusNormal"/>
              <w:jc w:val="center"/>
            </w:pPr>
            <w:r>
              <w:t xml:space="preserve">В </w:t>
            </w:r>
            <w:proofErr w:type="gramStart"/>
            <w:r>
              <w:t>резерв</w:t>
            </w:r>
            <w:proofErr w:type="gramEnd"/>
            <w:r>
              <w:t xml:space="preserve"> какой группы должностей включен</w:t>
            </w:r>
          </w:p>
        </w:tc>
        <w:tc>
          <w:tcPr>
            <w:tcW w:w="1134" w:type="dxa"/>
          </w:tcPr>
          <w:p w:rsidR="00B00B73" w:rsidRDefault="00B00B73">
            <w:pPr>
              <w:pStyle w:val="ConsPlusNormal"/>
              <w:jc w:val="center"/>
            </w:pPr>
            <w:r>
              <w:t>Дата включения в кадровый резерв, реквизиты правового акта</w:t>
            </w:r>
          </w:p>
        </w:tc>
        <w:tc>
          <w:tcPr>
            <w:tcW w:w="1134" w:type="dxa"/>
          </w:tcPr>
          <w:p w:rsidR="00B00B73" w:rsidRDefault="00B00B73">
            <w:pPr>
              <w:pStyle w:val="ConsPlusNormal"/>
              <w:jc w:val="center"/>
            </w:pPr>
            <w:r>
              <w:t>Дата исключения из кадрового резерва, реквизиты правового акта</w:t>
            </w:r>
          </w:p>
        </w:tc>
        <w:tc>
          <w:tcPr>
            <w:tcW w:w="1134" w:type="dxa"/>
          </w:tcPr>
          <w:p w:rsidR="00B00B73" w:rsidRDefault="00B00B73">
            <w:pPr>
              <w:pStyle w:val="ConsPlusNormal"/>
              <w:jc w:val="center"/>
            </w:pPr>
            <w:r>
              <w:t>Примечание (основание исключения из кадрового резерва и прочее)</w:t>
            </w:r>
          </w:p>
        </w:tc>
      </w:tr>
      <w:tr w:rsidR="00B00B73">
        <w:tc>
          <w:tcPr>
            <w:tcW w:w="533" w:type="dxa"/>
          </w:tcPr>
          <w:p w:rsidR="00B00B73" w:rsidRDefault="00B00B73">
            <w:pPr>
              <w:pStyle w:val="ConsPlusNormal"/>
              <w:jc w:val="center"/>
            </w:pPr>
            <w:r>
              <w:t>1</w:t>
            </w:r>
          </w:p>
        </w:tc>
        <w:tc>
          <w:tcPr>
            <w:tcW w:w="1247" w:type="dxa"/>
          </w:tcPr>
          <w:p w:rsidR="00B00B73" w:rsidRDefault="00B00B73">
            <w:pPr>
              <w:pStyle w:val="ConsPlusNormal"/>
              <w:jc w:val="center"/>
            </w:pPr>
            <w:r>
              <w:t>2</w:t>
            </w:r>
          </w:p>
        </w:tc>
        <w:tc>
          <w:tcPr>
            <w:tcW w:w="1701" w:type="dxa"/>
          </w:tcPr>
          <w:p w:rsidR="00B00B73" w:rsidRDefault="00B00B73">
            <w:pPr>
              <w:pStyle w:val="ConsPlusNormal"/>
              <w:jc w:val="center"/>
            </w:pPr>
            <w:r>
              <w:t>3</w:t>
            </w:r>
          </w:p>
        </w:tc>
        <w:tc>
          <w:tcPr>
            <w:tcW w:w="1701" w:type="dxa"/>
          </w:tcPr>
          <w:p w:rsidR="00B00B73" w:rsidRDefault="00B00B73">
            <w:pPr>
              <w:pStyle w:val="ConsPlusNormal"/>
              <w:jc w:val="center"/>
            </w:pPr>
            <w:r>
              <w:t>4</w:t>
            </w:r>
          </w:p>
        </w:tc>
        <w:tc>
          <w:tcPr>
            <w:tcW w:w="1417" w:type="dxa"/>
          </w:tcPr>
          <w:p w:rsidR="00B00B73" w:rsidRDefault="00B00B73">
            <w:pPr>
              <w:pStyle w:val="ConsPlusNormal"/>
              <w:jc w:val="center"/>
            </w:pPr>
            <w:r>
              <w:t>5</w:t>
            </w:r>
          </w:p>
        </w:tc>
        <w:tc>
          <w:tcPr>
            <w:tcW w:w="1417" w:type="dxa"/>
          </w:tcPr>
          <w:p w:rsidR="00B00B73" w:rsidRDefault="00B00B73">
            <w:pPr>
              <w:pStyle w:val="ConsPlusNormal"/>
              <w:jc w:val="center"/>
            </w:pPr>
            <w:r>
              <w:t>6</w:t>
            </w:r>
          </w:p>
        </w:tc>
        <w:tc>
          <w:tcPr>
            <w:tcW w:w="1701" w:type="dxa"/>
          </w:tcPr>
          <w:p w:rsidR="00B00B73" w:rsidRDefault="00B00B73">
            <w:pPr>
              <w:pStyle w:val="ConsPlusNormal"/>
              <w:jc w:val="center"/>
            </w:pPr>
            <w:r>
              <w:t>7</w:t>
            </w:r>
          </w:p>
        </w:tc>
        <w:tc>
          <w:tcPr>
            <w:tcW w:w="1701" w:type="dxa"/>
          </w:tcPr>
          <w:p w:rsidR="00B00B73" w:rsidRDefault="00B00B73">
            <w:pPr>
              <w:pStyle w:val="ConsPlusNormal"/>
              <w:jc w:val="center"/>
            </w:pPr>
            <w:r>
              <w:t>8</w:t>
            </w:r>
          </w:p>
        </w:tc>
        <w:tc>
          <w:tcPr>
            <w:tcW w:w="1134" w:type="dxa"/>
          </w:tcPr>
          <w:p w:rsidR="00B00B73" w:rsidRDefault="00B00B73">
            <w:pPr>
              <w:pStyle w:val="ConsPlusNormal"/>
              <w:jc w:val="center"/>
            </w:pPr>
            <w:r>
              <w:t>9</w:t>
            </w:r>
          </w:p>
        </w:tc>
        <w:tc>
          <w:tcPr>
            <w:tcW w:w="1134" w:type="dxa"/>
          </w:tcPr>
          <w:p w:rsidR="00B00B73" w:rsidRDefault="00B00B73">
            <w:pPr>
              <w:pStyle w:val="ConsPlusNormal"/>
              <w:jc w:val="center"/>
            </w:pPr>
            <w:r>
              <w:t>10</w:t>
            </w:r>
          </w:p>
        </w:tc>
        <w:tc>
          <w:tcPr>
            <w:tcW w:w="1134" w:type="dxa"/>
          </w:tcPr>
          <w:p w:rsidR="00B00B73" w:rsidRDefault="00B00B73">
            <w:pPr>
              <w:pStyle w:val="ConsPlusNormal"/>
              <w:jc w:val="center"/>
            </w:pPr>
            <w:r>
              <w:t>11</w:t>
            </w:r>
          </w:p>
        </w:tc>
        <w:tc>
          <w:tcPr>
            <w:tcW w:w="1134" w:type="dxa"/>
          </w:tcPr>
          <w:p w:rsidR="00B00B73" w:rsidRDefault="00B00B73">
            <w:pPr>
              <w:pStyle w:val="ConsPlusNormal"/>
              <w:jc w:val="center"/>
            </w:pPr>
            <w:r>
              <w:t>12</w:t>
            </w:r>
          </w:p>
        </w:tc>
      </w:tr>
      <w:tr w:rsidR="00B00B73">
        <w:tc>
          <w:tcPr>
            <w:tcW w:w="533" w:type="dxa"/>
          </w:tcPr>
          <w:p w:rsidR="00B00B73" w:rsidRDefault="00B00B73">
            <w:pPr>
              <w:pStyle w:val="ConsPlusNormal"/>
            </w:pPr>
          </w:p>
        </w:tc>
        <w:tc>
          <w:tcPr>
            <w:tcW w:w="1247" w:type="dxa"/>
          </w:tcPr>
          <w:p w:rsidR="00B00B73" w:rsidRDefault="00B00B73">
            <w:pPr>
              <w:pStyle w:val="ConsPlusNormal"/>
            </w:pPr>
          </w:p>
        </w:tc>
        <w:tc>
          <w:tcPr>
            <w:tcW w:w="1701" w:type="dxa"/>
          </w:tcPr>
          <w:p w:rsidR="00B00B73" w:rsidRDefault="00B00B73">
            <w:pPr>
              <w:pStyle w:val="ConsPlusNormal"/>
            </w:pPr>
          </w:p>
        </w:tc>
        <w:tc>
          <w:tcPr>
            <w:tcW w:w="1701" w:type="dxa"/>
          </w:tcPr>
          <w:p w:rsidR="00B00B73" w:rsidRDefault="00B00B73">
            <w:pPr>
              <w:pStyle w:val="ConsPlusNormal"/>
            </w:pPr>
          </w:p>
        </w:tc>
        <w:tc>
          <w:tcPr>
            <w:tcW w:w="1417" w:type="dxa"/>
          </w:tcPr>
          <w:p w:rsidR="00B00B73" w:rsidRDefault="00B00B73">
            <w:pPr>
              <w:pStyle w:val="ConsPlusNormal"/>
            </w:pPr>
          </w:p>
        </w:tc>
        <w:tc>
          <w:tcPr>
            <w:tcW w:w="1417" w:type="dxa"/>
          </w:tcPr>
          <w:p w:rsidR="00B00B73" w:rsidRDefault="00B00B73">
            <w:pPr>
              <w:pStyle w:val="ConsPlusNormal"/>
            </w:pPr>
          </w:p>
        </w:tc>
        <w:tc>
          <w:tcPr>
            <w:tcW w:w="1701" w:type="dxa"/>
          </w:tcPr>
          <w:p w:rsidR="00B00B73" w:rsidRDefault="00B00B73">
            <w:pPr>
              <w:pStyle w:val="ConsPlusNormal"/>
            </w:pPr>
          </w:p>
        </w:tc>
        <w:tc>
          <w:tcPr>
            <w:tcW w:w="1701" w:type="dxa"/>
          </w:tcPr>
          <w:p w:rsidR="00B00B73" w:rsidRDefault="00B00B73">
            <w:pPr>
              <w:pStyle w:val="ConsPlusNormal"/>
            </w:pPr>
          </w:p>
        </w:tc>
        <w:tc>
          <w:tcPr>
            <w:tcW w:w="1134" w:type="dxa"/>
          </w:tcPr>
          <w:p w:rsidR="00B00B73" w:rsidRDefault="00B00B73">
            <w:pPr>
              <w:pStyle w:val="ConsPlusNormal"/>
            </w:pPr>
          </w:p>
        </w:tc>
        <w:tc>
          <w:tcPr>
            <w:tcW w:w="1134" w:type="dxa"/>
          </w:tcPr>
          <w:p w:rsidR="00B00B73" w:rsidRDefault="00B00B73">
            <w:pPr>
              <w:pStyle w:val="ConsPlusNormal"/>
            </w:pPr>
          </w:p>
        </w:tc>
        <w:tc>
          <w:tcPr>
            <w:tcW w:w="1134" w:type="dxa"/>
          </w:tcPr>
          <w:p w:rsidR="00B00B73" w:rsidRDefault="00B00B73">
            <w:pPr>
              <w:pStyle w:val="ConsPlusNormal"/>
            </w:pPr>
          </w:p>
        </w:tc>
        <w:tc>
          <w:tcPr>
            <w:tcW w:w="1134" w:type="dxa"/>
          </w:tcPr>
          <w:p w:rsidR="00B00B73" w:rsidRDefault="00B00B73">
            <w:pPr>
              <w:pStyle w:val="ConsPlusNormal"/>
            </w:pPr>
          </w:p>
        </w:tc>
      </w:tr>
    </w:tbl>
    <w:p w:rsidR="00B00B73" w:rsidRDefault="00B00B73">
      <w:pPr>
        <w:pStyle w:val="ConsPlusNormal"/>
        <w:jc w:val="both"/>
      </w:pPr>
    </w:p>
    <w:p w:rsidR="00B00B73" w:rsidRDefault="00B00B73">
      <w:pPr>
        <w:pStyle w:val="ConsPlusNonformat"/>
        <w:jc w:val="both"/>
      </w:pPr>
      <w:r>
        <w:t xml:space="preserve">    Наименование должности</w:t>
      </w:r>
    </w:p>
    <w:p w:rsidR="00B00B73" w:rsidRDefault="00B00B73">
      <w:pPr>
        <w:pStyle w:val="ConsPlusNonformat"/>
        <w:jc w:val="both"/>
      </w:pPr>
      <w:r>
        <w:t xml:space="preserve">    руководителя государственного органа  ____________  ___________________</w:t>
      </w:r>
    </w:p>
    <w:p w:rsidR="00B00B73" w:rsidRDefault="00B00B73">
      <w:pPr>
        <w:pStyle w:val="ConsPlusNonformat"/>
        <w:jc w:val="both"/>
      </w:pPr>
      <w:r>
        <w:t xml:space="preserve">    Республики Дагестан                    (подпись)    (инициалы, фамилия)</w:t>
      </w:r>
    </w:p>
    <w:p w:rsidR="00B00B73" w:rsidRDefault="00B00B73">
      <w:pPr>
        <w:pStyle w:val="ConsPlusNonformat"/>
        <w:jc w:val="both"/>
      </w:pPr>
    </w:p>
    <w:p w:rsidR="00B00B73" w:rsidRDefault="00B00B73">
      <w:pPr>
        <w:pStyle w:val="ConsPlusNonformat"/>
        <w:jc w:val="both"/>
      </w:pPr>
      <w:r>
        <w:t xml:space="preserve">    </w:t>
      </w:r>
      <w:proofErr w:type="gramStart"/>
      <w:r>
        <w:t>(позиция включается при представлении</w:t>
      </w:r>
      <w:proofErr w:type="gramEnd"/>
    </w:p>
    <w:p w:rsidR="00B00B73" w:rsidRDefault="00B00B73">
      <w:pPr>
        <w:pStyle w:val="ConsPlusNonformat"/>
        <w:jc w:val="both"/>
      </w:pPr>
      <w:r>
        <w:t xml:space="preserve">    в государственный орган по управлению</w:t>
      </w:r>
    </w:p>
    <w:p w:rsidR="00B00B73" w:rsidRDefault="00B00B73">
      <w:pPr>
        <w:pStyle w:val="ConsPlusNonformat"/>
        <w:jc w:val="both"/>
      </w:pPr>
      <w:r>
        <w:t>государственной службой Республики Дагестан)</w:t>
      </w:r>
    </w:p>
    <w:p w:rsidR="00B00B73" w:rsidRDefault="00B00B73">
      <w:pPr>
        <w:pStyle w:val="ConsPlusNormal"/>
        <w:sectPr w:rsidR="00B00B73">
          <w:pgSz w:w="16838" w:h="11905" w:orient="landscape"/>
          <w:pgMar w:top="1701" w:right="397" w:bottom="850" w:left="397" w:header="0" w:footer="0" w:gutter="0"/>
          <w:cols w:space="720"/>
          <w:titlePg/>
        </w:sectPr>
      </w:pPr>
    </w:p>
    <w:p w:rsidR="00B00B73" w:rsidRDefault="00B00B73">
      <w:pPr>
        <w:pStyle w:val="ConsPlusNormal"/>
        <w:jc w:val="both"/>
      </w:pPr>
    </w:p>
    <w:p w:rsidR="00B00B73" w:rsidRDefault="00B00B73">
      <w:pPr>
        <w:pStyle w:val="ConsPlusNormal"/>
        <w:jc w:val="both"/>
      </w:pPr>
    </w:p>
    <w:p w:rsidR="00B00B73" w:rsidRDefault="00B00B73">
      <w:pPr>
        <w:pStyle w:val="ConsPlusNormal"/>
        <w:jc w:val="both"/>
      </w:pPr>
    </w:p>
    <w:p w:rsidR="00B00B73" w:rsidRDefault="00B00B73">
      <w:pPr>
        <w:pStyle w:val="ConsPlusNormal"/>
        <w:jc w:val="both"/>
      </w:pPr>
    </w:p>
    <w:p w:rsidR="00B00B73" w:rsidRDefault="00B00B73">
      <w:pPr>
        <w:pStyle w:val="ConsPlusNormal"/>
        <w:jc w:val="both"/>
      </w:pPr>
    </w:p>
    <w:p w:rsidR="00B00B73" w:rsidRPr="006A5F2B" w:rsidRDefault="00B00B73">
      <w:pPr>
        <w:pStyle w:val="ConsPlusNormal"/>
        <w:jc w:val="right"/>
        <w:outlineLvl w:val="1"/>
        <w:rPr>
          <w:rFonts w:ascii="Times New Roman" w:hAnsi="Times New Roman" w:cs="Times New Roman"/>
          <w:sz w:val="24"/>
          <w:szCs w:val="24"/>
        </w:rPr>
      </w:pPr>
      <w:r w:rsidRPr="006A5F2B">
        <w:rPr>
          <w:rFonts w:ascii="Times New Roman" w:hAnsi="Times New Roman" w:cs="Times New Roman"/>
          <w:sz w:val="24"/>
          <w:szCs w:val="24"/>
        </w:rPr>
        <w:t>Приложение N 2</w:t>
      </w:r>
    </w:p>
    <w:p w:rsidR="00B00B73" w:rsidRPr="006A5F2B" w:rsidRDefault="00B00B73">
      <w:pPr>
        <w:pStyle w:val="ConsPlusNormal"/>
        <w:jc w:val="right"/>
        <w:rPr>
          <w:rFonts w:ascii="Times New Roman" w:hAnsi="Times New Roman" w:cs="Times New Roman"/>
          <w:sz w:val="24"/>
          <w:szCs w:val="24"/>
        </w:rPr>
      </w:pPr>
      <w:r w:rsidRPr="006A5F2B">
        <w:rPr>
          <w:rFonts w:ascii="Times New Roman" w:hAnsi="Times New Roman" w:cs="Times New Roman"/>
          <w:sz w:val="24"/>
          <w:szCs w:val="24"/>
        </w:rPr>
        <w:t>к Положению о кадровом резерве</w:t>
      </w:r>
    </w:p>
    <w:p w:rsidR="00B00B73" w:rsidRPr="006A5F2B" w:rsidRDefault="00B00B73">
      <w:pPr>
        <w:pStyle w:val="ConsPlusNormal"/>
        <w:jc w:val="right"/>
        <w:rPr>
          <w:rFonts w:ascii="Times New Roman" w:hAnsi="Times New Roman" w:cs="Times New Roman"/>
          <w:sz w:val="24"/>
          <w:szCs w:val="24"/>
        </w:rPr>
      </w:pPr>
      <w:r w:rsidRPr="006A5F2B">
        <w:rPr>
          <w:rFonts w:ascii="Times New Roman" w:hAnsi="Times New Roman" w:cs="Times New Roman"/>
          <w:sz w:val="24"/>
          <w:szCs w:val="24"/>
        </w:rPr>
        <w:t>на государственной гражданской службе</w:t>
      </w:r>
    </w:p>
    <w:p w:rsidR="00B00B73" w:rsidRPr="006A5F2B" w:rsidRDefault="00B00B73">
      <w:pPr>
        <w:pStyle w:val="ConsPlusNormal"/>
        <w:jc w:val="right"/>
        <w:rPr>
          <w:rFonts w:ascii="Times New Roman" w:hAnsi="Times New Roman" w:cs="Times New Roman"/>
          <w:sz w:val="24"/>
          <w:szCs w:val="24"/>
        </w:rPr>
      </w:pPr>
      <w:r w:rsidRPr="006A5F2B">
        <w:rPr>
          <w:rFonts w:ascii="Times New Roman" w:hAnsi="Times New Roman" w:cs="Times New Roman"/>
          <w:sz w:val="24"/>
          <w:szCs w:val="24"/>
        </w:rPr>
        <w:t>Республики Дагестан в МЧС Дагестана</w:t>
      </w:r>
    </w:p>
    <w:p w:rsidR="00B00B73" w:rsidRPr="006A5F2B" w:rsidRDefault="00B00B73">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00B73" w:rsidRPr="006A5F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0B73" w:rsidRPr="006A5F2B" w:rsidRDefault="00B00B73">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6A5F2B" w:rsidRDefault="00B00B73">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0B73" w:rsidRPr="006A5F2B" w:rsidRDefault="00B00B73">
            <w:pPr>
              <w:pStyle w:val="ConsPlusNormal"/>
              <w:jc w:val="center"/>
              <w:rPr>
                <w:rFonts w:ascii="Times New Roman" w:hAnsi="Times New Roman" w:cs="Times New Roman"/>
                <w:sz w:val="24"/>
                <w:szCs w:val="24"/>
              </w:rPr>
            </w:pPr>
            <w:r w:rsidRPr="006A5F2B">
              <w:rPr>
                <w:rFonts w:ascii="Times New Roman" w:hAnsi="Times New Roman" w:cs="Times New Roman"/>
                <w:color w:val="392C69"/>
                <w:sz w:val="24"/>
                <w:szCs w:val="24"/>
              </w:rPr>
              <w:t>Список изменяющих документов</w:t>
            </w:r>
          </w:p>
          <w:p w:rsidR="00B00B73" w:rsidRPr="006A5F2B" w:rsidRDefault="00B00B73">
            <w:pPr>
              <w:pStyle w:val="ConsPlusNormal"/>
              <w:jc w:val="center"/>
              <w:rPr>
                <w:rFonts w:ascii="Times New Roman" w:hAnsi="Times New Roman" w:cs="Times New Roman"/>
                <w:sz w:val="24"/>
                <w:szCs w:val="24"/>
              </w:rPr>
            </w:pPr>
            <w:proofErr w:type="gramStart"/>
            <w:r w:rsidRPr="006A5F2B">
              <w:rPr>
                <w:rFonts w:ascii="Times New Roman" w:hAnsi="Times New Roman" w:cs="Times New Roman"/>
                <w:color w:val="392C69"/>
                <w:sz w:val="24"/>
                <w:szCs w:val="24"/>
              </w:rPr>
              <w:t xml:space="preserve">(в ред. </w:t>
            </w:r>
            <w:hyperlink r:id="rId64">
              <w:r w:rsidRPr="006A5F2B">
                <w:rPr>
                  <w:rFonts w:ascii="Times New Roman" w:hAnsi="Times New Roman" w:cs="Times New Roman"/>
                  <w:color w:val="0000FF"/>
                  <w:sz w:val="24"/>
                  <w:szCs w:val="24"/>
                </w:rPr>
                <w:t>Приказа</w:t>
              </w:r>
            </w:hyperlink>
            <w:r w:rsidRPr="006A5F2B">
              <w:rPr>
                <w:rFonts w:ascii="Times New Roman" w:hAnsi="Times New Roman" w:cs="Times New Roman"/>
                <w:color w:val="392C69"/>
                <w:sz w:val="24"/>
                <w:szCs w:val="24"/>
              </w:rPr>
              <w:t xml:space="preserve"> МЧС Дагестана</w:t>
            </w:r>
            <w:proofErr w:type="gramEnd"/>
          </w:p>
          <w:p w:rsidR="00B00B73" w:rsidRPr="006A5F2B" w:rsidRDefault="00B00B73">
            <w:pPr>
              <w:pStyle w:val="ConsPlusNormal"/>
              <w:jc w:val="center"/>
              <w:rPr>
                <w:rFonts w:ascii="Times New Roman" w:hAnsi="Times New Roman" w:cs="Times New Roman"/>
                <w:sz w:val="24"/>
                <w:szCs w:val="24"/>
              </w:rPr>
            </w:pPr>
            <w:r w:rsidRPr="006A5F2B">
              <w:rPr>
                <w:rFonts w:ascii="Times New Roman" w:hAnsi="Times New Roman" w:cs="Times New Roman"/>
                <w:color w:val="392C69"/>
                <w:sz w:val="24"/>
                <w:szCs w:val="24"/>
              </w:rPr>
              <w:t>от 23.10.2023 N 140)</w:t>
            </w:r>
          </w:p>
        </w:tc>
        <w:tc>
          <w:tcPr>
            <w:tcW w:w="113" w:type="dxa"/>
            <w:tcBorders>
              <w:top w:val="nil"/>
              <w:left w:val="nil"/>
              <w:bottom w:val="nil"/>
              <w:right w:val="nil"/>
            </w:tcBorders>
            <w:shd w:val="clear" w:color="auto" w:fill="F4F3F8"/>
            <w:tcMar>
              <w:top w:w="0" w:type="dxa"/>
              <w:left w:w="0" w:type="dxa"/>
              <w:bottom w:w="0" w:type="dxa"/>
              <w:right w:w="0" w:type="dxa"/>
            </w:tcMar>
          </w:tcPr>
          <w:p w:rsidR="00B00B73" w:rsidRPr="006A5F2B" w:rsidRDefault="00B00B73">
            <w:pPr>
              <w:pStyle w:val="ConsPlusNormal"/>
              <w:rPr>
                <w:rFonts w:ascii="Times New Roman" w:hAnsi="Times New Roman" w:cs="Times New Roman"/>
                <w:sz w:val="24"/>
                <w:szCs w:val="24"/>
              </w:rPr>
            </w:pPr>
          </w:p>
        </w:tc>
      </w:tr>
    </w:tbl>
    <w:p w:rsidR="00B00B73" w:rsidRDefault="00B00B73">
      <w:pPr>
        <w:pStyle w:val="ConsPlusNormal"/>
        <w:jc w:val="both"/>
      </w:pPr>
    </w:p>
    <w:p w:rsidR="00B00B73" w:rsidRDefault="00B00B73">
      <w:pPr>
        <w:pStyle w:val="ConsPlusNonformat"/>
        <w:jc w:val="both"/>
      </w:pPr>
      <w:bookmarkStart w:id="7" w:name="P248"/>
      <w:bookmarkEnd w:id="7"/>
      <w:r>
        <w:t xml:space="preserve">                                 СВЕДЕНИЯ</w:t>
      </w:r>
    </w:p>
    <w:p w:rsidR="00B00B73" w:rsidRDefault="00B00B73">
      <w:pPr>
        <w:pStyle w:val="ConsPlusNonformat"/>
        <w:jc w:val="both"/>
      </w:pPr>
      <w:r>
        <w:t xml:space="preserve">                  о государственном гражданском служащем</w:t>
      </w:r>
    </w:p>
    <w:p w:rsidR="00B00B73" w:rsidRDefault="00B00B73">
      <w:pPr>
        <w:pStyle w:val="ConsPlusNonformat"/>
        <w:jc w:val="both"/>
      </w:pPr>
      <w:r>
        <w:t xml:space="preserve">               Республики Дагестан (</w:t>
      </w:r>
      <w:proofErr w:type="gramStart"/>
      <w:r>
        <w:t>гражданине</w:t>
      </w:r>
      <w:proofErr w:type="gramEnd"/>
      <w:r>
        <w:t>), включенном</w:t>
      </w:r>
    </w:p>
    <w:p w:rsidR="00B00B73" w:rsidRDefault="00B00B73">
      <w:pPr>
        <w:pStyle w:val="ConsPlusNonformat"/>
        <w:jc w:val="both"/>
      </w:pPr>
      <w:r>
        <w:t xml:space="preserve">           в кадровый резерв (</w:t>
      </w:r>
      <w:proofErr w:type="gramStart"/>
      <w:r>
        <w:t>исключенном</w:t>
      </w:r>
      <w:proofErr w:type="gramEnd"/>
      <w:r>
        <w:t xml:space="preserve"> из кадрового резерва)</w:t>
      </w:r>
    </w:p>
    <w:p w:rsidR="00B00B73" w:rsidRDefault="00B00B73">
      <w:pPr>
        <w:pStyle w:val="ConsPlusNonformat"/>
        <w:jc w:val="both"/>
      </w:pPr>
      <w:r>
        <w:t xml:space="preserve">            для замещения вакантных должностей </w:t>
      </w:r>
      <w:proofErr w:type="gramStart"/>
      <w:r>
        <w:t>государственной</w:t>
      </w:r>
      <w:proofErr w:type="gramEnd"/>
    </w:p>
    <w:p w:rsidR="00B00B73" w:rsidRDefault="00B00B73">
      <w:pPr>
        <w:pStyle w:val="ConsPlusNonformat"/>
        <w:jc w:val="both"/>
      </w:pPr>
      <w:r>
        <w:t xml:space="preserve">            гражданской службы Республики Дагестан _____ группы</w:t>
      </w:r>
    </w:p>
    <w:p w:rsidR="00B00B73" w:rsidRDefault="00B00B73">
      <w:pPr>
        <w:pStyle w:val="ConsPlusNonformat"/>
        <w:jc w:val="both"/>
      </w:pPr>
    </w:p>
    <w:p w:rsidR="00B00B73" w:rsidRDefault="00B00B73">
      <w:pPr>
        <w:pStyle w:val="ConsPlusNonformat"/>
        <w:jc w:val="both"/>
      </w:pPr>
      <w:r>
        <w:t xml:space="preserve">        (наименование государственного органа Республики Дагестан)</w:t>
      </w:r>
    </w:p>
    <w:p w:rsidR="00B00B73" w:rsidRDefault="00B00B73">
      <w:pPr>
        <w:pStyle w:val="ConsPlusNonformat"/>
        <w:jc w:val="both"/>
      </w:pPr>
    </w:p>
    <w:p w:rsidR="00B00B73" w:rsidRDefault="00B00B73">
      <w:pPr>
        <w:pStyle w:val="ConsPlusNonformat"/>
        <w:jc w:val="both"/>
      </w:pPr>
      <w:r>
        <w:t xml:space="preserve">    Направление   деятельности  по  должности  государственной  гражданской</w:t>
      </w:r>
    </w:p>
    <w:p w:rsidR="00B00B73" w:rsidRDefault="00B00B73">
      <w:pPr>
        <w:pStyle w:val="ConsPlusNonformat"/>
        <w:jc w:val="both"/>
      </w:pPr>
      <w:r>
        <w:t>службы Республики Дагестан ________________________________________________</w:t>
      </w:r>
    </w:p>
    <w:p w:rsidR="00B00B73" w:rsidRDefault="00B00B73">
      <w:pPr>
        <w:pStyle w:val="ConsPlusNonformat"/>
        <w:jc w:val="both"/>
      </w:pPr>
      <w:r>
        <w:t xml:space="preserve">  </w:t>
      </w:r>
      <w:proofErr w:type="gramStart"/>
      <w:r>
        <w:t>(например: правовое, кадровое, аналитическое, финансовое, экономическое</w:t>
      </w:r>
      <w:proofErr w:type="gramEnd"/>
    </w:p>
    <w:p w:rsidR="00B00B73" w:rsidRDefault="00B00B73">
      <w:pPr>
        <w:pStyle w:val="ConsPlusNonformat"/>
        <w:jc w:val="both"/>
      </w:pPr>
      <w:r>
        <w:t xml:space="preserve">  </w:t>
      </w:r>
      <w:proofErr w:type="gramStart"/>
      <w:r>
        <w:t>организационное</w:t>
      </w:r>
      <w:proofErr w:type="gramEnd"/>
      <w:r>
        <w:t>, материально-техническое, работа со средствами массовой</w:t>
      </w:r>
    </w:p>
    <w:p w:rsidR="00B00B73" w:rsidRDefault="00B00B73">
      <w:pPr>
        <w:pStyle w:val="ConsPlusNonformat"/>
        <w:jc w:val="both"/>
      </w:pPr>
      <w:r>
        <w:t xml:space="preserve">            информации, </w:t>
      </w:r>
      <w:proofErr w:type="gramStart"/>
      <w:r>
        <w:t>информационно-документационное</w:t>
      </w:r>
      <w:proofErr w:type="gramEnd"/>
      <w:r>
        <w:t xml:space="preserve"> и т.п.)</w:t>
      </w:r>
    </w:p>
    <w:p w:rsidR="00B00B73" w:rsidRDefault="00B00B73">
      <w:pPr>
        <w:pStyle w:val="ConsPlusNonformat"/>
        <w:jc w:val="both"/>
      </w:pPr>
      <w:r>
        <w:t>___________________________________________________________________________</w:t>
      </w:r>
    </w:p>
    <w:p w:rsidR="00B00B73" w:rsidRDefault="00B00B73">
      <w:pPr>
        <w:pStyle w:val="ConsPlusNonformat"/>
        <w:jc w:val="both"/>
      </w:pPr>
      <w:r>
        <w:t xml:space="preserve">     </w:t>
      </w:r>
      <w:proofErr w:type="gramStart"/>
      <w:r>
        <w:t>(Ф.И.О., замещаемая должность государственной гражданской службы</w:t>
      </w:r>
      <w:proofErr w:type="gramEnd"/>
    </w:p>
    <w:p w:rsidR="00B00B73" w:rsidRDefault="00B00B73">
      <w:pPr>
        <w:pStyle w:val="ConsPlusNonformat"/>
        <w:jc w:val="both"/>
      </w:pPr>
      <w:r>
        <w:t xml:space="preserve">       </w:t>
      </w:r>
      <w:proofErr w:type="gramStart"/>
      <w:r>
        <w:t>Республики Дагестан или должность и место работы гражданина)</w:t>
      </w:r>
      <w:proofErr w:type="gramEnd"/>
    </w:p>
    <w:p w:rsidR="00B00B73" w:rsidRDefault="00B00B7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2041"/>
      </w:tblGrid>
      <w:tr w:rsidR="00B00B73">
        <w:tc>
          <w:tcPr>
            <w:tcW w:w="567" w:type="dxa"/>
          </w:tcPr>
          <w:p w:rsidR="00B00B73" w:rsidRDefault="00B00B73">
            <w:pPr>
              <w:pStyle w:val="ConsPlusNormal"/>
              <w:jc w:val="center"/>
            </w:pPr>
            <w:r>
              <w:t>1.</w:t>
            </w:r>
          </w:p>
        </w:tc>
        <w:tc>
          <w:tcPr>
            <w:tcW w:w="4706" w:type="dxa"/>
          </w:tcPr>
          <w:p w:rsidR="00B00B73" w:rsidRDefault="00B00B73">
            <w:pPr>
              <w:pStyle w:val="ConsPlusNormal"/>
            </w:pPr>
            <w:r>
              <w:t>Число, месяц и год рождения</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2.</w:t>
            </w:r>
          </w:p>
        </w:tc>
        <w:tc>
          <w:tcPr>
            <w:tcW w:w="4706" w:type="dxa"/>
          </w:tcPr>
          <w:p w:rsidR="00B00B73" w:rsidRDefault="00B00B73">
            <w:pPr>
              <w:pStyle w:val="ConsPlusNormal"/>
            </w:pPr>
            <w:r>
              <w:t>Сведения об образовании</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2.1.</w:t>
            </w:r>
          </w:p>
        </w:tc>
        <w:tc>
          <w:tcPr>
            <w:tcW w:w="4706" w:type="dxa"/>
          </w:tcPr>
          <w:p w:rsidR="00B00B73" w:rsidRDefault="00B00B73">
            <w:pPr>
              <w:pStyle w:val="ConsPlusNormal"/>
            </w:pPr>
            <w:r>
              <w:t>Какие образовательные организации и когда окончил</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2.2.</w:t>
            </w:r>
          </w:p>
        </w:tc>
        <w:tc>
          <w:tcPr>
            <w:tcW w:w="4706" w:type="dxa"/>
          </w:tcPr>
          <w:p w:rsidR="00B00B73" w:rsidRDefault="00B00B73">
            <w:pPr>
              <w:pStyle w:val="ConsPlusNormal"/>
            </w:pPr>
            <w:r>
              <w:t>Специальность по диплому</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2.3.</w:t>
            </w:r>
          </w:p>
        </w:tc>
        <w:tc>
          <w:tcPr>
            <w:tcW w:w="4706" w:type="dxa"/>
          </w:tcPr>
          <w:p w:rsidR="00B00B73" w:rsidRDefault="00B00B73">
            <w:pPr>
              <w:pStyle w:val="ConsPlusNormal"/>
            </w:pPr>
            <w:r>
              <w:t>Квалификация по диплому</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2.4.</w:t>
            </w:r>
          </w:p>
        </w:tc>
        <w:tc>
          <w:tcPr>
            <w:tcW w:w="4706" w:type="dxa"/>
          </w:tcPr>
          <w:p w:rsidR="00B00B73" w:rsidRDefault="00B00B73">
            <w:pPr>
              <w:pStyle w:val="ConsPlusNormal"/>
            </w:pPr>
            <w:r>
              <w:t>Ученая степень (кем и когда присуждена), ученое звание (кем и когда присвоено)</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2.5.</w:t>
            </w:r>
          </w:p>
        </w:tc>
        <w:tc>
          <w:tcPr>
            <w:tcW w:w="4706" w:type="dxa"/>
          </w:tcPr>
          <w:p w:rsidR="00B00B73" w:rsidRDefault="00B00B73">
            <w:pPr>
              <w:pStyle w:val="ConsPlusNormal"/>
            </w:pPr>
            <w:r>
              <w:t>Информация о повышении квалификации, профессиональной переподготовке и т.п.</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3.</w:t>
            </w:r>
          </w:p>
        </w:tc>
        <w:tc>
          <w:tcPr>
            <w:tcW w:w="4706" w:type="dxa"/>
          </w:tcPr>
          <w:p w:rsidR="00B00B73" w:rsidRDefault="00B00B73">
            <w:pPr>
              <w:pStyle w:val="ConsPlusNormal"/>
            </w:pPr>
            <w:r>
              <w:t>Государственные награды, иные формы отличия</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4.</w:t>
            </w:r>
          </w:p>
        </w:tc>
        <w:tc>
          <w:tcPr>
            <w:tcW w:w="4706" w:type="dxa"/>
          </w:tcPr>
          <w:p w:rsidR="00B00B73" w:rsidRDefault="00B00B73">
            <w:pPr>
              <w:pStyle w:val="ConsPlusNormal"/>
            </w:pPr>
            <w:r>
              <w:t>Национальность (указывается при письменном согласии государственного гражданского служащего Республики Дагестан (гражданина))</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lastRenderedPageBreak/>
              <w:t>5.</w:t>
            </w:r>
          </w:p>
        </w:tc>
        <w:tc>
          <w:tcPr>
            <w:tcW w:w="4706" w:type="dxa"/>
          </w:tcPr>
          <w:p w:rsidR="00B00B73" w:rsidRDefault="00B00B73">
            <w:pPr>
              <w:pStyle w:val="ConsPlusNormal"/>
            </w:pPr>
            <w:r>
              <w:t xml:space="preserve">Какими иностранными языками и языками народов Российской </w:t>
            </w:r>
            <w:proofErr w:type="gramStart"/>
            <w:r>
              <w:t>Федерации</w:t>
            </w:r>
            <w:proofErr w:type="gramEnd"/>
            <w:r>
              <w:t xml:space="preserve"> владеет и в </w:t>
            </w:r>
            <w:proofErr w:type="gramStart"/>
            <w:r>
              <w:t>какой</w:t>
            </w:r>
            <w:proofErr w:type="gramEnd"/>
            <w:r>
              <w:t xml:space="preserve"> степени</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6.</w:t>
            </w:r>
          </w:p>
        </w:tc>
        <w:tc>
          <w:tcPr>
            <w:tcW w:w="4706" w:type="dxa"/>
          </w:tcPr>
          <w:p w:rsidR="00B00B73" w:rsidRDefault="00B00B73">
            <w:pPr>
              <w:pStyle w:val="ConsPlusNormal"/>
            </w:pPr>
            <w:r>
              <w:t>Навыки работы с оргтехникой</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7.</w:t>
            </w:r>
          </w:p>
        </w:tc>
        <w:tc>
          <w:tcPr>
            <w:tcW w:w="4706" w:type="dxa"/>
          </w:tcPr>
          <w:p w:rsidR="00B00B73" w:rsidRDefault="00B00B73">
            <w:pPr>
              <w:pStyle w:val="ConsPlusNormal"/>
            </w:pPr>
            <w:r>
              <w:t>Наличие классного чина, дипломатического ранга, воинского звания, специального звания</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8.</w:t>
            </w:r>
          </w:p>
        </w:tc>
        <w:tc>
          <w:tcPr>
            <w:tcW w:w="4706" w:type="dxa"/>
          </w:tcPr>
          <w:p w:rsidR="00B00B73" w:rsidRDefault="00B00B73">
            <w:pPr>
              <w:pStyle w:val="ConsPlusNormal"/>
            </w:pPr>
            <w:r>
              <w:t>Отношение к воинской обязанности</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9.</w:t>
            </w:r>
          </w:p>
        </w:tc>
        <w:tc>
          <w:tcPr>
            <w:tcW w:w="4706" w:type="dxa"/>
          </w:tcPr>
          <w:p w:rsidR="00B00B73" w:rsidRDefault="00B00B73">
            <w:pPr>
              <w:pStyle w:val="ConsPlusNormal"/>
            </w:pPr>
            <w:r>
              <w:t>Адрес места жительства (адрес регистрации фактического проживания)</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10.</w:t>
            </w:r>
          </w:p>
        </w:tc>
        <w:tc>
          <w:tcPr>
            <w:tcW w:w="4706" w:type="dxa"/>
          </w:tcPr>
          <w:p w:rsidR="00B00B73" w:rsidRDefault="00B00B73">
            <w:pPr>
              <w:pStyle w:val="ConsPlusNormal"/>
            </w:pPr>
            <w:r>
              <w:t>Контактные телефоны и (или) иной вид связи</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11.</w:t>
            </w:r>
          </w:p>
        </w:tc>
        <w:tc>
          <w:tcPr>
            <w:tcW w:w="4706" w:type="dxa"/>
          </w:tcPr>
          <w:p w:rsidR="00B00B73" w:rsidRDefault="00B00B73">
            <w:pPr>
              <w:pStyle w:val="ConsPlusNormal"/>
            </w:pPr>
            <w:r>
              <w:t>Наличие оформленного допуска к сведениям, составляющим государственную тайну, за период работы, службы, учебы (его форма, номер и дата)</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12.</w:t>
            </w:r>
          </w:p>
        </w:tc>
        <w:tc>
          <w:tcPr>
            <w:tcW w:w="4706" w:type="dxa"/>
          </w:tcPr>
          <w:p w:rsidR="00B00B73" w:rsidRDefault="00B00B73">
            <w:pPr>
              <w:pStyle w:val="ConsPlusNormal"/>
            </w:pPr>
            <w:r>
              <w:t>Общий стаж работы (перечень периодов трудовой деятельности согласно трудовой книжке)</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13.</w:t>
            </w:r>
          </w:p>
        </w:tc>
        <w:tc>
          <w:tcPr>
            <w:tcW w:w="4706" w:type="dxa"/>
          </w:tcPr>
          <w:p w:rsidR="00B00B73" w:rsidRDefault="00B00B73">
            <w:pPr>
              <w:pStyle w:val="ConsPlusNormal"/>
            </w:pPr>
            <w:r>
              <w:t>Стаж государственной службы Российской Федерации (с указанием вида службы)</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14.</w:t>
            </w:r>
          </w:p>
        </w:tc>
        <w:tc>
          <w:tcPr>
            <w:tcW w:w="4706" w:type="dxa"/>
          </w:tcPr>
          <w:p w:rsidR="00B00B73" w:rsidRDefault="00B00B73">
            <w:pPr>
              <w:pStyle w:val="ConsPlusNormal"/>
            </w:pPr>
            <w:r>
              <w:t>Стаж работы по специальности, направлению подготовки _____________</w:t>
            </w:r>
          </w:p>
          <w:p w:rsidR="00B00B73" w:rsidRDefault="00B00B73">
            <w:pPr>
              <w:pStyle w:val="ConsPlusNormal"/>
            </w:pPr>
            <w:r>
              <w:t>___________________________________</w:t>
            </w:r>
          </w:p>
          <w:p w:rsidR="00B00B73" w:rsidRDefault="00B00B73">
            <w:pPr>
              <w:pStyle w:val="ConsPlusNormal"/>
            </w:pPr>
            <w:r>
              <w:t>___________________________________</w:t>
            </w:r>
          </w:p>
          <w:p w:rsidR="00B00B73" w:rsidRDefault="00B00B73">
            <w:pPr>
              <w:pStyle w:val="ConsPlusNormal"/>
            </w:pPr>
            <w:r>
              <w:t>(специальность, направление подготовки)</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15.</w:t>
            </w:r>
          </w:p>
        </w:tc>
        <w:tc>
          <w:tcPr>
            <w:tcW w:w="4706" w:type="dxa"/>
          </w:tcPr>
          <w:p w:rsidR="00B00B73" w:rsidRDefault="00B00B73">
            <w:pPr>
              <w:pStyle w:val="ConsPlusNormal"/>
            </w:pPr>
            <w:r>
              <w:t>Дата включения в кадровый резерв государственного органа Республики Дагестан (исключения из кадрового резерва государственного органа)</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16.</w:t>
            </w:r>
          </w:p>
        </w:tc>
        <w:tc>
          <w:tcPr>
            <w:tcW w:w="4706" w:type="dxa"/>
          </w:tcPr>
          <w:p w:rsidR="00B00B73" w:rsidRDefault="00B00B73">
            <w:pPr>
              <w:pStyle w:val="ConsPlusNormal"/>
            </w:pPr>
            <w:r>
              <w:t>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2041" w:type="dxa"/>
          </w:tcPr>
          <w:p w:rsidR="00B00B73" w:rsidRDefault="00B00B73">
            <w:pPr>
              <w:pStyle w:val="ConsPlusNormal"/>
            </w:pPr>
          </w:p>
        </w:tc>
      </w:tr>
      <w:tr w:rsidR="00B00B73">
        <w:tc>
          <w:tcPr>
            <w:tcW w:w="567" w:type="dxa"/>
          </w:tcPr>
          <w:p w:rsidR="00B00B73" w:rsidRDefault="00B00B73">
            <w:pPr>
              <w:pStyle w:val="ConsPlusNormal"/>
              <w:jc w:val="center"/>
            </w:pPr>
            <w:r>
              <w:t>17.</w:t>
            </w:r>
          </w:p>
        </w:tc>
        <w:tc>
          <w:tcPr>
            <w:tcW w:w="4706" w:type="dxa"/>
          </w:tcPr>
          <w:p w:rsidR="00B00B73" w:rsidRDefault="00B00B73">
            <w:pPr>
              <w:pStyle w:val="ConsPlusNormal"/>
            </w:pPr>
            <w:r>
              <w:t>Данные о назначении на должность государственной гражданской службы Республики Дагестан</w:t>
            </w:r>
          </w:p>
        </w:tc>
        <w:tc>
          <w:tcPr>
            <w:tcW w:w="2041" w:type="dxa"/>
          </w:tcPr>
          <w:p w:rsidR="00B00B73" w:rsidRDefault="00B00B73">
            <w:pPr>
              <w:pStyle w:val="ConsPlusNormal"/>
            </w:pPr>
          </w:p>
        </w:tc>
      </w:tr>
    </w:tbl>
    <w:p w:rsidR="00B00B73" w:rsidRDefault="00B00B73">
      <w:pPr>
        <w:pStyle w:val="ConsPlusNormal"/>
        <w:jc w:val="both"/>
      </w:pPr>
    </w:p>
    <w:p w:rsidR="00B00B73" w:rsidRDefault="00B00B73">
      <w:pPr>
        <w:pStyle w:val="ConsPlusNormal"/>
        <w:jc w:val="both"/>
      </w:pPr>
    </w:p>
    <w:p w:rsidR="00B00B73" w:rsidRDefault="00B00B73">
      <w:pPr>
        <w:pStyle w:val="ConsPlusNormal"/>
        <w:pBdr>
          <w:bottom w:val="single" w:sz="6" w:space="0" w:color="auto"/>
        </w:pBdr>
        <w:spacing w:before="100" w:after="100"/>
        <w:jc w:val="both"/>
        <w:rPr>
          <w:sz w:val="2"/>
          <w:szCs w:val="2"/>
        </w:rPr>
      </w:pPr>
    </w:p>
    <w:p w:rsidR="00A047D1" w:rsidRDefault="00A047D1"/>
    <w:sectPr w:rsidR="00A047D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73"/>
    <w:rsid w:val="00410E8A"/>
    <w:rsid w:val="006A5F2B"/>
    <w:rsid w:val="008E06E1"/>
    <w:rsid w:val="009A411B"/>
    <w:rsid w:val="00A047D1"/>
    <w:rsid w:val="00B00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B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0B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0B7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0B7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B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0B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0B7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0B7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46&amp;n=41948&amp;dst=100018" TargetMode="External"/><Relationship Id="rId21" Type="http://schemas.openxmlformats.org/officeDocument/2006/relationships/hyperlink" Target="https://login.consultant.ru/link/?req=doc&amp;base=RLAW346&amp;n=41948&amp;dst=100013" TargetMode="External"/><Relationship Id="rId34" Type="http://schemas.openxmlformats.org/officeDocument/2006/relationships/hyperlink" Target="https://login.consultant.ru/link/?req=doc&amp;base=RLAW346&amp;n=51557&amp;dst=100190" TargetMode="External"/><Relationship Id="rId42" Type="http://schemas.openxmlformats.org/officeDocument/2006/relationships/hyperlink" Target="https://login.consultant.ru/link/?req=doc&amp;base=RLAW346&amp;n=41948&amp;dst=100025" TargetMode="External"/><Relationship Id="rId47" Type="http://schemas.openxmlformats.org/officeDocument/2006/relationships/hyperlink" Target="https://login.consultant.ru/link/?req=doc&amp;base=RLAW346&amp;n=51557&amp;dst=100619" TargetMode="External"/><Relationship Id="rId50" Type="http://schemas.openxmlformats.org/officeDocument/2006/relationships/hyperlink" Target="https://login.consultant.ru/link/?req=doc&amp;base=RLAW346&amp;n=51557&amp;dst=55" TargetMode="External"/><Relationship Id="rId55" Type="http://schemas.openxmlformats.org/officeDocument/2006/relationships/hyperlink" Target="https://login.consultant.ru/link/?req=doc&amp;base=RLAW346&amp;n=47161&amp;dst=100010" TargetMode="External"/><Relationship Id="rId63" Type="http://schemas.openxmlformats.org/officeDocument/2006/relationships/hyperlink" Target="https://login.consultant.ru/link/?req=doc&amp;base=RLAW346&amp;n=47161&amp;dst=100014" TargetMode="External"/><Relationship Id="rId7" Type="http://schemas.openxmlformats.org/officeDocument/2006/relationships/hyperlink" Target="https://login.consultant.ru/link/?req=doc&amp;base=RLAW346&amp;n=47161&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346&amp;n=51557&amp;dst=101017" TargetMode="External"/><Relationship Id="rId29" Type="http://schemas.openxmlformats.org/officeDocument/2006/relationships/hyperlink" Target="https://login.consultant.ru/link/?req=doc&amp;base=RLAW346&amp;n=51557&amp;dst=61" TargetMode="External"/><Relationship Id="rId11" Type="http://schemas.openxmlformats.org/officeDocument/2006/relationships/hyperlink" Target="https://login.consultant.ru/link/?req=doc&amp;base=RLAW346&amp;n=41948&amp;dst=100005" TargetMode="External"/><Relationship Id="rId24" Type="http://schemas.openxmlformats.org/officeDocument/2006/relationships/hyperlink" Target="https://login.consultant.ru/link/?req=doc&amp;base=RLAW346&amp;n=41948&amp;dst=100016" TargetMode="External"/><Relationship Id="rId32" Type="http://schemas.openxmlformats.org/officeDocument/2006/relationships/hyperlink" Target="https://login.consultant.ru/link/?req=doc&amp;base=RLAW346&amp;n=41948&amp;dst=100020" TargetMode="External"/><Relationship Id="rId37" Type="http://schemas.openxmlformats.org/officeDocument/2006/relationships/hyperlink" Target="https://login.consultant.ru/link/?req=doc&amp;base=RLAW346&amp;n=41948&amp;dst=100022" TargetMode="External"/><Relationship Id="rId40" Type="http://schemas.openxmlformats.org/officeDocument/2006/relationships/hyperlink" Target="https://login.consultant.ru/link/?req=doc&amp;base=RLAW346&amp;n=47161&amp;dst=100009" TargetMode="External"/><Relationship Id="rId45" Type="http://schemas.openxmlformats.org/officeDocument/2006/relationships/hyperlink" Target="https://login.consultant.ru/link/?req=doc&amp;base=RLAW346&amp;n=51557&amp;dst=100967" TargetMode="External"/><Relationship Id="rId53" Type="http://schemas.openxmlformats.org/officeDocument/2006/relationships/hyperlink" Target="https://login.consultant.ru/link/?req=doc&amp;base=RLAW346&amp;n=41948&amp;dst=100029" TargetMode="External"/><Relationship Id="rId58" Type="http://schemas.openxmlformats.org/officeDocument/2006/relationships/hyperlink" Target="https://login.consultant.ru/link/?req=doc&amp;base=RLAW346&amp;n=47161&amp;dst=100012" TargetMode="External"/><Relationship Id="rId66" Type="http://schemas.openxmlformats.org/officeDocument/2006/relationships/theme" Target="theme/theme1.xml"/><Relationship Id="rId5" Type="http://schemas.openxmlformats.org/officeDocument/2006/relationships/hyperlink" Target="https://login.consultant.ru/link/?req=doc&amp;base=RLAW346&amp;n=41948&amp;dst=100005" TargetMode="External"/><Relationship Id="rId61" Type="http://schemas.openxmlformats.org/officeDocument/2006/relationships/hyperlink" Target="https://login.consultant.ru/link/?req=doc&amp;base=RLAW346&amp;n=41948&amp;dst=100039" TargetMode="External"/><Relationship Id="rId19" Type="http://schemas.openxmlformats.org/officeDocument/2006/relationships/hyperlink" Target="https://login.consultant.ru/link/?req=doc&amp;base=RLAW346&amp;n=41948&amp;dst=100012" TargetMode="External"/><Relationship Id="rId14" Type="http://schemas.openxmlformats.org/officeDocument/2006/relationships/hyperlink" Target="https://login.consultant.ru/link/?req=doc&amp;base=RLAW346&amp;n=41948&amp;dst=100006" TargetMode="External"/><Relationship Id="rId22" Type="http://schemas.openxmlformats.org/officeDocument/2006/relationships/hyperlink" Target="https://login.consultant.ru/link/?req=doc&amp;base=RLAW346&amp;n=47161&amp;dst=100008" TargetMode="External"/><Relationship Id="rId27" Type="http://schemas.openxmlformats.org/officeDocument/2006/relationships/hyperlink" Target="https://login.consultant.ru/link/?req=doc&amp;base=RLAW346&amp;n=41948&amp;dst=100007" TargetMode="External"/><Relationship Id="rId30" Type="http://schemas.openxmlformats.org/officeDocument/2006/relationships/hyperlink" Target="https://login.consultant.ru/link/?req=doc&amp;base=RLAW346&amp;n=51557&amp;dst=62" TargetMode="External"/><Relationship Id="rId35" Type="http://schemas.openxmlformats.org/officeDocument/2006/relationships/hyperlink" Target="https://login.consultant.ru/link/?req=doc&amp;base=RLAW346&amp;n=41948&amp;dst=100021" TargetMode="External"/><Relationship Id="rId43" Type="http://schemas.openxmlformats.org/officeDocument/2006/relationships/hyperlink" Target="https://login.consultant.ru/link/?req=doc&amp;base=RLAW346&amp;n=51557&amp;dst=61" TargetMode="External"/><Relationship Id="rId48" Type="http://schemas.openxmlformats.org/officeDocument/2006/relationships/hyperlink" Target="https://login.consultant.ru/link/?req=doc&amp;base=RLAW346&amp;n=51557&amp;dst=100620" TargetMode="External"/><Relationship Id="rId56" Type="http://schemas.openxmlformats.org/officeDocument/2006/relationships/hyperlink" Target="https://login.consultant.ru/link/?req=doc&amp;base=RLAW346&amp;n=41948&amp;dst=100033" TargetMode="External"/><Relationship Id="rId64" Type="http://schemas.openxmlformats.org/officeDocument/2006/relationships/hyperlink" Target="https://login.consultant.ru/link/?req=doc&amp;base=RLAW346&amp;n=47161&amp;dst=100017" TargetMode="External"/><Relationship Id="rId8" Type="http://schemas.openxmlformats.org/officeDocument/2006/relationships/hyperlink" Target="https://login.consultant.ru/link/?req=doc&amp;base=RLAW346&amp;n=51557&amp;dst=101020" TargetMode="External"/><Relationship Id="rId51" Type="http://schemas.openxmlformats.org/officeDocument/2006/relationships/hyperlink" Target="https://login.consultant.ru/link/?req=doc&amp;base=RLAW346&amp;n=41948&amp;dst=100027" TargetMode="External"/><Relationship Id="rId3" Type="http://schemas.openxmlformats.org/officeDocument/2006/relationships/settings" Target="settings.xml"/><Relationship Id="rId12" Type="http://schemas.openxmlformats.org/officeDocument/2006/relationships/hyperlink" Target="https://login.consultant.ru/link/?req=doc&amp;base=RLAW346&amp;n=44970&amp;dst=100005" TargetMode="External"/><Relationship Id="rId17" Type="http://schemas.openxmlformats.org/officeDocument/2006/relationships/hyperlink" Target="https://login.consultant.ru/link/?req=doc&amp;base=RLAW346&amp;n=41948&amp;dst=100009" TargetMode="External"/><Relationship Id="rId25" Type="http://schemas.openxmlformats.org/officeDocument/2006/relationships/hyperlink" Target="https://login.consultant.ru/link/?req=doc&amp;base=RLAW346&amp;n=41948&amp;dst=100017" TargetMode="External"/><Relationship Id="rId33" Type="http://schemas.openxmlformats.org/officeDocument/2006/relationships/hyperlink" Target="https://login.consultant.ru/link/?req=doc&amp;base=LAW&amp;n=487905" TargetMode="External"/><Relationship Id="rId38" Type="http://schemas.openxmlformats.org/officeDocument/2006/relationships/hyperlink" Target="https://login.consultant.ru/link/?req=doc&amp;base=RLAW346&amp;n=41948&amp;dst=100016" TargetMode="External"/><Relationship Id="rId46" Type="http://schemas.openxmlformats.org/officeDocument/2006/relationships/hyperlink" Target="https://login.consultant.ru/link/?req=doc&amp;base=RLAW346&amp;n=51557&amp;dst=100989" TargetMode="External"/><Relationship Id="rId59" Type="http://schemas.openxmlformats.org/officeDocument/2006/relationships/hyperlink" Target="https://login.consultant.ru/link/?req=doc&amp;base=RLAW346&amp;n=41948&amp;dst=100037" TargetMode="External"/><Relationship Id="rId20" Type="http://schemas.openxmlformats.org/officeDocument/2006/relationships/hyperlink" Target="https://login.consultant.ru/link/?req=doc&amp;base=RLAW346&amp;n=47161&amp;dst=100007" TargetMode="External"/><Relationship Id="rId41" Type="http://schemas.openxmlformats.org/officeDocument/2006/relationships/hyperlink" Target="https://login.consultant.ru/link/?req=doc&amp;base=RLAW346&amp;n=41948&amp;dst=100007" TargetMode="External"/><Relationship Id="rId54" Type="http://schemas.openxmlformats.org/officeDocument/2006/relationships/hyperlink" Target="https://login.consultant.ru/link/?req=doc&amp;base=RLAW346&amp;n=41948&amp;dst=100031" TargetMode="External"/><Relationship Id="rId62" Type="http://schemas.openxmlformats.org/officeDocument/2006/relationships/hyperlink" Target="https://login.consultant.ru/link/?req=doc&amp;base=RLAW346&amp;n=41948&amp;dst=100040" TargetMode="External"/><Relationship Id="rId1" Type="http://schemas.openxmlformats.org/officeDocument/2006/relationships/styles" Target="styles.xml"/><Relationship Id="rId6" Type="http://schemas.openxmlformats.org/officeDocument/2006/relationships/hyperlink" Target="https://login.consultant.ru/link/?req=doc&amp;base=RLAW346&amp;n=44970&amp;dst=100005" TargetMode="External"/><Relationship Id="rId15" Type="http://schemas.openxmlformats.org/officeDocument/2006/relationships/hyperlink" Target="https://login.consultant.ru/link/?req=doc&amp;base=RLAW346&amp;n=41948&amp;dst=100007" TargetMode="External"/><Relationship Id="rId23" Type="http://schemas.openxmlformats.org/officeDocument/2006/relationships/hyperlink" Target="https://login.consultant.ru/link/?req=doc&amp;base=RLAW346&amp;n=41948&amp;dst=100014" TargetMode="External"/><Relationship Id="rId28" Type="http://schemas.openxmlformats.org/officeDocument/2006/relationships/hyperlink" Target="https://login.consultant.ru/link/?req=doc&amp;base=RLAW346&amp;n=51557&amp;dst=100987" TargetMode="External"/><Relationship Id="rId36" Type="http://schemas.openxmlformats.org/officeDocument/2006/relationships/hyperlink" Target="https://login.consultant.ru/link/?req=doc&amp;base=RLAW346&amp;n=51557&amp;dst=100987" TargetMode="External"/><Relationship Id="rId49" Type="http://schemas.openxmlformats.org/officeDocument/2006/relationships/hyperlink" Target="https://login.consultant.ru/link/?req=doc&amp;base=RLAW346&amp;n=51557&amp;dst=54" TargetMode="External"/><Relationship Id="rId57" Type="http://schemas.openxmlformats.org/officeDocument/2006/relationships/hyperlink" Target="https://login.consultant.ru/link/?req=doc&amp;base=RLAW346&amp;n=51557&amp;dst=100838" TargetMode="External"/><Relationship Id="rId10" Type="http://schemas.openxmlformats.org/officeDocument/2006/relationships/hyperlink" Target="mchs.e-dag.ru" TargetMode="External"/><Relationship Id="rId31" Type="http://schemas.openxmlformats.org/officeDocument/2006/relationships/hyperlink" Target="https://login.consultant.ru/link/?req=doc&amp;base=RLAW346&amp;n=51557&amp;dst=100967" TargetMode="External"/><Relationship Id="rId44" Type="http://schemas.openxmlformats.org/officeDocument/2006/relationships/hyperlink" Target="https://login.consultant.ru/link/?req=doc&amp;base=RLAW346&amp;n=51557&amp;dst=62" TargetMode="External"/><Relationship Id="rId52" Type="http://schemas.openxmlformats.org/officeDocument/2006/relationships/hyperlink" Target="https://login.consultant.ru/link/?req=doc&amp;base=RLAW346&amp;n=51557&amp;dst=100838" TargetMode="External"/><Relationship Id="rId60" Type="http://schemas.openxmlformats.org/officeDocument/2006/relationships/hyperlink" Target="https://login.consultant.ru/link/?req=doc&amp;base=RLAW346&amp;n=41948&amp;dst=100038"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46&amp;n=51270&amp;dst=100050" TargetMode="External"/><Relationship Id="rId13" Type="http://schemas.openxmlformats.org/officeDocument/2006/relationships/hyperlink" Target="https://login.consultant.ru/link/?req=doc&amp;base=RLAW346&amp;n=47161&amp;dst=100005" TargetMode="External"/><Relationship Id="rId18" Type="http://schemas.openxmlformats.org/officeDocument/2006/relationships/hyperlink" Target="https://login.consultant.ru/link/?req=doc&amp;base=RLAW346&amp;n=41948&amp;dst=100010" TargetMode="External"/><Relationship Id="rId39" Type="http://schemas.openxmlformats.org/officeDocument/2006/relationships/hyperlink" Target="https://login.consultant.ru/link/?req=doc&amp;base=RLAW346&amp;n=41948&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5168</Words>
  <Characters>29460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2025-08-01T08:49:00Z</dcterms:created>
  <dcterms:modified xsi:type="dcterms:W3CDTF">2025-08-01T08:49:00Z</dcterms:modified>
</cp:coreProperties>
</file>