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F9" w:rsidRPr="00540573" w:rsidRDefault="00FD3CF9" w:rsidP="00540573">
      <w:pPr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4057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Порядок </w:t>
      </w:r>
    </w:p>
    <w:p w:rsidR="00FD3CF9" w:rsidRPr="00540573" w:rsidRDefault="00FD3CF9" w:rsidP="00540573">
      <w:pPr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4057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обжалования результатов конкурса</w:t>
      </w:r>
    </w:p>
    <w:p w:rsidR="007C728D" w:rsidRDefault="007C728D" w:rsidP="005405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В случае, если участник конкурса не согласен с результатами проведения конкурса, он вправе осуществлять защиту своих нарушенных прав и интересов в досудебном и судебном порядке.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Участники конкурса имеют право направить в государственный орган письменное предложение, заявление или жалобу (далее – письменное обращение).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Предметом обжалования могут быть: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несоблюдение сроков проведения конкурсных процедур, установленных законодательством Российской Федерации и Республики Дагестан,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безосновательный отказ в допуске к участию в конкурсе,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безосновательный отказ в замещении вакантной должности государственной гражданской службы или включении в кадровый резерв (решение конкурсной комиссии).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Ответственным за прием обращений является кадровая служба соответствующего государственного органа.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Срок рассмотрения письменног</w:t>
      </w:r>
      <w:r w:rsidR="00540573">
        <w:rPr>
          <w:rFonts w:ascii="Times New Roman" w:hAnsi="Times New Roman" w:cs="Times New Roman"/>
          <w:sz w:val="28"/>
          <w:szCs w:val="28"/>
        </w:rPr>
        <w:t xml:space="preserve">о обращения не должен превышать </w:t>
      </w:r>
      <w:bookmarkStart w:id="0" w:name="_GoBack"/>
      <w:bookmarkEnd w:id="0"/>
      <w:r w:rsidRPr="00B477D8">
        <w:rPr>
          <w:rFonts w:ascii="Times New Roman" w:hAnsi="Times New Roman" w:cs="Times New Roman"/>
          <w:sz w:val="28"/>
          <w:szCs w:val="28"/>
        </w:rPr>
        <w:t>30 дней с момента регистрации обращения.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запроса, предусмотренного частью 2 статьи 10 Федерального закона от 2 мая 2006 года № 59-ФЗ "О порядке рассмотрения обращений граждан Российской Федерации", срок рассмотрения обращения может быть продлен, но не более чем на 30 дней. О продлении срока рассмотрения обращения заявитель уведомляется письменно с указанием причин продления.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Обращение должно содержать следующую информацию: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фамилию, имя, отчество (последнее - при наличии) гражданина (гражданского служащего), которым подается обращение, почтовый адрес, по которому должен быть направлен ответ, уведомление о переадресации обращения;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наименование органа, в который направляется письменное обращение, или фамилия, имя, отчество соответствующего должностного лица, либо должность соответствующего лица;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суть обжалуемых действий или решений.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На обращении заявителем обязательно ставится личная подпись и дата.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Дополнительно в обращении могут быть указаны: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обстоятельства, на основании которых заявитель считает, что нарушены его права и законные интересы,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•</w:t>
      </w:r>
      <w:r w:rsidRPr="00B477D8">
        <w:rPr>
          <w:rFonts w:ascii="Times New Roman" w:hAnsi="Times New Roman" w:cs="Times New Roman"/>
          <w:sz w:val="28"/>
          <w:szCs w:val="28"/>
        </w:rPr>
        <w:tab/>
        <w:t>иные сведения, которые заявитель считает необходимым сообщить.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К обращению могут быть приложены копии документов, подтверждающих суть жалобы. В таком случае в обращении приводится перечень прилагаемых документов. Если документы, имеющие значение для рассмотрения жалобы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обращения, заявитель в письменной форме уведомляется о результатах рассмотрения обращения. Участнику конкурса, направившему обращение, должен быть дан мотивированный ответ по </w:t>
      </w:r>
      <w:r w:rsidRPr="00B477D8">
        <w:rPr>
          <w:rFonts w:ascii="Times New Roman" w:hAnsi="Times New Roman" w:cs="Times New Roman"/>
          <w:sz w:val="28"/>
          <w:szCs w:val="28"/>
        </w:rPr>
        <w:lastRenderedPageBreak/>
        <w:t>поставленным в обращении вопросам и разъяснением положений действующего законодательства о государственной гражданской службе.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государственную, или иную охраняемую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Если заявителя не удовлетворят результаты досудебного расследования, он может обратиться в суд в соответствии с законодательством Российской Федерации.</w:t>
      </w:r>
    </w:p>
    <w:p w:rsidR="00B477D8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>Обращение, в котором обжалуется судебное решение, возвращается заявителю, направившему обращение, с разъяснением порядка обжалования данного судебного решения.</w:t>
      </w:r>
    </w:p>
    <w:p w:rsidR="00FD3CF9" w:rsidRPr="00B477D8" w:rsidRDefault="00B477D8" w:rsidP="00540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D8">
        <w:rPr>
          <w:rFonts w:ascii="Times New Roman" w:hAnsi="Times New Roman" w:cs="Times New Roman"/>
          <w:sz w:val="28"/>
          <w:szCs w:val="28"/>
        </w:rPr>
        <w:t xml:space="preserve">Рассмотрение дел, связанных с оспариванием отказа в приеме на государственную гражданскую службу, производится в судах общей юрисдикции по правилам Гражданско-процессуального кодекса, установленным для обжалования в суд действий и решений органов публичной власти.  </w:t>
      </w:r>
    </w:p>
    <w:sectPr w:rsidR="00FD3CF9" w:rsidRPr="00B477D8" w:rsidSect="0054057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F9"/>
    <w:rsid w:val="00410E8A"/>
    <w:rsid w:val="00540573"/>
    <w:rsid w:val="007C728D"/>
    <w:rsid w:val="009A411B"/>
    <w:rsid w:val="00A047D1"/>
    <w:rsid w:val="00B477D8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9EF1"/>
  <w15:docId w15:val="{5ED67241-E2D5-45FD-8DC7-D2C194E1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2026-04-17T07:54:00Z</dcterms:created>
  <dcterms:modified xsi:type="dcterms:W3CDTF">2026-04-17T07:54:00Z</dcterms:modified>
</cp:coreProperties>
</file>