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0105DE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105DE" w:rsidRDefault="00E75E60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5DE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105DE" w:rsidRDefault="00E75E60">
            <w:pPr>
              <w:pStyle w:val="ConsPlusTitlePage0"/>
              <w:jc w:val="center"/>
            </w:pPr>
            <w:r>
              <w:rPr>
                <w:sz w:val="48"/>
              </w:rPr>
              <w:t>Постановление Правительства РД от 30.09.2021 N 249</w:t>
            </w:r>
            <w:r>
              <w:rPr>
                <w:sz w:val="48"/>
              </w:rPr>
              <w:br/>
              <w:t>(ред. от 06.09.2023)</w:t>
            </w:r>
            <w:r>
              <w:rPr>
                <w:sz w:val="48"/>
              </w:rPr>
              <w:br/>
              <w:t>"Об утверждении Положения о региональном государственном надзоре в области защиты населения и территорий от чрезвычайных ситуаций природного и техногенного характера"</w:t>
            </w:r>
          </w:p>
        </w:tc>
      </w:tr>
      <w:tr w:rsidR="000105DE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105DE" w:rsidRDefault="00E75E60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24.04.2024</w:t>
            </w:r>
            <w:r>
              <w:rPr>
                <w:sz w:val="28"/>
              </w:rPr>
              <w:br/>
              <w:t> </w:t>
            </w:r>
          </w:p>
        </w:tc>
      </w:tr>
    </w:tbl>
    <w:p w:rsidR="000105DE" w:rsidRDefault="000105DE">
      <w:pPr>
        <w:pStyle w:val="ConsPlusNormal0"/>
        <w:sectPr w:rsidR="000105DE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0105DE" w:rsidRDefault="000105DE">
      <w:pPr>
        <w:pStyle w:val="ConsPlusNormal0"/>
        <w:jc w:val="both"/>
        <w:outlineLvl w:val="0"/>
      </w:pPr>
    </w:p>
    <w:p w:rsidR="000105DE" w:rsidRDefault="00E75E60">
      <w:pPr>
        <w:pStyle w:val="ConsPlusTitle0"/>
        <w:jc w:val="center"/>
        <w:outlineLvl w:val="0"/>
      </w:pPr>
      <w:r>
        <w:t>ПРАВИТЕЛЬСТВО РЕСПУБЛИКИ ДАГЕСТАН</w:t>
      </w:r>
    </w:p>
    <w:p w:rsidR="000105DE" w:rsidRDefault="000105DE">
      <w:pPr>
        <w:pStyle w:val="ConsPlusTitle0"/>
        <w:jc w:val="both"/>
      </w:pPr>
    </w:p>
    <w:p w:rsidR="000105DE" w:rsidRDefault="00E75E60">
      <w:pPr>
        <w:pStyle w:val="ConsPlusTitle0"/>
        <w:jc w:val="center"/>
      </w:pPr>
      <w:r>
        <w:t>ПОСТАНОВЛЕНИЕ</w:t>
      </w:r>
    </w:p>
    <w:p w:rsidR="000105DE" w:rsidRDefault="00E75E60">
      <w:pPr>
        <w:pStyle w:val="ConsPlusTitle0"/>
        <w:jc w:val="center"/>
      </w:pPr>
      <w:r>
        <w:t>от 30 сентября 2021 г. N 249</w:t>
      </w:r>
    </w:p>
    <w:p w:rsidR="000105DE" w:rsidRDefault="000105DE">
      <w:pPr>
        <w:pStyle w:val="ConsPlusTitle0"/>
        <w:jc w:val="both"/>
      </w:pPr>
    </w:p>
    <w:p w:rsidR="000105DE" w:rsidRDefault="00E75E60">
      <w:pPr>
        <w:pStyle w:val="ConsPlusTitle0"/>
        <w:jc w:val="center"/>
      </w:pPr>
      <w:r>
        <w:t>ОБ УТВЕРЖДЕНИИ ПОЛОЖЕНИЯ О РЕГИОНАЛЬНОМ ГОСУДАРСТВЕННОМ</w:t>
      </w:r>
    </w:p>
    <w:p w:rsidR="000105DE" w:rsidRDefault="00E75E60">
      <w:pPr>
        <w:pStyle w:val="ConsPlusTitle0"/>
        <w:jc w:val="center"/>
      </w:pPr>
      <w:r>
        <w:t>НАДЗОРЕ В ОБЛАСТИ ЗАЩИТЫ НАСЕЛЕНИЯ И ТЕРРИТОРИЙ</w:t>
      </w:r>
    </w:p>
    <w:p w:rsidR="000105DE" w:rsidRDefault="00E75E60">
      <w:pPr>
        <w:pStyle w:val="ConsPlusTitle0"/>
        <w:jc w:val="center"/>
      </w:pPr>
      <w:r>
        <w:t xml:space="preserve">ОТ ЧРЕЗВЫЧАЙНЫХ СИТУАЦИЙ ПРИРОДНОГО И ТЕХНОГЕННОГО </w:t>
      </w:r>
      <w:r>
        <w:t>ХАРАКТЕРА</w:t>
      </w:r>
    </w:p>
    <w:p w:rsidR="000105DE" w:rsidRDefault="000105D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105D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105DE" w:rsidRDefault="000105D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105DE" w:rsidRDefault="000105D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105DE" w:rsidRDefault="00E75E6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105DE" w:rsidRDefault="00E75E6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 w:tooltip="Постановление Правительства РД от 06.09.2023 N 357 &quot;О внесении изменений в Положение о региональном государственном надзоре в области защиты населения и территорий от чрезвычайных ситуаций природного и техногенного характера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РД</w:t>
            </w:r>
          </w:p>
          <w:p w:rsidR="000105DE" w:rsidRDefault="00E75E60">
            <w:pPr>
              <w:pStyle w:val="ConsPlusNormal0"/>
              <w:jc w:val="center"/>
            </w:pPr>
            <w:r>
              <w:rPr>
                <w:color w:val="392C69"/>
              </w:rPr>
              <w:t>от 06.09.2023 N 357)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105DE" w:rsidRDefault="000105DE">
            <w:pPr>
              <w:pStyle w:val="ConsPlusNormal0"/>
            </w:pPr>
          </w:p>
        </w:tc>
      </w:tr>
    </w:tbl>
    <w:p w:rsidR="000105DE" w:rsidRDefault="000105DE">
      <w:pPr>
        <w:pStyle w:val="ConsPlusNormal0"/>
        <w:jc w:val="both"/>
      </w:pPr>
    </w:p>
    <w:p w:rsidR="000105DE" w:rsidRDefault="00E75E60">
      <w:pPr>
        <w:pStyle w:val="ConsPlusNormal0"/>
        <w:ind w:firstLine="540"/>
        <w:jc w:val="both"/>
      </w:pPr>
      <w:r>
        <w:t xml:space="preserve">В соответствии с Федеральным </w:t>
      </w:r>
      <w:hyperlink r:id="rId10" w:tooltip="Федеральный закон от 31.07.2020 N 248-ФЗ (ред. от 25.12.2023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 июля 2020 г. N 248-ФЗ "О государственном контроле (надзоре) и му</w:t>
      </w:r>
      <w:r>
        <w:t>ниципальном контроле в Российской Федерации" Правительство Республики Дагестан постановляет: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 xml:space="preserve">1. Утвердить прилагаемое </w:t>
      </w:r>
      <w:hyperlink w:anchor="P33" w:tooltip="ПОЛОЖЕНИЕ">
        <w:r>
          <w:rPr>
            <w:color w:val="0000FF"/>
          </w:rPr>
          <w:t>Положение</w:t>
        </w:r>
      </w:hyperlink>
      <w:r>
        <w:t xml:space="preserve"> о региональном государственном надзоре в области защиты населения и территорий от чрезв</w:t>
      </w:r>
      <w:r>
        <w:t>ычайных ситуаций природного и техногенного характера.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2. Признать утратившими силу:</w:t>
      </w:r>
    </w:p>
    <w:p w:rsidR="000105DE" w:rsidRDefault="00E75E60">
      <w:pPr>
        <w:pStyle w:val="ConsPlusNormal0"/>
        <w:spacing w:before="200"/>
        <w:ind w:firstLine="540"/>
        <w:jc w:val="both"/>
      </w:pPr>
      <w:hyperlink r:id="rId11" w:tooltip="Постановление Правительства РД от 02.06.2016 N 154 (ред. от 18.11.2020) &quot;Об утверждении Положения о региональном государственном надзоре в области защиты населения и территорий от чрезвычайных ситуаций природного и техногенного характера и о внесении изменений">
        <w:r>
          <w:rPr>
            <w:color w:val="0000FF"/>
          </w:rPr>
          <w:t>постановление</w:t>
        </w:r>
      </w:hyperlink>
      <w:r>
        <w:t xml:space="preserve"> Правительства Республики Дагестан от 2 июня 2016 г. N 154 "Об утверждении Положения о региональном государственном надзоре в области защиты населения и</w:t>
      </w:r>
      <w:r>
        <w:t xml:space="preserve"> территорий от чрезвычайных ситуаций природного и техногенного характера и о внесении изменений в постановления Правительства Республики Дагестан от 27 июля 2012 г. N 241 и от 14 октября 2014 г. N 480" (официальный интернет-портал правовой информации (www.</w:t>
      </w:r>
      <w:r>
        <w:t>pravo.gov.ru), 2016, 3 июня, N 0500201606030004);</w:t>
      </w:r>
    </w:p>
    <w:p w:rsidR="000105DE" w:rsidRDefault="00E75E60">
      <w:pPr>
        <w:pStyle w:val="ConsPlusNormal0"/>
        <w:spacing w:before="200"/>
        <w:ind w:firstLine="540"/>
        <w:jc w:val="both"/>
      </w:pPr>
      <w:hyperlink r:id="rId12" w:tooltip="Постановление Правительства РД от 04.06.2018 N 62 &quot;О внесении изменений в постановление Правительства Республики Дагестан от 2 июня 2016 г. N 154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Республики Дагестан от 4 июня 2018 г. N 62 "О внесении изменений в постановление Правительства Республики Дагестан от 2 июня 2016 г. N 154" (о</w:t>
      </w:r>
      <w:r>
        <w:t>фициальный интернет-портал правовой информации (www.pravo.gov.ru), 2018, 6 июня, N 0500201806060010);</w:t>
      </w:r>
    </w:p>
    <w:p w:rsidR="000105DE" w:rsidRDefault="00E75E60">
      <w:pPr>
        <w:pStyle w:val="ConsPlusNormal0"/>
        <w:spacing w:before="200"/>
        <w:ind w:firstLine="540"/>
        <w:jc w:val="both"/>
      </w:pPr>
      <w:hyperlink r:id="rId13" w:tooltip="Постановление Правительства РД от 30.06.2020 N 128 &quot;О внесении изменений в Положение о региональном государственном надзоре в области защиты населения и территорий от чрезвычайных ситуаций природного и техногенного характера, утвержденное постановлением Правит">
        <w:r>
          <w:rPr>
            <w:color w:val="0000FF"/>
          </w:rPr>
          <w:t>постановление</w:t>
        </w:r>
      </w:hyperlink>
      <w:r>
        <w:t xml:space="preserve"> Правительства Республики Дагестан от 30 июня 20</w:t>
      </w:r>
      <w:r>
        <w:t>20 г. N 128 "О внесении изменений в Положение о региональном государственном надзоре в области защиты населения и территорий от чрезвычайных ситуаций природного и техногенного характера, утвержденное постановлением Правительства Республики Дагестан от 2 ию</w:t>
      </w:r>
      <w:r>
        <w:t>ня 2016 г. N 154" (официальный интернет-портал правовой информации (www.pravo.gov.ru), 2020, 7 июля, N 0500202007070017).</w:t>
      </w:r>
    </w:p>
    <w:p w:rsidR="000105DE" w:rsidRDefault="000105DE">
      <w:pPr>
        <w:pStyle w:val="ConsPlusNormal0"/>
        <w:jc w:val="both"/>
      </w:pPr>
    </w:p>
    <w:p w:rsidR="000105DE" w:rsidRDefault="00E75E60">
      <w:pPr>
        <w:pStyle w:val="ConsPlusNormal0"/>
        <w:jc w:val="right"/>
      </w:pPr>
      <w:r>
        <w:t>Председатель Правительства</w:t>
      </w:r>
    </w:p>
    <w:p w:rsidR="000105DE" w:rsidRDefault="00E75E60">
      <w:pPr>
        <w:pStyle w:val="ConsPlusNormal0"/>
        <w:jc w:val="right"/>
      </w:pPr>
      <w:r>
        <w:t>Республики Дагестан</w:t>
      </w:r>
    </w:p>
    <w:p w:rsidR="000105DE" w:rsidRDefault="00E75E60">
      <w:pPr>
        <w:pStyle w:val="ConsPlusNormal0"/>
        <w:jc w:val="right"/>
      </w:pPr>
      <w:r>
        <w:t>А.АМИРХАНОВ</w:t>
      </w:r>
    </w:p>
    <w:p w:rsidR="000105DE" w:rsidRDefault="000105DE">
      <w:pPr>
        <w:pStyle w:val="ConsPlusNormal0"/>
        <w:jc w:val="both"/>
      </w:pPr>
    </w:p>
    <w:p w:rsidR="000105DE" w:rsidRDefault="000105DE">
      <w:pPr>
        <w:pStyle w:val="ConsPlusNormal0"/>
        <w:jc w:val="both"/>
      </w:pPr>
    </w:p>
    <w:p w:rsidR="000105DE" w:rsidRDefault="000105DE">
      <w:pPr>
        <w:pStyle w:val="ConsPlusNormal0"/>
        <w:jc w:val="both"/>
      </w:pPr>
    </w:p>
    <w:p w:rsidR="000105DE" w:rsidRDefault="000105DE">
      <w:pPr>
        <w:pStyle w:val="ConsPlusNormal0"/>
        <w:jc w:val="both"/>
      </w:pPr>
    </w:p>
    <w:p w:rsidR="000105DE" w:rsidRDefault="000105DE">
      <w:pPr>
        <w:pStyle w:val="ConsPlusNormal0"/>
        <w:jc w:val="both"/>
      </w:pPr>
    </w:p>
    <w:p w:rsidR="000105DE" w:rsidRDefault="00E75E60">
      <w:pPr>
        <w:pStyle w:val="ConsPlusNormal0"/>
        <w:jc w:val="right"/>
        <w:outlineLvl w:val="0"/>
      </w:pPr>
      <w:r>
        <w:t>Утверждено</w:t>
      </w:r>
    </w:p>
    <w:p w:rsidR="000105DE" w:rsidRDefault="00E75E60">
      <w:pPr>
        <w:pStyle w:val="ConsPlusNormal0"/>
        <w:jc w:val="right"/>
      </w:pPr>
      <w:r>
        <w:t>постановлением Правительства</w:t>
      </w:r>
    </w:p>
    <w:p w:rsidR="000105DE" w:rsidRDefault="00E75E60">
      <w:pPr>
        <w:pStyle w:val="ConsPlusNormal0"/>
        <w:jc w:val="right"/>
      </w:pPr>
      <w:r>
        <w:t>Республики Дагестан</w:t>
      </w:r>
    </w:p>
    <w:p w:rsidR="000105DE" w:rsidRDefault="00E75E60">
      <w:pPr>
        <w:pStyle w:val="ConsPlusNormal0"/>
        <w:jc w:val="right"/>
      </w:pPr>
      <w:r>
        <w:t>от 30 сентября 2021 г. N 249</w:t>
      </w:r>
    </w:p>
    <w:p w:rsidR="000105DE" w:rsidRDefault="000105DE">
      <w:pPr>
        <w:pStyle w:val="ConsPlusNormal0"/>
        <w:jc w:val="both"/>
      </w:pPr>
    </w:p>
    <w:p w:rsidR="000105DE" w:rsidRDefault="00E75E60">
      <w:pPr>
        <w:pStyle w:val="ConsPlusTitle0"/>
        <w:jc w:val="center"/>
      </w:pPr>
      <w:bookmarkStart w:id="1" w:name="P33"/>
      <w:bookmarkEnd w:id="1"/>
      <w:r>
        <w:t>ПОЛОЖЕНИЕ</w:t>
      </w:r>
    </w:p>
    <w:p w:rsidR="000105DE" w:rsidRDefault="00E75E60">
      <w:pPr>
        <w:pStyle w:val="ConsPlusTitle0"/>
        <w:jc w:val="center"/>
      </w:pPr>
      <w:r>
        <w:t>О РЕГИОНАЛЬНОМ ГОСУДАРСТВЕННОМ НАДЗОРЕ В ОБЛАСТИ ЗАЩИТЫ</w:t>
      </w:r>
    </w:p>
    <w:p w:rsidR="000105DE" w:rsidRDefault="00E75E60">
      <w:pPr>
        <w:pStyle w:val="ConsPlusTitle0"/>
        <w:jc w:val="center"/>
      </w:pPr>
      <w:r>
        <w:t>НАСЕЛЕНИЯ И ТЕРРИТОРИЙ ОТ ЧРЕЗВЫЧАЙНЫХ СИТУАЦИЙ</w:t>
      </w:r>
    </w:p>
    <w:p w:rsidR="000105DE" w:rsidRDefault="00E75E60">
      <w:pPr>
        <w:pStyle w:val="ConsPlusTitle0"/>
        <w:jc w:val="center"/>
      </w:pPr>
      <w:r>
        <w:t>ПРИРОДНОГО И ТЕХНОГЕННОГО ХАРАКТЕРА</w:t>
      </w:r>
    </w:p>
    <w:p w:rsidR="000105DE" w:rsidRDefault="000105D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105D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105DE" w:rsidRDefault="000105D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105DE" w:rsidRDefault="000105D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105DE" w:rsidRDefault="00E75E6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105DE" w:rsidRDefault="00E75E6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4" w:tooltip="Постановление Правительства РД от 06.09.2023 N 357 &quot;О внесении изменений в Положение о региональном государственном надзоре в области защиты населения и территорий от чрезвычайных ситуаций природного и техногенного характера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РД</w:t>
            </w:r>
          </w:p>
          <w:p w:rsidR="000105DE" w:rsidRDefault="00E75E60">
            <w:pPr>
              <w:pStyle w:val="ConsPlusNormal0"/>
              <w:jc w:val="center"/>
            </w:pPr>
            <w:r>
              <w:rPr>
                <w:color w:val="392C69"/>
              </w:rPr>
              <w:t>от 06.09.2023 N 357)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105DE" w:rsidRDefault="000105DE">
            <w:pPr>
              <w:pStyle w:val="ConsPlusNormal0"/>
            </w:pPr>
          </w:p>
        </w:tc>
      </w:tr>
    </w:tbl>
    <w:p w:rsidR="000105DE" w:rsidRDefault="000105DE">
      <w:pPr>
        <w:pStyle w:val="ConsPlusNormal0"/>
        <w:jc w:val="both"/>
      </w:pPr>
    </w:p>
    <w:p w:rsidR="000105DE" w:rsidRDefault="00E75E60">
      <w:pPr>
        <w:pStyle w:val="ConsPlusTitle0"/>
        <w:jc w:val="center"/>
        <w:outlineLvl w:val="1"/>
      </w:pPr>
      <w:r>
        <w:t>I. Общие положения</w:t>
      </w:r>
    </w:p>
    <w:p w:rsidR="000105DE" w:rsidRDefault="000105DE">
      <w:pPr>
        <w:pStyle w:val="ConsPlusNormal0"/>
        <w:jc w:val="both"/>
      </w:pPr>
    </w:p>
    <w:p w:rsidR="000105DE" w:rsidRDefault="00E75E60">
      <w:pPr>
        <w:pStyle w:val="ConsPlusNormal0"/>
        <w:ind w:firstLine="540"/>
        <w:jc w:val="both"/>
      </w:pPr>
      <w:r>
        <w:t>1. Настоящее Положение устанавливает порядок организации и осуществления регионального государственного надзора в области защиты населения и территорий от чрезвычайных ситуаций (далее - региональный государственный надзор).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2. Предметом регионального госуд</w:t>
      </w:r>
      <w:r>
        <w:t>арственного надзора является соблюдение организациями и гражданами, за исключением организаций и граждан, деятельность которых подлежит федеральному государственному надзору в области защиты населения и территорий от чрезвычайных ситуаций, обязательных тре</w:t>
      </w:r>
      <w:r>
        <w:t xml:space="preserve">бований в области защиты населения и территорий от чрезвычайных ситуаций, установленных Федеральным </w:t>
      </w:r>
      <w:hyperlink r:id="rId15" w:tooltip="Федеральный закон от 21.12.1994 N 68-ФЗ (ред. от 14.04.2023) &quot;О защите населения и территорий от чрезвычайных ситуаций природного и техногенного характера&quot; {КонсультантПлюс}">
        <w:r>
          <w:rPr>
            <w:color w:val="0000FF"/>
          </w:rPr>
          <w:t>законом</w:t>
        </w:r>
      </w:hyperlink>
      <w:r>
        <w:t xml:space="preserve"> от 21 декабря 1994 г. N 68-ФЗ "О защите населения и территорий от чрезвычайных ситуаций природного и техногенного характера", принимаемыми в соо</w:t>
      </w:r>
      <w:r>
        <w:t xml:space="preserve">тветствии с ним иными нормативными правовыми актами Российской Федерации, </w:t>
      </w:r>
      <w:hyperlink r:id="rId16" w:tooltip="Закон Республики Дагестан от 19.10.2001 N 34 (ред. от 08.02.2023) &quot;О защите населения и территорий от чрезвычайных ситуаций природного и техногенного характера&quot; (принят Народным Собранием РД 04.10.2001) (с изм. и доп., вступающими в силу с 04.05.2023) {Консуль">
        <w:r>
          <w:rPr>
            <w:color w:val="0000FF"/>
          </w:rPr>
          <w:t>Законом</w:t>
        </w:r>
      </w:hyperlink>
      <w:r>
        <w:t xml:space="preserve"> Республики Дагестан от 19 октября 2001 г. N 34 "О защите населения и территорий </w:t>
      </w:r>
      <w:r>
        <w:t>от чрезвычайных ситуаций природного и техногенного характера" и принимаемыми в соответствии с ним иными нормативными правовыми актами Республики Дагестан.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3. Органом исполнительной власти Республики Дагестан, уполномоченным на осуществление регионального г</w:t>
      </w:r>
      <w:r>
        <w:t>осударственного надзора, является Министерство по делам гражданской обороны, чрезвычайным ситуациям и ликвидации последствий стихийных бедствий Республики Дагестан (далее - уполномоченный орган).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 xml:space="preserve">4. Должностными лицами, уполномоченными на принятие решений </w:t>
      </w:r>
      <w:r>
        <w:t>о проведении контрольных (надзорных) мероприятий, являются: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а) министр по делам гражданской обороны, чрезвычайным ситуациям и ликвидации последствий стихийных бедствий Республики Дагестан (далее - министр);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б) заместитель министра по делам гражданской обор</w:t>
      </w:r>
      <w:r>
        <w:t>оны, чрезвычайным ситуациям и ликвидаций последствий стихийных бедствий Республики Дагестан, курирующий вопросы регионального государственного надзора в области защиты населения и территорий от чрезвычайных ситуаций (далее - заместитель министра).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5. Должн</w:t>
      </w:r>
      <w:r>
        <w:t>остными лицами, уполномоченными на осуществление регионального государственного надзора, являются (далее - должностные лица):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а) министр;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б) заместитель министра;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в) начальник отдела надзорной деятельности;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г) консультант отдела надзорной деятельности;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 xml:space="preserve">д) </w:t>
      </w:r>
      <w:r>
        <w:t>главный специалист-эксперт отдела надзорной деятельности;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е) ведущий специалист-эксперт отдела надзорной деятельности.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 xml:space="preserve">6. К отношениям, связанным с осуществлением регионального государственного надзора, применяются положения Федерального </w:t>
      </w:r>
      <w:hyperlink r:id="rId17" w:tooltip="Федеральный закон от 31.07.2020 N 248-ФЗ (ред. от 25.12.2023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31 июля 202</w:t>
      </w:r>
      <w:r>
        <w:t>0 г. N 248-ФЗ "О государственном контроле (надзоре) и муниципальном контроле в Российской Федерации" (далее - Федеральный закон N 248-ФЗ).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7. Должностное лицо при осуществлении регионального государственного надзора обязано: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а) руководствоваться федеральны</w:t>
      </w:r>
      <w:r>
        <w:t>м законодательством, законодательством Республики Дагестан, настоящим Положением, а также соблюдать права и законные интересы контролируемых лиц;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б) своевременно и в полной мере осуществлять предоставленные в соответствии с законодательством Российской Фед</w:t>
      </w:r>
      <w:r>
        <w:t>ерации, Республики Дагестан и настоящим Положением полномочия по предупреждению, выявлению и пресечению нарушений обязательных требований в области защиты населения и территорий от чрезвычайных ситуаций, принимать меры по обеспечению исполнения решений кон</w:t>
      </w:r>
      <w:r>
        <w:t>трольных (надзорных) органов вплоть до подготовки предложений об обращении в суд с требованием о принудительном исполнении предписания, если такая мера предусмотрена действующим законодательством;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в) проводить контрольные (надзорные) мероприятия и совершат</w:t>
      </w:r>
      <w:r>
        <w:t>ь контрольные (надзорные)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(надзорных) мероприятий, а в случае взаимодей</w:t>
      </w:r>
      <w:r>
        <w:t>ствия с контролируемыми лицами проводить такие мероприятия и совершать такие действия только при предъявлении служебного удостоверения, иных документов, предусмотренных федеральным законодательством и законодательством Республики Дагестан;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 xml:space="preserve">г) не допускать </w:t>
      </w:r>
      <w:r>
        <w:t>при проведении контрольных (надзорных) мероприятий проявление неуважения в отношении богослужений, других религиозных обрядов и церемоний, не препятствовать их проведению, а также не нарушать внутренние установления религиозных организаций;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д) не препятств</w:t>
      </w:r>
      <w:r>
        <w:t>овать присутствию контролируемых лиц, их представителей, а с согласия контролируемых лиц,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представителей, Уполномоченного</w:t>
      </w:r>
      <w:r>
        <w:t xml:space="preserve"> по защите прав предпринимателей в Республике Дагестан при проведении контрольных (надзорных) мероприятий (за исключением контрольных (надзорных) мероприятий, при проведении которых не требуется взаимодействие контрольных (надзорных) органов с контролируем</w:t>
      </w:r>
      <w:r>
        <w:t>ыми лицами) и в случаях, предусмотренных действующим законодательством, осуществлять консультирование;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е) предоставлять контролируемым лицам, их представителям, присутствующим при проведении контрольных (надзорных) мероприятий, информацию и документы, отно</w:t>
      </w:r>
      <w:r>
        <w:t>сящиеся к предмету регионального государственного надзора, в том числе сведения о согласовании проведения контрольного (надзорного) мероприятия органами прокуратуры в случае, если такое согласование предусмотрено действующим законодательством;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ж) знакомить</w:t>
      </w:r>
      <w:r>
        <w:t xml:space="preserve"> контролируемых лиц, их представителей с результатами контрольных (надзорных) мероприятий и контрольных (надзорных) действий, относящихся к предмету контрольного (надзорного) мероприятия;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з) знакомить контролируемых лиц, их представителей с информацией и (</w:t>
      </w:r>
      <w:r>
        <w:t>или) документами, полученными в рамках межведомственного информационного взаимодействия и относящимися к предмету контрольного (надзорного) мероприятия;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 xml:space="preserve">и) учитывать при определении мер, принимаемых по фактам выявленных нарушений обязательных требований в </w:t>
      </w:r>
      <w:r>
        <w:t>области защиты населения и территорий от чрезвычайных ситуаций, соответствие указанных мер тяжести нарушений, их потенциальной опасности для охраняемых законом ценностей, а также не допускать необоснованного ограничения прав и законных интересов контролиру</w:t>
      </w:r>
      <w:r>
        <w:t>емых лиц, неправомерного вреда (ущерба) их имуществу;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к) доказывать обоснованность своих действий при их обжаловании в порядке, установленном действующим законодательством;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л) соблюдать установленные законодательством Российской Федерации, Республики Дагестан и настоящим Положением сроки проведения контрольных (надзорных) мероприятий и совершения контрольных (надзорных) действий;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м) не требовать от контролируемых лиц документ</w:t>
      </w:r>
      <w:r>
        <w:t>ы и иные сведения, представление которых не предусмотрено федеральным законодательством, законодательством Республики Дагестан и настоящим Положением либо которые находятся в распоряжении государственных органов и органов местного самоуправления.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8. Должностное лицо при проведении контрольного (надзорного) мероприятия в пределах своих полномочий и в объеме проводимых контрольных (надзорных) действий имеет право: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а) беспрепятственно по предъявлении служебного удостоверения и в соответствии с полномо</w:t>
      </w:r>
      <w:r>
        <w:t xml:space="preserve">чиями, установленными решением уполномоченного органа о проведении контрольного (надзорного) мероприятия, посещать (осматривать) здания, строения, сооружения и помещения, территории, используемые при осуществлении деятельности контролируемыми лицами, если </w:t>
      </w:r>
      <w:r>
        <w:t>иное не предусмотрено федеральным законодательством и законодательством Республики Дагестан;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б) знакомиться со всеми документами, касающимися соблюдения обязательных требований в области защиты населения и территорий от чрезвычайных ситуаций, в том числе в</w:t>
      </w:r>
      <w:r>
        <w:t xml:space="preserve"> установленном порядке с документами, содержащими государственную, служебную, коммерческую или иную охраняемую законом тайну;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в) требовать от контролируемых лиц, в том числе руководителей и других работников контролируемых организаций, представления письме</w:t>
      </w:r>
      <w:r>
        <w:t>нных объяснений по фактам нарушений обязательных требований в области защиты населения и территорий от чрезвычайных ситуаций, выявленных при проведении контрольных (надзорных) мероприятий, а также представления документов для копирования, фото- и видеосъем</w:t>
      </w:r>
      <w:r>
        <w:t>ки;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г) знакомиться с технической документацией, электронными базами данных, информационными системами контролируемых лиц в части, относящейся к предмету и объему контрольного (надзорного) мероприятия;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д) составлять акты по фактам непредставления или несвое</w:t>
      </w:r>
      <w:r>
        <w:t>временного представления контролируемым лицом документов и материалов, запрошенных при проведении контрольных (надзорных) мероприятий, невозможности проведения опроса должностных лиц и (или) работников контролируемого лица, ограничения доступа в помещения,</w:t>
      </w:r>
      <w:r>
        <w:t xml:space="preserve"> воспрепятствования иным мерам по осуществлению контрольного (надзорного) мероприятия;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е) выдавать контролируемым лицам рекомендации по обеспечению безопасности и предотвращению нарушений обязательных требований в области защиты населения и территорий от ч</w:t>
      </w:r>
      <w:r>
        <w:t>резвычайных ситуаций, принимать решения об устранении контролируемыми лицами выявленных нарушений обязательных требований в области защиты населения и территорий от чрезвычайных ситуаций и о восстановлении нарушенного положения;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ж) обращаться в соответстви</w:t>
      </w:r>
      <w:r>
        <w:t xml:space="preserve">и с Федеральным </w:t>
      </w:r>
      <w:hyperlink r:id="rId18" w:tooltip="Федеральный закон от 07.02.2011 N 3-ФЗ (ред. от 04.08.2023) &quot;О полиции&quot; (с изм. и доп., вступ. в силу с 01.03.2024) {КонсультантПлюс}">
        <w:r>
          <w:rPr>
            <w:color w:val="0000FF"/>
          </w:rPr>
          <w:t>законом</w:t>
        </w:r>
      </w:hyperlink>
      <w:r>
        <w:t xml:space="preserve"> от 7 февраля</w:t>
      </w:r>
      <w:r>
        <w:t xml:space="preserve"> 2011 г. N 3-ФЗ "О полиции" за содействием к органам полиции в случаях, если должностному лицу оказывается противодействие или угрожает опасность.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9. Учет объектов надзора осуществляется посредством включения сведений об объектах контроля в государственную</w:t>
      </w:r>
      <w:r>
        <w:t xml:space="preserve"> информационную систему "Типовое облачное решение по автоматизации контрольной (надзорной) деятельности". При сборе, обработке, анализе и учете сведений об объектах контроля используется информация, представляемая уполномоченному органу в соответствии с но</w:t>
      </w:r>
      <w:r>
        <w:t>рмативными правовыми актами, информация, получаемая в рамках межведомственного взаимодействия, а также общедоступная информация.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10. Учет объектов надзора также осуществляется путем ведения журнала учета объектов контроля, оформляемого в соответствии с тип</w:t>
      </w:r>
      <w:r>
        <w:t>овой формой, утверждаемой федеральным органом исполнительной власти, осуществляющим функции по выработке и реализации государственной политики, нормативно-правовому регулированию, а также по надзору и контролю в области гражданской обороны, защиты населени</w:t>
      </w:r>
      <w:r>
        <w:t>я и территорий от чрезвычайных Ситуаций природного и техногенного характера, обеспечения пожарной безопасности и безопасности людей на водных объектах.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11. При ведении учета объектов надзора должностными лицами формируются контрольно-наблюдательные дела по</w:t>
      </w:r>
      <w:r>
        <w:t xml:space="preserve"> объектам надзора.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12. Контрольно-наблюдательные дела формируются на каждый объект надзора и содержат следующие основные сведения: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а) наименование контролируемого лица;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б) идентификационный номер налогоплательщика;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в) информация об отнесении объекта надзор</w:t>
      </w:r>
      <w:r>
        <w:t>а к соответствующей категории риска причинения вреда (ущерба) и информацию об изменении категории риска;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г) решения о проведении контрольных (надзорных) мероприятий;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д) акты контрольных (надзорных) мероприятий со всеми приложениями;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е) предписания об устра</w:t>
      </w:r>
      <w:r>
        <w:t>нении нарушений обязательных требований в области защиты населения и территорий от чрезвычайных ситуаций;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ж) оригиналы или копии других документов по вопросам защиты населения и территорий от чрезвычайных ситуаций за последние 5 лет.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13. Контрольно-наблюда</w:t>
      </w:r>
      <w:r>
        <w:t>тельные дела формируются и ведутся с соблюдением хронологии событий.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14. Основанием для включения сведений об объектах надзора в государственную информационную систему "Типовое облачное решение по автоматизации контрольной (надзорной) деятельности" и (или)</w:t>
      </w:r>
      <w:r>
        <w:t xml:space="preserve"> формирования контрольно-наблюдательных дел является поступление (установление) информации об объектах контроля.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15. В десятидневный срок с момента поступления (установления) первичной информации об объекте надзора, не состоящем на учете, уполномоченный ор</w:t>
      </w:r>
      <w:r>
        <w:t>ган направляет, в том числе с использованием единой системы межведомственного информационного взаимодействия, запросы в адрес территориальных органов федеральных органов исполнительной власти, органов исполнительной власти Республики Дагестан, органов мест</w:t>
      </w:r>
      <w:r>
        <w:t>ного самоуправления муниципальных образований Республики Дагестан либо подведомственных государственным органам или органам местного самоуправления муниципальных образований Республики Дагестан организаций, в распоряжении которых находятся необходимые доку</w:t>
      </w:r>
      <w:r>
        <w:t>менты и (или) информация, с целью включения сведений об объектах контроля в государственную информационную систему "Типовое облачное решение по автоматизации контрольной (надзорной) деятельности" и (или) формирования контрольно-наблюдательных дел.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16. Соот</w:t>
      </w:r>
      <w:r>
        <w:t>ветствующие данные в месячный срок с момента формирования контрольно-наблюдательного дела вносятся в журнал учета объектов надзора.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 xml:space="preserve">17. Уполномоченный орган ежегодно, к 1 сентября, обеспечивает актуализацию сведений о находящихся на учете объектах надзора </w:t>
      </w:r>
      <w:r>
        <w:t>и их закрепление для осуществления регионального государственного надзора за соответствующими должностными лицами.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18. Под контролируемыми лицами в целях настоящего Положения понимаются граждане и организации, деятельность, действия или результаты деятельн</w:t>
      </w:r>
      <w:r>
        <w:t>ости, которых либо производственные объекты, находящиеся во владении и (или) в их пользовании, подлежат региональному государственному контролю (надзору).</w:t>
      </w:r>
    </w:p>
    <w:p w:rsidR="000105DE" w:rsidRDefault="000105DE">
      <w:pPr>
        <w:pStyle w:val="ConsPlusNormal0"/>
        <w:jc w:val="both"/>
      </w:pPr>
    </w:p>
    <w:p w:rsidR="000105DE" w:rsidRDefault="00E75E60">
      <w:pPr>
        <w:pStyle w:val="ConsPlusTitle0"/>
        <w:jc w:val="center"/>
        <w:outlineLvl w:val="1"/>
      </w:pPr>
      <w:r>
        <w:t>II. Управление рисками причинения вреда (ущерба)</w:t>
      </w:r>
    </w:p>
    <w:p w:rsidR="000105DE" w:rsidRDefault="00E75E60">
      <w:pPr>
        <w:pStyle w:val="ConsPlusTitle0"/>
        <w:jc w:val="center"/>
      </w:pPr>
      <w:r>
        <w:t>охраняемым законом ценностям при осуществлении</w:t>
      </w:r>
    </w:p>
    <w:p w:rsidR="000105DE" w:rsidRDefault="00E75E60">
      <w:pPr>
        <w:pStyle w:val="ConsPlusTitle0"/>
        <w:jc w:val="center"/>
      </w:pPr>
      <w:r>
        <w:t>государственного контроля (надзора)</w:t>
      </w:r>
    </w:p>
    <w:p w:rsidR="000105DE" w:rsidRDefault="000105DE">
      <w:pPr>
        <w:pStyle w:val="ConsPlusNormal0"/>
        <w:jc w:val="both"/>
      </w:pPr>
    </w:p>
    <w:p w:rsidR="000105DE" w:rsidRDefault="00E75E60">
      <w:pPr>
        <w:pStyle w:val="ConsPlusNormal0"/>
        <w:ind w:firstLine="540"/>
        <w:jc w:val="both"/>
      </w:pPr>
      <w:r>
        <w:t>19. При осуществлении регионального государственного контроля (надзора) применяется система оценки и управления рисками.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20. Уполномоченный орган при осуществлении регионального государственного контроля (надзора) относ</w:t>
      </w:r>
      <w:r>
        <w:t>ит объекты надзора к одной из следующих категорий риска: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а) средний риск;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б) умеренный риск;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в) низкий риск.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21. Отнесение объектов надзора к определенной категории риска осуществляется решением министра на основании сопоставления их характеристик с критер</w:t>
      </w:r>
      <w:r>
        <w:t xml:space="preserve">иями отнесения объектов надзора к категориям риска согласно </w:t>
      </w:r>
      <w:hyperlink w:anchor="P327" w:tooltip="КРИТЕРИИ">
        <w:r>
          <w:rPr>
            <w:color w:val="0000FF"/>
          </w:rPr>
          <w:t>приложению</w:t>
        </w:r>
      </w:hyperlink>
      <w:r>
        <w:t xml:space="preserve"> к настоящему Положению. Уполномоченный орган ведет перечень объектов надзора, которым присвоены категории риска.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22. Проведение плановых контрол</w:t>
      </w:r>
      <w:r>
        <w:t>ьных (надзорных) мероприятий в отношении контролируемых лиц в зависимости от присвоенной категории риска объекту надзора осуществляется со следующей периодичностью: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а) для категории среднего риска - один раз в 4 года;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б) для категории умеренного риска - од</w:t>
      </w:r>
      <w:r>
        <w:t>ин раз в 6 лет.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23. В отношении объектов надзора, которые отнесены к категории низкого риска, плановые контрольные (надзорные) мероприятия не проводятся.</w:t>
      </w:r>
    </w:p>
    <w:p w:rsidR="000105DE" w:rsidRDefault="000105DE">
      <w:pPr>
        <w:pStyle w:val="ConsPlusNormal0"/>
        <w:jc w:val="both"/>
      </w:pPr>
    </w:p>
    <w:p w:rsidR="000105DE" w:rsidRDefault="00E75E60">
      <w:pPr>
        <w:pStyle w:val="ConsPlusTitle0"/>
        <w:jc w:val="center"/>
        <w:outlineLvl w:val="1"/>
      </w:pPr>
      <w:r>
        <w:t>III. Профилактика рисков причинения вреда (ущерба)</w:t>
      </w:r>
    </w:p>
    <w:p w:rsidR="000105DE" w:rsidRDefault="00E75E60">
      <w:pPr>
        <w:pStyle w:val="ConsPlusTitle0"/>
        <w:jc w:val="center"/>
      </w:pPr>
      <w:r>
        <w:t>охраняемым законом ценностям</w:t>
      </w:r>
    </w:p>
    <w:p w:rsidR="000105DE" w:rsidRDefault="000105DE">
      <w:pPr>
        <w:pStyle w:val="ConsPlusNormal0"/>
        <w:jc w:val="both"/>
      </w:pPr>
    </w:p>
    <w:p w:rsidR="000105DE" w:rsidRDefault="00E75E60">
      <w:pPr>
        <w:pStyle w:val="ConsPlusNormal0"/>
        <w:ind w:firstLine="540"/>
        <w:jc w:val="both"/>
      </w:pPr>
      <w:r>
        <w:t>24. В целях устранения условий, причин и факторов, способных привести к нарушениям обязательных требований в области защиты населения и территорий от чрезвычайных ситуаций и (или) причинению вреда (ущерба) охраняемым законом ценностям, создания условий для</w:t>
      </w:r>
      <w:r>
        <w:t xml:space="preserve"> доведения обязательных требований в области защиты населения и территорий от чрезвычайных ситуаций до контролируемых лиц, повышения информированности о способах их соблюдения уполномоченный орган осуществляет профилактические мероприятия в соответствии с </w:t>
      </w:r>
      <w:r>
        <w:t>ежегодно утверждаемой уполномоченным органом программой профилактики рисков причинения вреда (ущерба) охраняемым законом ценностям (далее - программа профилактики рисков причинения вреда).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25. Уполномоченный орган обеспечивает общественное обсуждение проек</w:t>
      </w:r>
      <w:r>
        <w:t>та программы профилактики рисков причинения вреда.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26. Утвержденная программа профилактики рисков причинения вреда размещается на официальном сайте уполномоченного органа в информационно-телекоммуникационной сети "Интернет" (далее - сеть "Интернет").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27. У</w:t>
      </w:r>
      <w:r>
        <w:t>полномоченный орган проводит следующие профилактические мероприятия: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а) информирование;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б) обобщение правоприменительной практики;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в) объявление предостережения;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г) консультирование;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д) профилактический визит.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28. Уполномоченный орган осуществляет информирование контролируемых лиц и иных заинтересованных лиц по вопросам соблюдения обязательных требований в области защиты населения и территорий от чрезвычайных ситуаций.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29. Информирование осуществляется посредств</w:t>
      </w:r>
      <w:r>
        <w:t xml:space="preserve">ом размещения сведений, предусмотренных </w:t>
      </w:r>
      <w:hyperlink r:id="rId19" w:tooltip="Федеральный закон от 31.07.2020 N 248-ФЗ (ред. от 25.12.2023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частью 3 статьи 46</w:t>
        </w:r>
      </w:hyperlink>
      <w:r>
        <w:t xml:space="preserve"> Федерального закона N 248-ФЗ, на официальном сайте уполномоченного органа в сети "Интернет", в средствах массовой информации, через личные кабинеты контролируемых лиц в государственных инфо</w:t>
      </w:r>
      <w:r>
        <w:t>рмационных системах (при их наличии) и в иных формах.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30. Уполномоченный орган обеспечивает ежегодное обобщение правоприменительной практики осуществления регионального государственного надзора.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31. По итогам обобщения правоприменительной практики уполномо</w:t>
      </w:r>
      <w:r>
        <w:t>ченный орган обеспечивает подготовку доклада, содержащего результаты обобщения правоприменительной практики уполномоченного органа, осуществляющего региональный государственный надзор (далее - доклад о правоприменительной практике).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32. Уполномоченный орга</w:t>
      </w:r>
      <w:r>
        <w:t>н обеспечивает публичное обсуждение проекта доклада о правоприменительной практике.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33. Доклад о правоприменительной практике утверждается приказом уполномоченного органа и ежегодно в срок до 1 апреля размещается на официальном сайте уполномоченного органа</w:t>
      </w:r>
      <w:r>
        <w:t xml:space="preserve"> в сети "Интернет".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34. При наличии у уполномоченного органа сведений о готовящихся или возможных нарушениях обязательных требований, а также о непосредственных нарушениях обязательных требований, если указанные сведения не соответствуют утвержденным индик</w:t>
      </w:r>
      <w:r>
        <w:t>аторам риска нарушения обязательных требований, уполномоченный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35. Контроли</w:t>
      </w:r>
      <w:r>
        <w:t>руемое лицо в течение 20 рабочих дней со дня получения предостережения о недопустимости нарушения обязательных требований в области защиты населения и территорий от чрезвычайных ситуаций вправе подать в уполномоченный орган возражение в отношении указанног</w:t>
      </w:r>
      <w:r>
        <w:t>о предостережения (далее - возражение).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36. В возражении указываются наименование контролируемого лица, идентификационный номер налогоплательщика - гражданина, организации (при наличии), дата и номер предостережения, направленного в адрес контролируемого л</w:t>
      </w:r>
      <w:r>
        <w:t>ица, обоснование позиции в отношении указанных в предостережении действий (бездействия) контролируемого лица, которые приводят или могут привести к нарушению обязательных требований в области защиты населения и территорий от чрезвычайных ситуаций.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37. Упол</w:t>
      </w:r>
      <w:r>
        <w:t>номоченный орган рассматривает возражение, по итогам рассмотрения направляет контролируемому лицу в срок не более 20 рабочих дней со дня получения возражения ответ.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38. Учет предостережений о недопустимости нарушения обязательных требований в области защит</w:t>
      </w:r>
      <w:r>
        <w:t>ы населения и территорий от чрезвычайных ситуаций и возражений контролируемых лиц осуществляется путем ведения журнала учета предостережений о недопустимости нарушения обязательных требований в области защиты населения и территорий от чрезвычайных ситуаций</w:t>
      </w:r>
      <w:r>
        <w:t xml:space="preserve"> и возражений контролируемых лиц, оформляемого в соответствии с типовой формой, утверждаемой Министерством Российской Федерации по делам гражданской обороны, чрезвычайным ситуациям и ликвидации последствий стихийных бедствий.</w:t>
      </w:r>
    </w:p>
    <w:p w:rsidR="000105DE" w:rsidRDefault="00E75E60">
      <w:pPr>
        <w:pStyle w:val="ConsPlusNormal0"/>
        <w:spacing w:before="200"/>
        <w:ind w:firstLine="540"/>
        <w:jc w:val="both"/>
      </w:pPr>
      <w:bookmarkStart w:id="2" w:name="P134"/>
      <w:bookmarkEnd w:id="2"/>
      <w:r>
        <w:t>39. Должностные лица, осуществ</w:t>
      </w:r>
      <w:r>
        <w:t>ляющие региональный государственный надзор, по обращениям контролируемых лиц и их представителей проводят консультирование по вопросам, связанным с организацией и осуществлением регионального государственного надзора. Консультирование осуществляется без вз</w:t>
      </w:r>
      <w:r>
        <w:t>имания платы.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40. Консультации предоставляются гражданам, являющимся контролируемыми лицами, руководителям, иным должностным лицам, уполномоченным представителям контролируемых лиц в устном или письменном виде.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41. Консультации предоставляются при личном о</w:t>
      </w:r>
      <w:r>
        <w:t>бращении, посредством телефонной связи, электронной почты, видео-конференц-связи, при получении письменного запроса - в письменной форме в порядке, установленном законодательством Российской Федерации о рассмотрении обращений граждан, а также в ходе провед</w:t>
      </w:r>
      <w:r>
        <w:t>ения профилактического мероприятия, контрольного (надзорного) мероприятия.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42. Время консультирования при личном обращении устанавливается министром, не менее 4 часов в рабочую неделю, информация о времени консультирования размещается на стенде уполномочен</w:t>
      </w:r>
      <w:r>
        <w:t>ного органа в доступном для граждан месте, на официальном сайте уполномоченного органа в сети "Интернет".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43. Консультирование осуществляется должностным лицом по следующим вопросам: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а) организация и осуществление регионального государственного надзора;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б)</w:t>
      </w:r>
      <w:r>
        <w:t xml:space="preserve"> порядок осуществления контрольных (надзорных) мероприятий, установленных настоящим Положением;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в) соблюдение обязательных требований в области защиты населения и территорий от чрезвычайных ситуаций.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44. Письменное консультирование осуществляется должностн</w:t>
      </w:r>
      <w:r>
        <w:t>ым лицом по следующим вопросам: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а) организация и осуществление регионального государственного надзора;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б) порядок осуществления контрольных (надзорных) мероприятий, установленных настоящим Положением.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45. Письменное консультирование осуществляется должност</w:t>
      </w:r>
      <w:r>
        <w:t>ным лицом в следующих случаях: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а) контролируемым лицом представлен письменный запрос о представлении письменного ответа по вопросам консультирования;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б) за время консультирования представить ответ на поставленные вопросы невозможно;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в) ответ на поставленны</w:t>
      </w:r>
      <w:r>
        <w:t>е вопросы требует дополнительного запроса недостающих сведений.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46. В случае поступления в уполномоченный орган 5 и более однотипных обращений контролируемых лиц и их представителей консультирование по таким обращениям осуществляется посредством размещения</w:t>
      </w:r>
      <w:r>
        <w:t xml:space="preserve"> на официальном сайте в сети "Интернет" письменных разъяснений.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47. Содержание консультации заносится в учетную карточку консультации.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48. Учет карточек консультаций осуществляется путем ведения журнала карточек консультаций.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49. В ходе личного приема от граждан, обратившихся в уполномоченный орган, могут быть получены письменные обращения по вопросам, связанным с организацией и осуществлением регионального государственного надзора, которые подлежат регистрации и рассмотрению в</w:t>
      </w:r>
      <w:r>
        <w:t xml:space="preserve"> соответствии с законодательством Российской Федерации о рассмотрении обращений граждан.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50. При осуществлении консультирования должностное лицо обязано соблюдать конфиденциальность информации, доступ к которой ограничен в соответствии с федеральным законо</w:t>
      </w:r>
      <w:r>
        <w:t>дательством и законодательством Республики Дагестан.</w:t>
      </w:r>
    </w:p>
    <w:p w:rsidR="000105DE" w:rsidRDefault="00E75E60">
      <w:pPr>
        <w:pStyle w:val="ConsPlusNormal0"/>
        <w:spacing w:before="200"/>
        <w:ind w:firstLine="540"/>
        <w:jc w:val="both"/>
      </w:pPr>
      <w:bookmarkStart w:id="3" w:name="P154"/>
      <w:bookmarkEnd w:id="3"/>
      <w:r>
        <w:t>51. В ходе консультирования не может предоставляться информация, содержащая оценку конкретного контрольного (надзорного) мероприятия, решений и (или) действий должностных лиц, иных участников контрольног</w:t>
      </w:r>
      <w:r>
        <w:t>о (надзорного) мероприятия.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52. Профилактический визит проводится должностным лицом в форме профилактической беседы по месту осуществления деятельности контролируемого лица либо путем использования видео-конференц-связи. В ходе профилактического визита кон</w:t>
      </w:r>
      <w:r>
        <w:t xml:space="preserve">тролируемое лицо информируется об обязательных требованиях в области защиты населения и территорий от чрезвычайных ситуаций, предъявляемых к его деятельности, их соответствии критериям риска, основаниях и о рекомендуемых способах снижения категории риска, </w:t>
      </w:r>
      <w:r>
        <w:t>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53. В ходе профилактического визита должностным лицом может осуществлятьс</w:t>
      </w:r>
      <w:r>
        <w:t xml:space="preserve">я консультирование контролируемого лица в порядке, установленном </w:t>
      </w:r>
      <w:hyperlink w:anchor="P134" w:tooltip="39. Должностные лица, осуществляющие региональный государственный надзор, по обращениям контролируемых лиц и их представителей проводят консультирование по вопросам, связанным с организацией и осуществлением регионального государственного надзора. Консультиров">
        <w:r>
          <w:rPr>
            <w:color w:val="0000FF"/>
          </w:rPr>
          <w:t>пунктами 39</w:t>
        </w:r>
      </w:hyperlink>
      <w:r>
        <w:t xml:space="preserve"> - </w:t>
      </w:r>
      <w:hyperlink w:anchor="P154" w:tooltip="51. В ходе консультирования не может предоставляться информация, содержащая оценку конкретного контрольного (надзорного) мероприятия, решений и (или) действий должностных лиц, иных участников контрольного (надзорного) мероприятия.">
        <w:r>
          <w:rPr>
            <w:color w:val="0000FF"/>
          </w:rPr>
          <w:t>51</w:t>
        </w:r>
      </w:hyperlink>
      <w:r>
        <w:t xml:space="preserve"> настоящего Положения.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54. Профилактические визиты могут проводиться в отношении объектов контроля всех категорий риска по согласованию с контролируемыми лицами.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55. Обязательные профилактические визиты проводятся в отношении контролируемых лиц, при</w:t>
      </w:r>
      <w:r>
        <w:t>ступающих к осуществлению деятельности в определенной сфере, подлежащей региональному государственному надзору не позднее чем в течение 1 года с момента начала такой деятельности.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 xml:space="preserve">56. О проведении обязательного профилактического визита контролируемое лицо </w:t>
      </w:r>
      <w:r>
        <w:t>должно быть уведомлено не позднее чем за 5 рабочих дней до даты его проведения.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57. Срок проведения профилактического визита не может превышать 1 рабочий день.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 xml:space="preserve">58. Контролируемое лицо вправе отказаться от проведения обязательного профилактического визита, </w:t>
      </w:r>
      <w:r>
        <w:t>уведомив об этом уполномоченный орган не позднее чем за 3 рабочих дня до даты его проведения.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59. Содержание профилактического визита заносится в учетную карточку профилактического визита, оформляемую в соответствии с типовой формой, утверждаемой Министерс</w:t>
      </w:r>
      <w:r>
        <w:t>твом Российской Федерации по делам гражданской обороны, чрезвычайным ситуациям и ликвидации последствий стихийных бедствий.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60. Учет карточек профилактических визитов осуществляется путем ведения журнала карточек профилактических визитов.</w:t>
      </w:r>
    </w:p>
    <w:p w:rsidR="000105DE" w:rsidRDefault="000105DE">
      <w:pPr>
        <w:pStyle w:val="ConsPlusNormal0"/>
        <w:jc w:val="both"/>
      </w:pPr>
    </w:p>
    <w:p w:rsidR="000105DE" w:rsidRDefault="00E75E60">
      <w:pPr>
        <w:pStyle w:val="ConsPlusTitle0"/>
        <w:jc w:val="center"/>
        <w:outlineLvl w:val="1"/>
      </w:pPr>
      <w:r>
        <w:t>IV. Осуществлени</w:t>
      </w:r>
      <w:r>
        <w:t>е регионального государственного контроля</w:t>
      </w:r>
    </w:p>
    <w:p w:rsidR="000105DE" w:rsidRDefault="00E75E60">
      <w:pPr>
        <w:pStyle w:val="ConsPlusTitle0"/>
        <w:jc w:val="center"/>
      </w:pPr>
      <w:r>
        <w:t>(надзора)</w:t>
      </w:r>
    </w:p>
    <w:p w:rsidR="000105DE" w:rsidRDefault="000105DE">
      <w:pPr>
        <w:pStyle w:val="ConsPlusNormal0"/>
        <w:jc w:val="both"/>
      </w:pPr>
    </w:p>
    <w:p w:rsidR="000105DE" w:rsidRDefault="00E75E60">
      <w:pPr>
        <w:pStyle w:val="ConsPlusNormal0"/>
        <w:ind w:firstLine="540"/>
        <w:jc w:val="both"/>
      </w:pPr>
      <w:r>
        <w:t>61. При осуществлении регионального государственного надзора проводятся: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а) плановые контрольные (надзорные) мероприятия;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б) внеплановые контрольные (надзорные) мероприятия.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62. Плановые контрольные (над</w:t>
      </w:r>
      <w:r>
        <w:t>зорные) мероприятия проводятся на основании плана проведения плановых контрольных (надзорных) мероприятий на очередной календарный год, согласованного с органами прокуратуры.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63. В решении о проведении контрольного (надзорного) мероприятия указываются свед</w:t>
      </w:r>
      <w:r>
        <w:t xml:space="preserve">ения, установленные </w:t>
      </w:r>
      <w:hyperlink r:id="rId20" w:tooltip="Федеральный закон от 31.07.2020 N 248-ФЗ (ред. от 25.12.2023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частью 1 статьи 64</w:t>
        </w:r>
      </w:hyperlink>
      <w:r>
        <w:t xml:space="preserve"> Федерального закона N 248-ФЗ.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64. Региональный государственный надзор осуществляется посредством проведения следующих контрольных (надзорных) мероприятий: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а) инспекционный визит;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б) документарная проверка;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в) выездная проверка.</w:t>
      </w:r>
    </w:p>
    <w:p w:rsidR="000105DE" w:rsidRDefault="000105DE">
      <w:pPr>
        <w:pStyle w:val="ConsPlusNormal0"/>
        <w:jc w:val="both"/>
      </w:pPr>
    </w:p>
    <w:p w:rsidR="000105DE" w:rsidRDefault="00E75E60">
      <w:pPr>
        <w:pStyle w:val="ConsPlusTitle0"/>
        <w:jc w:val="center"/>
        <w:outlineLvl w:val="1"/>
      </w:pPr>
      <w:r>
        <w:t>V. Проведение контрольных (надзорных) мероприятий</w:t>
      </w:r>
    </w:p>
    <w:p w:rsidR="000105DE" w:rsidRDefault="000105DE">
      <w:pPr>
        <w:pStyle w:val="ConsPlusNormal0"/>
        <w:jc w:val="both"/>
      </w:pPr>
    </w:p>
    <w:p w:rsidR="000105DE" w:rsidRDefault="00E75E60">
      <w:pPr>
        <w:pStyle w:val="ConsPlusNormal0"/>
        <w:ind w:firstLine="540"/>
        <w:jc w:val="both"/>
      </w:pPr>
      <w:r>
        <w:t>65. Инспекционный визит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 либо</w:t>
      </w:r>
      <w:r>
        <w:t xml:space="preserve"> объекта контроля.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66. В ходе инспекционного визита могут совершаться следующие контрольные (надзорные) действия: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а) осмотр;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б) опрос;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в) получение письменных объяснений;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г) истребование документов, которые в соответствии с обязательными требованиями должн</w:t>
      </w:r>
      <w:r>
        <w:t>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67. Инспекционный визит проводится без предварительного уведомления контролиру</w:t>
      </w:r>
      <w:r>
        <w:t>емого лица.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68. Срок проведения инспекционного визита в одном месте осуществления деятельности не может превышать 1 рабочего дня.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69. Плановые инспекционные визиты не проводятся.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70. Внеплановые Инспекционные визиты могут проводиться только по согласованию</w:t>
      </w:r>
      <w:r>
        <w:t xml:space="preserve"> с органами прокуратуры, за исключением случаев его проведения в соответствии с </w:t>
      </w:r>
      <w:hyperlink r:id="rId21" w:tooltip="Федеральный закон от 31.07.2020 N 248-ФЗ (ред. от 25.12.2023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пунктами 3</w:t>
        </w:r>
      </w:hyperlink>
      <w:r>
        <w:t xml:space="preserve"> - </w:t>
      </w:r>
      <w:hyperlink r:id="rId22" w:tooltip="Федеральный закон от 31.07.2020 N 248-ФЗ (ред. от 25.12.2023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5 части 1 статьи 57</w:t>
        </w:r>
      </w:hyperlink>
      <w:r>
        <w:t xml:space="preserve"> и </w:t>
      </w:r>
      <w:hyperlink r:id="rId23" w:tooltip="Федеральный закон от 31.07.2020 N 248-ФЗ (ред. от 25.12.2023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частью 12 статьи 66</w:t>
        </w:r>
      </w:hyperlink>
      <w:r>
        <w:t xml:space="preserve"> Федерального закона N 248-ФЗ.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71. В ходе документарной проверки рассматриваются документы контрол</w:t>
      </w:r>
      <w:r>
        <w:t>ируемых лиц, имеющиеся в распоряжении уполномоченного органа, результаты предыдущих контрольных (надзорных) мероприятий, материалы рассмотрения дел об административных правонарушениях и иные документы о результатах осуществленного в отношении этих контроли</w:t>
      </w:r>
      <w:r>
        <w:t>руемых лиц регионального государственного надзора.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72. В ходе документарной проверки могут совершаться следующие контрольные (надзорные) действия: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а) получение письменных объяснений;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б) истребование документов.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73. Плановые документарные проверки не проводятся.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74. Внеплановые документарные проверки могут проводиться в отношении объектов контроля в случае, если внеплановое контрольное (надзорное) мероприятие проводится в соответствии с основанием, предусмотренным</w:t>
      </w:r>
      <w:r>
        <w:t xml:space="preserve"> </w:t>
      </w:r>
      <w:hyperlink r:id="rId24" w:tooltip="Федеральный закон от 31.07.2020 N 248-ФЗ (ред. от 25.12.2023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пунктом 5 части 1 статьи 57</w:t>
        </w:r>
      </w:hyperlink>
      <w:r>
        <w:t xml:space="preserve"> Федерального закона N 248-ФЗ.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75. В ходе выездной проверки могут совершаться следующие контрольные (надзорные) действия: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а) осмотр;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б) опрос;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в) получение письменных объяснений;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г) истребование документов.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 xml:space="preserve">76. Плановые выездные проверки проводятся при наличии оснований, указанных в </w:t>
      </w:r>
      <w:hyperlink r:id="rId25" w:tooltip="Федеральный закон от 31.07.2020 N 248-ФЗ (ред. от 25.12.2023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пункте 2 части 1 статьи 57</w:t>
        </w:r>
      </w:hyperlink>
      <w:r>
        <w:t xml:space="preserve"> Федерального закона N 248-ФЗ.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77. Внеплановые выездные проверки могут проводиться в отношении объектов контроля в случае, если внеплановое контр</w:t>
      </w:r>
      <w:r>
        <w:t xml:space="preserve">ольное (надзорное) мероприятие проводится в соответствии с основанием, предусмотренным </w:t>
      </w:r>
      <w:hyperlink r:id="rId26" w:tooltip="Федеральный закон от 31.07.2020 N 248-ФЗ (ред. от 25.12.2023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пунктом 5 части 1 статьи 57</w:t>
        </w:r>
      </w:hyperlink>
      <w:r>
        <w:t xml:space="preserve"> Федерального закона N 248-ФЗ.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 xml:space="preserve">78. Внеплановые выездные проверки также могут проводиться при наличии оснований, указанных в </w:t>
      </w:r>
      <w:hyperlink r:id="rId27" w:tooltip="Федеральный закон от 31.07.2020 N 248-ФЗ (ред. от 25.12.2023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пу</w:t>
        </w:r>
        <w:r>
          <w:rPr>
            <w:color w:val="0000FF"/>
          </w:rPr>
          <w:t>нкте 1 части 1 статьи 57</w:t>
        </w:r>
      </w:hyperlink>
      <w:r>
        <w:t xml:space="preserve"> Федерального закона от N 248-ФЗ, только по согласованию с органами прокуратуры.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79. Срок проведения выездной проверки не может превышать 10 рабочих дней.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80. В отношении Одного субъекта малого предпринимательства общий срок взаимод</w:t>
      </w:r>
      <w:r>
        <w:t>ействия в ходе проведения выездной проверки не может превышать 50 часов для малого предприятия и 15 часов для микропредприятия.</w:t>
      </w:r>
    </w:p>
    <w:p w:rsidR="000105DE" w:rsidRDefault="000105DE">
      <w:pPr>
        <w:pStyle w:val="ConsPlusNormal0"/>
        <w:jc w:val="both"/>
      </w:pPr>
    </w:p>
    <w:p w:rsidR="000105DE" w:rsidRDefault="00E75E60">
      <w:pPr>
        <w:pStyle w:val="ConsPlusTitle0"/>
        <w:jc w:val="center"/>
        <w:outlineLvl w:val="1"/>
      </w:pPr>
      <w:r>
        <w:t>VI. Результаты контрольного (надзорного) мероприятия</w:t>
      </w:r>
    </w:p>
    <w:p w:rsidR="000105DE" w:rsidRDefault="000105DE">
      <w:pPr>
        <w:pStyle w:val="ConsPlusNormal0"/>
        <w:jc w:val="both"/>
      </w:pPr>
    </w:p>
    <w:p w:rsidR="000105DE" w:rsidRDefault="00E75E60">
      <w:pPr>
        <w:pStyle w:val="ConsPlusNormal0"/>
        <w:ind w:firstLine="540"/>
        <w:jc w:val="both"/>
      </w:pPr>
      <w:r>
        <w:t xml:space="preserve">81. К результатам контрольного (надзорного) мероприятия относятся оценка </w:t>
      </w:r>
      <w:r>
        <w:t xml:space="preserve">соблюдения контролируемым лицом обязательных требований, создание условий для предупреждения нарушений обязательных требований и (или) прекращения их нарушений, восстановление нарушенного положения, направление в уполномоченной орган или должностным лицам </w:t>
      </w:r>
      <w:r>
        <w:t>информации для рассмотрения вопроса о привлечении к ответственности.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82. По окончании проведения контрольного (надзорного) мероприятия составляется акт контрольного (надзорного) мероприятия (далее - акт). В случае если по результатам проведения контрольног</w:t>
      </w:r>
      <w:r>
        <w:t>о (надзорного) мероприятия выявлено нарушение обязательных требований, в акте должно быть указано, какое именно обязательное требование нарушено, каким нормативным правовым актом и его структурной единицей оно установлено. В случае устранения выявленного н</w:t>
      </w:r>
      <w:r>
        <w:t>арушения до окончания проведения контрольного (надзорного) мероприятия в акте указывается факт его устранения. Документы, иные материалы, являющиеся доказательствами нарушения обязательных требований, должны быть приобщены к акту. Заполненные при проведени</w:t>
      </w:r>
      <w:r>
        <w:t>и контрольного (надзорного) мероприятия проверочные листы должны быть приобщены к акту.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Оформление акта производится на месте проведения контрольного (надзорного) мероприятия в день окончания проведения такого мероприятия.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Результаты контрольного (надзорно</w:t>
      </w:r>
      <w:r>
        <w:t>го) мероприятия, содержащие информацию, составляющую государственную, коммерческую, служебную или иную охраняемую законом тайну, оформляются с соблюдением требований, предусмотренных законодательством.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 xml:space="preserve">Акт контрольного (надзорного) мероприятия, проведение </w:t>
      </w:r>
      <w:r>
        <w:t>которого было согласовано с органами прокуратуры, направляется в органы прокуратуры посредством единого реестра контрольных (надзорных) мероприятий непосредственно после его оформления.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Контролируемое лицо или его представитель знакомится с содержанием акт</w:t>
      </w:r>
      <w:r>
        <w:t>а на месте проведения контрольного (надзорного) мероприятия.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Контролируемое лицо подписывает акт тем же способом, которым изготовлен данный акт. При отказе или невозможности подписания контролируемым лицом или его представителем акта по итогам проведения к</w:t>
      </w:r>
      <w:r>
        <w:t>онтрольного (надзорного) мероприятия в акте делается соответствующая отметка.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83. В случае несогласия с фактами, выводами, предложениями, изложенными в акте, контролируемое лицо в течение 30 календарных дней со дня получения акта вправе представить в уполн</w:t>
      </w:r>
      <w:r>
        <w:t>омоченный орган в письменной форме возражения в отношении акта в целом или его отдельных положений. При этом контролируемое лицо вправе приложить к таким возражениям документы, подтверждающие обоснованность возражений, или их копии либо в согласованный сро</w:t>
      </w:r>
      <w:r>
        <w:t>к передать их в уполномоченный орган. Указанные документы могут быть направлены в форме электронных документов (пакета электронных документов).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84. В случае поступления в уполномоченный орган возражений уполномоченный орган назначает консультации с контрол</w:t>
      </w:r>
      <w:r>
        <w:t>ируемым лицом по вопросу рассмотрения поступивших возражений, которые проводятся не позднее чем в течение 5 рабочих дней со дня поступления возражений. В ходе таких консультаций контролируемое лицо вправе давать пояснения, представлять дополнительные докум</w:t>
      </w:r>
      <w:r>
        <w:t>енты или их заверенные копии, в том числе представлять информацию о предпочтительных сроках устранения выявленных нарушений обязательных требований.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85. Результаты консультаций по вопросу рассмотрения возражений оформляются в течение 1 рабочего дня протоко</w:t>
      </w:r>
      <w:r>
        <w:t>лом консультаций, к которому прилагаются документы или их заверенные копии, представленные контролируемым лицом.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86. Протокол консультаций рассматривается уполномоченным органом при принятии решения по результатам проведения контрольного (надзорного) мероп</w:t>
      </w:r>
      <w:r>
        <w:t>риятия. О результатах рассмотрения протокола консультаций контролируемое лицо информируется путем направления мотивированного ответа одновременно с решением по результатам контрольного (надзорного) мероприятия.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 xml:space="preserve">87. В случае отсутствия выявленных нарушений </w:t>
      </w:r>
      <w:r>
        <w:t>обязательных требований при проведении контрольного (надзорного) мероприятия сведения об этом вносятся в единый реестр контрольных (надзорных) мероприятий. Должностное лицо вправе выдать рекомендации по соблюдению обязательных требований, провести иные мер</w:t>
      </w:r>
      <w:r>
        <w:t>оприятия, направленные на профилактику рисков причинения вреда (ущерба) охраняемым законом ценностям.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 xml:space="preserve">88. В случае выявления при проведении контрольного (надзорного) мероприятия нарушений обязательных требований контролируемым лицом уполномоченный орган в </w:t>
      </w:r>
      <w:r>
        <w:t>пределах полномочий, предусмотренных федеральным законодательством, законодательством Республики Дагестан и настоящим Положением, обязан: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а) выдать после оформления акта контрольного (надзорного) мероприятия контролируемому лицу предписание об устранении в</w:t>
      </w:r>
      <w:r>
        <w:t>ыявленных нарушений с указанием разумных сроков их устранения и (или) о проведении мероприятий по предотвращению причинения вреда (ущерба) охраняемым законом ценностям, а также других мероприятий, предусмотренных настоящим Положением;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б) незамедлительно пр</w:t>
      </w:r>
      <w:r>
        <w:t>инять предусмотренные действующим законодательством меры по недопущению причинения вреда (ущерба) охраняемым законом ценностям или прекращению причинения вреда (ущерба) охраняемым законом ценностям;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в) при выявлении в ходе контрольного (надзорного) меропри</w:t>
      </w:r>
      <w:r>
        <w:t>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</w:t>
      </w:r>
      <w:r>
        <w:t>ленной законом ответственности;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 xml:space="preserve">г) 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</w:t>
      </w:r>
      <w:r>
        <w:t>ценностям.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89. Решения, принятые по результатам контрольного (надзорного) мероприятия, проведенного с грубым нарушением требований к организации и осуществлению регионального государственного надзора, подлежат отмене уполномоченным органом, проводившим кон</w:t>
      </w:r>
      <w:r>
        <w:t>трольное (надзорное) мероприятие или судом, в том числе по представлению (заявлению) прокурора. В случае самостоятельного выявления грубых нарушений требований к организации и осуществлению регионального государственного надзора должностное лицо уполномоче</w:t>
      </w:r>
      <w:r>
        <w:t>нного органа, проводившего контрольное (надзорное) мероприятие, принимает решение о признании результатов такого мероприятия недействительными.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90. Грубым нарушением требований к организации и осуществлению регионального государственного надзора является: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а) отсутствие оснований проведения контрольных (надзорных) мероприятий;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б) отсутствие согласования с органами прокуратуры проведения контрольного (надзорного) мероприятия в случае, если такое согласование является обязательным;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в) нарушение требования об у</w:t>
      </w:r>
      <w:r>
        <w:t>ведомлении о проведении контрольного (надзорного) мероприятия в случае, если такое уведомление является обязательным;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г) нарушение периодичности проведения планового контрольного (надзорного) мероприятия;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д) проведение планового контрольного (надзорного) м</w:t>
      </w:r>
      <w:r>
        <w:t>ероприятия, не включенного в соответствующий план проведения контрольных (надзорных) мероприятий;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е) принятие решения по результатам контрольного (надзорного) мероприятия на основании оценки соблюдения положений нормативных правовых актов и иных документов, не являющихся обязательными требованиями;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 xml:space="preserve">ж) привлечение к проведению контрольного (надзорного) </w:t>
      </w:r>
      <w:r>
        <w:t>мероприятия лиц, участие которых не предусмотрено настоящим Положением;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з) нарушение сроков проведения контрольного (надзорного) мероприятия;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и) совершение в ходе контрольного (надзорного) мероприятия контрольных (надзорных) действий, не предусмотренных на</w:t>
      </w:r>
      <w:r>
        <w:t>стоящим Положением для такого вида контрольного (надзорного) мероприятия;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к) непредставление контролируемому лицу для ознакомления документа с результатами контрольного (надзорного) мероприятия в случае, если обязанность его предоставления установлена наст</w:t>
      </w:r>
      <w:r>
        <w:t>оящим Положением;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л) проведение контрольного (надзорного) мероприятия, не включенного в единый реестр контрольных (надзорных) мероприятий.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91. После признания недействительными результатов контрольного (надзорного) мероприятия, проведенного с грубым наруше</w:t>
      </w:r>
      <w:r>
        <w:t xml:space="preserve">нием требований к организации и осуществлению регионального государственного надзора, повторное внеплановое контрольное (надзорное) мероприятие в отношении данного контролируемого лица может быть проведено только по согласованию с органами прокуратуры вне </w:t>
      </w:r>
      <w:r>
        <w:t>зависимости от вида контрольного (надзорного) мероприятия и основания для его проведения.</w:t>
      </w:r>
    </w:p>
    <w:p w:rsidR="000105DE" w:rsidRDefault="000105DE">
      <w:pPr>
        <w:pStyle w:val="ConsPlusNormal0"/>
        <w:jc w:val="both"/>
      </w:pPr>
    </w:p>
    <w:p w:rsidR="000105DE" w:rsidRDefault="00E75E60">
      <w:pPr>
        <w:pStyle w:val="ConsPlusTitle0"/>
        <w:jc w:val="center"/>
        <w:outlineLvl w:val="1"/>
      </w:pPr>
      <w:r>
        <w:t>VII. Досудебный порядок подачи жалобы</w:t>
      </w:r>
    </w:p>
    <w:p w:rsidR="000105DE" w:rsidRDefault="000105DE">
      <w:pPr>
        <w:pStyle w:val="ConsPlusNormal0"/>
        <w:jc w:val="both"/>
      </w:pPr>
    </w:p>
    <w:p w:rsidR="000105DE" w:rsidRDefault="00E75E60">
      <w:pPr>
        <w:pStyle w:val="ConsPlusNormal0"/>
        <w:ind w:firstLine="540"/>
        <w:jc w:val="both"/>
      </w:pPr>
      <w:r>
        <w:t>92. Контролируемые лица, права и законные интересы которых, по их мнению, были непосредственно нарушены в рамках осуществления</w:t>
      </w:r>
      <w:r>
        <w:t xml:space="preserve"> регионального государственного надзора, имеют право на досудебное обжалование: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а) решений о проведении контрольных (надзорных) мероприятий;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б) актов контрольных (надзорных) мероприятий, предписаний об устранении выявленных нарушений;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в) действий (бездейст</w:t>
      </w:r>
      <w:r>
        <w:t>вия) должностных лиц, в рамках контрольных (надзорных) мероприятий.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 xml:space="preserve">93. Жалоба подается в уполномоченный орган по форме, установленной </w:t>
      </w:r>
      <w:hyperlink r:id="rId28" w:tooltip="Федеральный закон от 31.07.2020 N 248-ФЗ (ред. от 25.12.2023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статьей 41</w:t>
        </w:r>
      </w:hyperlink>
      <w:r>
        <w:t xml:space="preserve"> Федерального закона N 248-ФЗ.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94. Жалоба рассматривается уполномоченным органом в порядке, установленн</w:t>
      </w:r>
      <w:r>
        <w:t xml:space="preserve">ом </w:t>
      </w:r>
      <w:hyperlink r:id="rId29" w:tooltip="Федеральный закон от 31.07.2020 N 248-ФЗ (ред. от 25.12.2023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статьями 42</w:t>
        </w:r>
      </w:hyperlink>
      <w:r>
        <w:t xml:space="preserve"> - </w:t>
      </w:r>
      <w:hyperlink r:id="rId30" w:tooltip="Федеральный закон от 31.07.2020 N 248-ФЗ (ред. от 25.12.2023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43</w:t>
        </w:r>
      </w:hyperlink>
      <w:r>
        <w:t xml:space="preserve"> Федерального закона N 248-ФЗ.</w:t>
      </w:r>
    </w:p>
    <w:p w:rsidR="000105DE" w:rsidRDefault="000105DE">
      <w:pPr>
        <w:pStyle w:val="ConsPlusNormal0"/>
        <w:jc w:val="both"/>
      </w:pPr>
    </w:p>
    <w:p w:rsidR="000105DE" w:rsidRDefault="00E75E60">
      <w:pPr>
        <w:pStyle w:val="ConsPlusTitle0"/>
        <w:jc w:val="center"/>
        <w:outlineLvl w:val="1"/>
      </w:pPr>
      <w:r>
        <w:t>VIII. Оценка результативности и эффективности деятельности</w:t>
      </w:r>
    </w:p>
    <w:p w:rsidR="000105DE" w:rsidRDefault="00E75E60">
      <w:pPr>
        <w:pStyle w:val="ConsPlusTitle0"/>
        <w:jc w:val="center"/>
      </w:pPr>
      <w:r>
        <w:t>уполномоченного органа. Ключевые показатели вида</w:t>
      </w:r>
    </w:p>
    <w:p w:rsidR="000105DE" w:rsidRDefault="00E75E60">
      <w:pPr>
        <w:pStyle w:val="ConsPlusTitle0"/>
        <w:jc w:val="center"/>
      </w:pPr>
      <w:r>
        <w:t>регионального государственного надзора</w:t>
      </w:r>
    </w:p>
    <w:p w:rsidR="000105DE" w:rsidRDefault="00E75E60">
      <w:pPr>
        <w:pStyle w:val="ConsPlusTitle0"/>
        <w:jc w:val="center"/>
      </w:pPr>
      <w:r>
        <w:t>и их целевые значения</w:t>
      </w:r>
    </w:p>
    <w:p w:rsidR="000105DE" w:rsidRDefault="000105DE">
      <w:pPr>
        <w:pStyle w:val="ConsPlusNormal0"/>
        <w:jc w:val="both"/>
      </w:pPr>
    </w:p>
    <w:p w:rsidR="000105DE" w:rsidRDefault="00E75E60">
      <w:pPr>
        <w:pStyle w:val="ConsPlusNormal0"/>
        <w:ind w:firstLine="540"/>
        <w:jc w:val="both"/>
      </w:pPr>
      <w:r>
        <w:t>95. Оценка результативности и эффективности деятельности уполномоченного органа осуществляется на основе достижения ключевых показателей вида контроля и их целевых значений, индикативных показателей для видов регионального государственного контроля (надзор</w:t>
      </w:r>
      <w:r>
        <w:t>а), установленных настоящим Положением.</w:t>
      </w:r>
    </w:p>
    <w:p w:rsidR="000105DE" w:rsidRDefault="00E75E60">
      <w:pPr>
        <w:pStyle w:val="ConsPlusNormal0"/>
        <w:jc w:val="both"/>
      </w:pPr>
      <w:r>
        <w:t xml:space="preserve">(в ред. </w:t>
      </w:r>
      <w:hyperlink r:id="rId31" w:tooltip="Постановление Правительства РД от 06.09.2023 N 357 &quot;О внесении изменений в Положение о региональном государственном надзоре в области защиты населения и территорий от чрезвычайных ситуаций природного и техногенного характера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РД от 06.09.2023 N 357)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96. В систему показателей результативности и эффективности деятельно</w:t>
      </w:r>
      <w:r>
        <w:t>сти уполномоченного органа входят: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а) ключевые показатели видов контроля, отражающие уровень минимизации вреда (ущерба) охраняемым законом ценностям, уровень устранения риска причинения вреда (ущерба) в соответствующей сфере деятельности, по которым устана</w:t>
      </w:r>
      <w:r>
        <w:t>вливаются целевые (плановые) значения и достижение которых должен обеспечить уполномоченный орган;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б) индикативные показатели видов контроля, применяемые для мониторинга контрольной (надзорной) деятельности, ее анализа, выявления проблем, возникающих при е</w:t>
      </w:r>
      <w:r>
        <w:t>е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</w:t>
      </w:r>
      <w:r>
        <w:t>х лиц.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97. Уполномоченный орган ежегодно осуществляет подготовку доклада о виде контроля с указанием сведений о достижении ключевых показателей и сведений об индикативных показателях видов контроля, в том числе о влиянии профилактических мероприятий и конт</w:t>
      </w:r>
      <w:r>
        <w:t>рольных (надзорных) мероприятий на достижение ключевых показателей.</w:t>
      </w:r>
    </w:p>
    <w:p w:rsidR="000105DE" w:rsidRDefault="000105DE">
      <w:pPr>
        <w:pStyle w:val="ConsPlusNormal0"/>
        <w:jc w:val="both"/>
      </w:pPr>
    </w:p>
    <w:p w:rsidR="000105DE" w:rsidRDefault="00E75E60">
      <w:pPr>
        <w:pStyle w:val="ConsPlusTitle0"/>
        <w:jc w:val="center"/>
        <w:outlineLvl w:val="1"/>
      </w:pPr>
      <w:r>
        <w:t>IX. Перечень индикаторов риска нарушения обязательных</w:t>
      </w:r>
    </w:p>
    <w:p w:rsidR="000105DE" w:rsidRDefault="00E75E60">
      <w:pPr>
        <w:pStyle w:val="ConsPlusTitle0"/>
        <w:jc w:val="center"/>
      </w:pPr>
      <w:r>
        <w:t>требований в области защиты населения и территорий</w:t>
      </w:r>
    </w:p>
    <w:p w:rsidR="000105DE" w:rsidRDefault="00E75E60">
      <w:pPr>
        <w:pStyle w:val="ConsPlusTitle0"/>
        <w:jc w:val="center"/>
      </w:pPr>
      <w:r>
        <w:t>от чрезвычайных ситуаций природного и техногенного</w:t>
      </w:r>
    </w:p>
    <w:p w:rsidR="000105DE" w:rsidRDefault="00E75E60">
      <w:pPr>
        <w:pStyle w:val="ConsPlusTitle0"/>
        <w:jc w:val="center"/>
      </w:pPr>
      <w:r>
        <w:t>характера и порядок их выявлени</w:t>
      </w:r>
      <w:r>
        <w:t>я</w:t>
      </w:r>
    </w:p>
    <w:p w:rsidR="000105DE" w:rsidRDefault="00E75E60">
      <w:pPr>
        <w:pStyle w:val="ConsPlusNormal0"/>
        <w:jc w:val="center"/>
      </w:pPr>
      <w:r>
        <w:t xml:space="preserve">(введен </w:t>
      </w:r>
      <w:hyperlink r:id="rId32" w:tooltip="Постановление Правительства РД от 06.09.2023 N 357 &quot;О внесении изменений в Положение о региональном государственном надзоре в области защиты населения и территорий от чрезвычайных ситуаций природного и техногенного характера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РД</w:t>
      </w:r>
    </w:p>
    <w:p w:rsidR="000105DE" w:rsidRDefault="00E75E60">
      <w:pPr>
        <w:pStyle w:val="ConsPlusNormal0"/>
        <w:jc w:val="center"/>
      </w:pPr>
      <w:r>
        <w:t>от 06.09.2023 N 357)</w:t>
      </w:r>
    </w:p>
    <w:p w:rsidR="000105DE" w:rsidRDefault="000105DE">
      <w:pPr>
        <w:pStyle w:val="ConsPlusNormal0"/>
        <w:jc w:val="both"/>
      </w:pPr>
    </w:p>
    <w:p w:rsidR="000105DE" w:rsidRDefault="00E75E60">
      <w:pPr>
        <w:pStyle w:val="ConsPlusNormal0"/>
        <w:ind w:firstLine="540"/>
        <w:jc w:val="both"/>
      </w:pPr>
      <w:r>
        <w:t xml:space="preserve">98. При осуществлении регионального государственного надзора устанавливаются следующие индикаторы риска </w:t>
      </w:r>
      <w:r>
        <w:t>нарушения обязательных требований: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а) наличие информации об отсутствии сведений о прохождении руководителем и (или) работниками контролируемого лица подготовки в области защиты населения и территорий от чрезвычайных ситуаций, повышения квалификации, курсов</w:t>
      </w:r>
      <w:r>
        <w:t>ого обучения в области защиты населения и территорий от чрезвычайных ситуаций, если такие подготовка, повышение квалификации, курсовое обучение должны быть пройдены;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 xml:space="preserve">б) наличие информации об отсутствии сведений о проведении контролируемым лицом объектовых </w:t>
      </w:r>
      <w:r>
        <w:t>учений (тренировок), если такие учения (тренировки) должны быть проведены.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99. Выявление индикаторов риска нарушения обязательных требований в области защиты населения и территорий от чрезвычайных ситуаций осуществляется уполномоченным органом без взаимоде</w:t>
      </w:r>
      <w:r>
        <w:t>йствия с контролируемыми лицами.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100. Уполномоченный орган в целях выявления индикаторов риска нарушения обязательных требований в области защиты населения и территорий от чрезвычайных ситуаций осуществляет: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а) сбор, обработку, анализ и учет сведений об объектах контроля посредством государственной информационной системы "Типовое облачное решение по автоматизации контрольной (надзорной) деятельности";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б) ведение журнала учета объектов контроля;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в) ведение контрольно-наблюдательных дел по объектам контроля;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г) учет достоверных сведений, полученных: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в ходе проведения профилактических мероприятий, контрольных (надзорных) мероприятий;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от государственных органов, органов местного самоуправления и орга</w:t>
      </w:r>
      <w:r>
        <w:t>низаций в рамках межведомственного информационного взаимодействия;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из обращений контролируемых лиц, иных граждан и организаций;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из сообщений средств массовой информации;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из информации, содержащейся в информационных ресурсах.</w:t>
      </w:r>
    </w:p>
    <w:p w:rsidR="000105DE" w:rsidRDefault="000105DE">
      <w:pPr>
        <w:pStyle w:val="ConsPlusNormal0"/>
        <w:jc w:val="both"/>
      </w:pPr>
    </w:p>
    <w:p w:rsidR="000105DE" w:rsidRDefault="00E75E60">
      <w:pPr>
        <w:pStyle w:val="ConsPlusTitle0"/>
        <w:jc w:val="center"/>
        <w:outlineLvl w:val="1"/>
      </w:pPr>
      <w:r>
        <w:t>X. Ключевые и индикативные пок</w:t>
      </w:r>
      <w:r>
        <w:t>азатели регионального</w:t>
      </w:r>
    </w:p>
    <w:p w:rsidR="000105DE" w:rsidRDefault="00E75E60">
      <w:pPr>
        <w:pStyle w:val="ConsPlusTitle0"/>
        <w:jc w:val="center"/>
      </w:pPr>
      <w:r>
        <w:t>государственного надзора в области защиты населения</w:t>
      </w:r>
    </w:p>
    <w:p w:rsidR="000105DE" w:rsidRDefault="00E75E60">
      <w:pPr>
        <w:pStyle w:val="ConsPlusTitle0"/>
        <w:jc w:val="center"/>
      </w:pPr>
      <w:r>
        <w:t>и территорий от чрезвычайных ситуаций природного</w:t>
      </w:r>
    </w:p>
    <w:p w:rsidR="000105DE" w:rsidRDefault="00E75E60">
      <w:pPr>
        <w:pStyle w:val="ConsPlusTitle0"/>
        <w:jc w:val="center"/>
      </w:pPr>
      <w:r>
        <w:t>и техногенного характера</w:t>
      </w:r>
    </w:p>
    <w:p w:rsidR="000105DE" w:rsidRDefault="00E75E60">
      <w:pPr>
        <w:pStyle w:val="ConsPlusNormal0"/>
        <w:jc w:val="center"/>
      </w:pPr>
      <w:r>
        <w:t xml:space="preserve">(введен </w:t>
      </w:r>
      <w:hyperlink r:id="rId33" w:tooltip="Постановление Правительства РД от 06.09.2023 N 357 &quot;О внесении изменений в Положение о региональном государственном надзоре в области защиты населения и территорий от чрезвычайных ситуаций природного и техногенного характера&quot; {КонсультантПлюс}">
        <w:r>
          <w:rPr>
            <w:color w:val="0000FF"/>
          </w:rPr>
          <w:t>Постановлени</w:t>
        </w:r>
        <w:r>
          <w:rPr>
            <w:color w:val="0000FF"/>
          </w:rPr>
          <w:t>ем</w:t>
        </w:r>
      </w:hyperlink>
      <w:r>
        <w:t xml:space="preserve"> Правительства РД</w:t>
      </w:r>
    </w:p>
    <w:p w:rsidR="000105DE" w:rsidRDefault="00E75E60">
      <w:pPr>
        <w:pStyle w:val="ConsPlusNormal0"/>
        <w:jc w:val="center"/>
      </w:pPr>
      <w:r>
        <w:t>от 06.09.2023 N 357)</w:t>
      </w:r>
    </w:p>
    <w:p w:rsidR="000105DE" w:rsidRDefault="000105DE">
      <w:pPr>
        <w:pStyle w:val="ConsPlusNormal0"/>
        <w:jc w:val="both"/>
      </w:pPr>
    </w:p>
    <w:p w:rsidR="000105DE" w:rsidRDefault="00E75E60">
      <w:pPr>
        <w:pStyle w:val="ConsPlusNormal0"/>
        <w:ind w:firstLine="540"/>
        <w:jc w:val="both"/>
      </w:pPr>
      <w:r>
        <w:t>101. При осуществлении регионального государственного надзора в области защиты населения и территорий от чрезвычайных ситуаций природного и техногенного характера определяются следующие ключевые и индикативные пока</w:t>
      </w:r>
      <w:r>
        <w:t>затели: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а) количество плановых контрольных (надзорных) мероприятий, проведенных за отчетный период;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б) количество внеплановых контрольных (надзорных) мероприятий, проведенных за отчетный период;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в) количество внеплановых контрольных (надзорных) мероприятий</w:t>
      </w:r>
      <w:r>
        <w:t>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г) общее количество контрольных (надз</w:t>
      </w:r>
      <w:r>
        <w:t>орных) мероприятий с взаимодействием, проведенных за отчетный период;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д) количество контрольных (надзорных) мероприятий с взаимодействием по каждому виду контрольных (надзорных) мероприятий, проведенных за отчетный период;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е) количество контрольных (надзор</w:t>
      </w:r>
      <w:r>
        <w:t>ных) мероприятий, проведенных с использованием средств дистанционного взаимодействия за отчетный период;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ж) количество контрольных (надзорных) мероприятий без взаимодействия, проведенных за отчетный период;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з) количество обязательных профилактических визит</w:t>
      </w:r>
      <w:r>
        <w:t>ов, проведенных за отчетный период;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и) количество предостережений о недопустимости нарушения обязательных требований, объявленных за отчетный период;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к) количество контрольных (надзорных) мероприятий, по результатам которых выявлены нарушения обязательных требований, за отчетный период;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л) количество контрольных (надзорных) мероприятий, по итогам которых возбуждены дела об административных правонарушени</w:t>
      </w:r>
      <w:r>
        <w:t>ях, за отчетный период;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м) сумма административных штрафов, наложенных по результатам контрольных (надзорных) мероприятий за отчетный период;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н) количество направленных в органы прокуратуры заявлений о согласовании проведения контрольных (надзорных) меропри</w:t>
      </w:r>
      <w:r>
        <w:t>ятий за отчетный период;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о) количество направленных в органы прокуратуры заявлений о согласовании проведения контрольных (надзорных) мероприятий, по которым органами прокуратуры отказано в согласовании, за отчетный период;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п) общее количество учтенных объе</w:t>
      </w:r>
      <w:r>
        <w:t>ктов контроля на конец отчетного периода;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р) количество учтенных объектов контроля, отнесенных к категориям риска, по каждой из категорий риска, на конец отчетного периода;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с) количество учтенных контролируемых лиц на конец отчетного периода;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т) количество</w:t>
      </w:r>
      <w:r>
        <w:t xml:space="preserve"> учтенных контролируемых лиц, в отношении которых проведены контрольные (надзорные) мероприятия за отчетный период;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у) общее количество жалоб, поданных контролируемыми лицами в досудебном порядке за отчетный период;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ф) количество жалоб, в отношении которых</w:t>
      </w:r>
      <w:r>
        <w:t xml:space="preserve"> контрольным (надзорным) органом был нарушен срок рассмотрения за отчетный период;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х) количество жалоб, поданных контролируемыми лицами в досудебном порядке, по итогам рассмотрения которых принято решение о полной либо частичной отмене решения контрольного</w:t>
      </w:r>
      <w:r>
        <w:t xml:space="preserve"> (надзорного) органа либо о признании действий (бездействия) должностных лиц контрольных (надзорных) органов недействительными, за отчетный период;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ц) количество исковых заявлений об оспаривании решений, действий (бездействия) должностных лиц контрольных (</w:t>
      </w:r>
      <w:r>
        <w:t>надзорных) органов, направленных контролируемыми лицами в судебном порядке за отчетный период;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ч) количество исковых заявлений об оспаривании решений, действий (бездействия) должностных лиц контрольных (надзорных) органов, направленных контролируемыми лица</w:t>
      </w:r>
      <w:r>
        <w:t>ми в судебном порядке, по которым принято решение об удовлетворении заявленных требований за отчетный период;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ш) количество контрольных (надзорных) мероприятий, проведенных с грубым нарушением требований к организации и осуществлению государственного контр</w:t>
      </w:r>
      <w:r>
        <w:t>оля (надзора), результаты которых были признаны недействительными и (или) отменены, за отчетный период.</w:t>
      </w:r>
    </w:p>
    <w:p w:rsidR="000105DE" w:rsidRDefault="000105DE">
      <w:pPr>
        <w:pStyle w:val="ConsPlusNormal0"/>
        <w:jc w:val="both"/>
      </w:pPr>
    </w:p>
    <w:p w:rsidR="000105DE" w:rsidRDefault="000105DE">
      <w:pPr>
        <w:pStyle w:val="ConsPlusNormal0"/>
        <w:jc w:val="both"/>
      </w:pPr>
    </w:p>
    <w:p w:rsidR="000105DE" w:rsidRDefault="000105DE">
      <w:pPr>
        <w:pStyle w:val="ConsPlusNormal0"/>
        <w:jc w:val="both"/>
      </w:pPr>
    </w:p>
    <w:p w:rsidR="000105DE" w:rsidRDefault="000105DE">
      <w:pPr>
        <w:pStyle w:val="ConsPlusNormal0"/>
        <w:jc w:val="both"/>
      </w:pPr>
    </w:p>
    <w:p w:rsidR="000105DE" w:rsidRDefault="000105DE">
      <w:pPr>
        <w:pStyle w:val="ConsPlusNormal0"/>
        <w:jc w:val="both"/>
      </w:pPr>
    </w:p>
    <w:p w:rsidR="000105DE" w:rsidRDefault="00E75E60">
      <w:pPr>
        <w:pStyle w:val="ConsPlusNormal0"/>
        <w:jc w:val="right"/>
        <w:outlineLvl w:val="1"/>
      </w:pPr>
      <w:r>
        <w:t>Приложение</w:t>
      </w:r>
    </w:p>
    <w:p w:rsidR="000105DE" w:rsidRDefault="00E75E60">
      <w:pPr>
        <w:pStyle w:val="ConsPlusNormal0"/>
        <w:jc w:val="right"/>
      </w:pPr>
      <w:r>
        <w:t>к Положению о региональном</w:t>
      </w:r>
    </w:p>
    <w:p w:rsidR="000105DE" w:rsidRDefault="00E75E60">
      <w:pPr>
        <w:pStyle w:val="ConsPlusNormal0"/>
        <w:jc w:val="right"/>
      </w:pPr>
      <w:r>
        <w:t>государственном надзоре в области</w:t>
      </w:r>
    </w:p>
    <w:p w:rsidR="000105DE" w:rsidRDefault="00E75E60">
      <w:pPr>
        <w:pStyle w:val="ConsPlusNormal0"/>
        <w:jc w:val="right"/>
      </w:pPr>
      <w:r>
        <w:t>защиты населения и территорий</w:t>
      </w:r>
    </w:p>
    <w:p w:rsidR="000105DE" w:rsidRDefault="00E75E60">
      <w:pPr>
        <w:pStyle w:val="ConsPlusNormal0"/>
        <w:jc w:val="right"/>
      </w:pPr>
      <w:r>
        <w:t>от чрезвычайных ситуаций</w:t>
      </w:r>
    </w:p>
    <w:p w:rsidR="000105DE" w:rsidRDefault="000105DE">
      <w:pPr>
        <w:pStyle w:val="ConsPlusNormal0"/>
        <w:jc w:val="both"/>
      </w:pPr>
    </w:p>
    <w:p w:rsidR="000105DE" w:rsidRDefault="00E75E60">
      <w:pPr>
        <w:pStyle w:val="ConsPlusTitle0"/>
        <w:jc w:val="center"/>
      </w:pPr>
      <w:bookmarkStart w:id="4" w:name="P327"/>
      <w:bookmarkEnd w:id="4"/>
      <w:r>
        <w:t>КРИТЕРИИ</w:t>
      </w:r>
    </w:p>
    <w:p w:rsidR="000105DE" w:rsidRDefault="00E75E60">
      <w:pPr>
        <w:pStyle w:val="ConsPlusTitle0"/>
        <w:jc w:val="center"/>
      </w:pPr>
      <w:r>
        <w:t>ОТНЕСЕНИЯ ОБЪЕКТОВ РЕГИОНАЛЬНОГО ГОСУДАРСТВЕННОГО НАДЗОРА</w:t>
      </w:r>
    </w:p>
    <w:p w:rsidR="000105DE" w:rsidRDefault="00E75E60">
      <w:pPr>
        <w:pStyle w:val="ConsPlusTitle0"/>
        <w:jc w:val="center"/>
      </w:pPr>
      <w:r>
        <w:t>К КАТЕГОРИЯМ РИСКА</w:t>
      </w:r>
    </w:p>
    <w:p w:rsidR="000105DE" w:rsidRDefault="000105DE">
      <w:pPr>
        <w:pStyle w:val="ConsPlusNormal0"/>
        <w:jc w:val="both"/>
      </w:pPr>
    </w:p>
    <w:p w:rsidR="000105DE" w:rsidRDefault="00E75E60">
      <w:pPr>
        <w:pStyle w:val="ConsPlusNormal0"/>
        <w:ind w:firstLine="540"/>
        <w:jc w:val="both"/>
      </w:pPr>
      <w:r>
        <w:t>1. С учетом оценки вероятности наступления негативных событий, которые могут повлечь причинение вреда (ущерба) охраняемым законом ценностям, и тяжести причинения вреда (ущерба) о</w:t>
      </w:r>
      <w:r>
        <w:t>храняемым законом ценностям объекты регионального государственного надзора подлежат отнесению к следующим категориям риска: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а) к категории среднего риска - деятельность контролируемых лиц, осуществляющих эксплуатацию: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 xml:space="preserve">опасных производственных объектов III </w:t>
      </w:r>
      <w:r>
        <w:t>и (или) IV классов опасности;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гидротехнических сооружений III и (или) IV классов опасности;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объектов электросетевого хозяйства напряжением до 330 киловольт в интересах муниципальных образований;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централизованных систем в интересах муниципальных образований</w:t>
      </w:r>
      <w:r>
        <w:t>: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холодного водоснабжения и (или) водоотведения, отдельных объектов таких систем;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горячего водоснабжения, отдельных объектов таких систем;</w:t>
      </w:r>
    </w:p>
    <w:p w:rsidR="000105DE" w:rsidRDefault="00E75E60">
      <w:pPr>
        <w:pStyle w:val="ConsPlusNormal0"/>
        <w:spacing w:before="200"/>
        <w:ind w:firstLine="540"/>
        <w:jc w:val="both"/>
      </w:pPr>
      <w:bookmarkStart w:id="5" w:name="P339"/>
      <w:bookmarkEnd w:id="5"/>
      <w:r>
        <w:t>б) к категории умеренного риска - деятельность контролируемых лиц, если они (их филиалы, представительства, обособлен</w:t>
      </w:r>
      <w:r>
        <w:t>ные структурные подразделения):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включены (входят) в установленном порядке в состав сил территориальных подсистем единой государственной системы предупреждения и ликвидации чрезвычайных ситуаций;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осуществляют эксплуатацию объектов, на которых возможно однов</w:t>
      </w:r>
      <w:r>
        <w:t>ременное пребывание от 1000 до 5000 человек;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осуществляют деятельность: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в сфере организации отдыха и оздоровления детей;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в сфере предоставления социальных услуг с обеспечением проживания;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в сфере оказания стационарной медицинской помощи;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на территориях, по</w:t>
      </w:r>
      <w:r>
        <w:t>дверженных риску возникновения быстроразвивающихся опасных природных явлений, определенных актами Правительства Республики Дагестан;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на территориях, подверженных риску возникновения быстроразвивающихся опасных техногенных процессов, определенных актами Пра</w:t>
      </w:r>
      <w:r>
        <w:t>вительства Республики Дагестан и границами зон возможного химического заражения, установленных вокруг химически опасных объектов;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 xml:space="preserve">в) к категории низкого риска - деятельность контролируемых лиц, указанных в </w:t>
      </w:r>
      <w:hyperlink w:anchor="P339" w:tooltip="б) к категории умеренного риска - деятельность контролируемых лиц, если они (их филиалы, представительства, обособленные структурные подразделения):">
        <w:r>
          <w:rPr>
            <w:color w:val="0000FF"/>
          </w:rPr>
          <w:t>подпункте "б"</w:t>
        </w:r>
      </w:hyperlink>
      <w:r>
        <w:t xml:space="preserve"> настоящего пункта, при отнесении их деятельности к категории низкого риска в случае соблюдения условия, предусм</w:t>
      </w:r>
      <w:r>
        <w:t>отренного пунктом 3 настоящего приложения.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2. При наличии критериев, позволяющих отнести объект регионального государственного надзора к категориям среднего и умеренного риска, подлежит применению критерий, относящий объект регионального государственного н</w:t>
      </w:r>
      <w:r>
        <w:t>адзора к средней категории риска.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3. Объекты регионального государственного надзора, подлежащие отнесению к категориям среднего и умеренного риска, подлежат отнесению соответственно к категориям умеренного и низкого риска при отсутствии составленного по ре</w:t>
      </w:r>
      <w:r>
        <w:t>зультатам последнего планового контрольного (надзорного) мероприятия акта контрольного (надзорного) мероприятия с зафиксированными выявленными нарушениями обязательных требований в области защиты населения и территорий от чрезвычайных ситуаций.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 xml:space="preserve">4. Объекты </w:t>
      </w:r>
      <w:r>
        <w:t>регионального государственного надзора, подлежащие отнесению к категориям умеренного и низкого риска, подлежат отнесению соответственно к категориям среднего и умеренного риска при наличии составленного по результатам последнего контрольного (надзорного) м</w:t>
      </w:r>
      <w:r>
        <w:t>ероприятия акта контрольного (надзорного) мероприятия с зафиксированными выявленными нарушениями обязательных требований в области защиты населения и территорий от чрезвычайных ситуаций.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5. Изменение присвоенной объекту регионального государственного надзора категории риска на более высокую либо более низкую категорию риска допускается не более чем на одну ступень.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6. Отнесение объектов регионального государственного надзора к категориям р</w:t>
      </w:r>
      <w:r>
        <w:t>иска осуществляется на основании решения министра.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7. В случае пересмотра решения об отнесении объекта регионального государственного надзора к одной из категорий риска решение об изменении категории риска принимается министром.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8. Уполномоченный орган в т</w:t>
      </w:r>
      <w:r>
        <w:t>ечение 5 рабочих дней со дня поступления сведений о соответствии объекта регионального государственного надзора критериям риска иной категории риска либо об изменении критериев риска должен принять решение об изменении категории риска указанного объекта.</w:t>
      </w:r>
    </w:p>
    <w:p w:rsidR="000105DE" w:rsidRDefault="00E75E60">
      <w:pPr>
        <w:pStyle w:val="ConsPlusNormal0"/>
        <w:spacing w:before="200"/>
        <w:ind w:firstLine="540"/>
        <w:jc w:val="both"/>
      </w:pPr>
      <w:r>
        <w:t>9</w:t>
      </w:r>
      <w:r>
        <w:t>. Контролируемое лицо вправе подать в уполномоченный орган заявление об изменении категории риска осуществляемой им деятельности в случае ее несоответствия критериям риска для отнесения к иной категории риска.</w:t>
      </w:r>
    </w:p>
    <w:p w:rsidR="000105DE" w:rsidRDefault="000105DE">
      <w:pPr>
        <w:pStyle w:val="ConsPlusNormal0"/>
        <w:jc w:val="both"/>
      </w:pPr>
    </w:p>
    <w:p w:rsidR="000105DE" w:rsidRDefault="000105DE">
      <w:pPr>
        <w:pStyle w:val="ConsPlusNormal0"/>
        <w:jc w:val="both"/>
      </w:pPr>
    </w:p>
    <w:p w:rsidR="000105DE" w:rsidRDefault="000105DE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105DE">
      <w:headerReference w:type="default" r:id="rId34"/>
      <w:footerReference w:type="default" r:id="rId35"/>
      <w:headerReference w:type="first" r:id="rId36"/>
      <w:footerReference w:type="first" r:id="rId37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5E60" w:rsidRDefault="00E75E60">
      <w:r>
        <w:separator/>
      </w:r>
    </w:p>
  </w:endnote>
  <w:endnote w:type="continuationSeparator" w:id="0">
    <w:p w:rsidR="00E75E60" w:rsidRDefault="00E75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5DE" w:rsidRDefault="000105D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0105D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105DE" w:rsidRDefault="00E75E6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105DE" w:rsidRDefault="00E75E6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105DE" w:rsidRDefault="00E75E6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0105DE" w:rsidRDefault="00E75E60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5DE" w:rsidRDefault="000105D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0105D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105DE" w:rsidRDefault="00E75E6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105DE" w:rsidRDefault="00E75E6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105DE" w:rsidRDefault="00E75E6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A47C2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A47C2">
            <w:rPr>
              <w:rFonts w:ascii="Tahoma" w:hAnsi="Tahoma" w:cs="Tahoma"/>
              <w:noProof/>
            </w:rPr>
            <w:t>3</w:t>
          </w:r>
          <w:r>
            <w:fldChar w:fldCharType="end"/>
          </w:r>
        </w:p>
      </w:tc>
    </w:tr>
  </w:tbl>
  <w:p w:rsidR="000105DE" w:rsidRDefault="00E75E60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5E60" w:rsidRDefault="00E75E60">
      <w:r>
        <w:separator/>
      </w:r>
    </w:p>
  </w:footnote>
  <w:footnote w:type="continuationSeparator" w:id="0">
    <w:p w:rsidR="00E75E60" w:rsidRDefault="00E75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0105D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105DE" w:rsidRDefault="00E75E6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РД от 30.09.2021 N 249</w:t>
          </w:r>
          <w:r>
            <w:rPr>
              <w:rFonts w:ascii="Tahoma" w:hAnsi="Tahoma" w:cs="Tahoma"/>
              <w:sz w:val="16"/>
              <w:szCs w:val="16"/>
            </w:rPr>
            <w:br/>
            <w:t>(ред. от 06.09.2023)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Положения о региональном государ...</w:t>
          </w:r>
        </w:p>
      </w:tc>
      <w:tc>
        <w:tcPr>
          <w:tcW w:w="2300" w:type="pct"/>
          <w:vAlign w:val="center"/>
        </w:tcPr>
        <w:p w:rsidR="000105DE" w:rsidRDefault="00E75E6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24.04.2024</w:t>
          </w:r>
        </w:p>
      </w:tc>
    </w:tr>
  </w:tbl>
  <w:p w:rsidR="000105DE" w:rsidRDefault="000105D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105DE" w:rsidRDefault="000105DE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0105D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105DE" w:rsidRDefault="00E75E6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РД от 30.09.2021 N 249</w:t>
          </w:r>
          <w:r>
            <w:rPr>
              <w:rFonts w:ascii="Tahoma" w:hAnsi="Tahoma" w:cs="Tahoma"/>
              <w:sz w:val="16"/>
              <w:szCs w:val="16"/>
            </w:rPr>
            <w:br/>
            <w:t>(ред. от 06.09.2023)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Положения о региональном государ...</w:t>
          </w:r>
        </w:p>
      </w:tc>
      <w:tc>
        <w:tcPr>
          <w:tcW w:w="2300" w:type="pct"/>
          <w:vAlign w:val="center"/>
        </w:tcPr>
        <w:p w:rsidR="000105DE" w:rsidRDefault="00E75E6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24.04.2024</w:t>
          </w:r>
        </w:p>
      </w:tc>
    </w:tr>
  </w:tbl>
  <w:p w:rsidR="000105DE" w:rsidRDefault="000105D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105DE" w:rsidRDefault="000105DE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5DE"/>
    <w:rsid w:val="000105DE"/>
    <w:rsid w:val="002308C6"/>
    <w:rsid w:val="00BA47C2"/>
    <w:rsid w:val="00E75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4FCC95-02C1-43FD-84BF-AB0DD4436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346&amp;n=38569" TargetMode="External"/><Relationship Id="rId18" Type="http://schemas.openxmlformats.org/officeDocument/2006/relationships/hyperlink" Target="https://login.consultant.ru/link/?req=doc&amp;base=LAW&amp;n=455810" TargetMode="External"/><Relationship Id="rId26" Type="http://schemas.openxmlformats.org/officeDocument/2006/relationships/hyperlink" Target="https://login.consultant.ru/link/?req=doc&amp;base=LAW&amp;n=465728&amp;dst=100638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login.consultant.ru/link/?req=doc&amp;base=LAW&amp;n=465728&amp;dst=100636" TargetMode="External"/><Relationship Id="rId34" Type="http://schemas.openxmlformats.org/officeDocument/2006/relationships/header" Target="header1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RLAW346&amp;n=34142" TargetMode="External"/><Relationship Id="rId17" Type="http://schemas.openxmlformats.org/officeDocument/2006/relationships/hyperlink" Target="https://login.consultant.ru/link/?req=doc&amp;base=LAW&amp;n=465728" TargetMode="External"/><Relationship Id="rId25" Type="http://schemas.openxmlformats.org/officeDocument/2006/relationships/hyperlink" Target="https://login.consultant.ru/link/?req=doc&amp;base=LAW&amp;n=465728&amp;dst=100635" TargetMode="External"/><Relationship Id="rId33" Type="http://schemas.openxmlformats.org/officeDocument/2006/relationships/hyperlink" Target="https://login.consultant.ru/link/?req=doc&amp;base=RLAW346&amp;n=46679&amp;dst=100027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346&amp;n=44936" TargetMode="External"/><Relationship Id="rId20" Type="http://schemas.openxmlformats.org/officeDocument/2006/relationships/hyperlink" Target="https://login.consultant.ru/link/?req=doc&amp;base=LAW&amp;n=465728&amp;dst=101176" TargetMode="External"/><Relationship Id="rId29" Type="http://schemas.openxmlformats.org/officeDocument/2006/relationships/hyperlink" Target="https://login.consultant.ru/link/?req=doc&amp;base=LAW&amp;n=465728&amp;dst=100459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RLAW346&amp;n=39229" TargetMode="External"/><Relationship Id="rId24" Type="http://schemas.openxmlformats.org/officeDocument/2006/relationships/hyperlink" Target="https://login.consultant.ru/link/?req=doc&amp;base=LAW&amp;n=465728&amp;dst=100638" TargetMode="External"/><Relationship Id="rId32" Type="http://schemas.openxmlformats.org/officeDocument/2006/relationships/hyperlink" Target="https://login.consultant.ru/link/?req=doc&amp;base=RLAW346&amp;n=46679&amp;dst=100011" TargetMode="External"/><Relationship Id="rId37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44748" TargetMode="External"/><Relationship Id="rId23" Type="http://schemas.openxmlformats.org/officeDocument/2006/relationships/hyperlink" Target="https://login.consultant.ru/link/?req=doc&amp;base=LAW&amp;n=465728&amp;dst=101187" TargetMode="External"/><Relationship Id="rId28" Type="http://schemas.openxmlformats.org/officeDocument/2006/relationships/hyperlink" Target="https://login.consultant.ru/link/?req=doc&amp;base=LAW&amp;n=465728&amp;dst=100449" TargetMode="External"/><Relationship Id="rId36" Type="http://schemas.openxmlformats.org/officeDocument/2006/relationships/header" Target="header2.xml"/><Relationship Id="rId10" Type="http://schemas.openxmlformats.org/officeDocument/2006/relationships/hyperlink" Target="https://login.consultant.ru/link/?req=doc&amp;base=LAW&amp;n=465728&amp;dst=100026" TargetMode="External"/><Relationship Id="rId19" Type="http://schemas.openxmlformats.org/officeDocument/2006/relationships/hyperlink" Target="https://login.consultant.ru/link/?req=doc&amp;base=LAW&amp;n=465728&amp;dst=100512" TargetMode="External"/><Relationship Id="rId31" Type="http://schemas.openxmlformats.org/officeDocument/2006/relationships/hyperlink" Target="https://login.consultant.ru/link/?req=doc&amp;base=RLAW346&amp;n=46679&amp;dst=10001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346&amp;n=46679&amp;dst=100005" TargetMode="External"/><Relationship Id="rId14" Type="http://schemas.openxmlformats.org/officeDocument/2006/relationships/hyperlink" Target="https://login.consultant.ru/link/?req=doc&amp;base=RLAW346&amp;n=46679&amp;dst=100005" TargetMode="External"/><Relationship Id="rId22" Type="http://schemas.openxmlformats.org/officeDocument/2006/relationships/hyperlink" Target="https://login.consultant.ru/link/?req=doc&amp;base=LAW&amp;n=465728&amp;dst=100638" TargetMode="External"/><Relationship Id="rId27" Type="http://schemas.openxmlformats.org/officeDocument/2006/relationships/hyperlink" Target="https://login.consultant.ru/link/?req=doc&amp;base=LAW&amp;n=465728&amp;dst=100634" TargetMode="External"/><Relationship Id="rId30" Type="http://schemas.openxmlformats.org/officeDocument/2006/relationships/hyperlink" Target="https://login.consultant.ru/link/?req=doc&amp;base=LAW&amp;n=465728&amp;dst=100468" TargetMode="External"/><Relationship Id="rId35" Type="http://schemas.openxmlformats.org/officeDocument/2006/relationships/footer" Target="footer1.xml"/><Relationship Id="rId8" Type="http://schemas.openxmlformats.org/officeDocument/2006/relationships/hyperlink" Target="https://www.consultant.ru" TargetMode="External"/><Relationship Id="rId3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9034</Words>
  <Characters>51499</Characters>
  <Application>Microsoft Office Word</Application>
  <DocSecurity>0</DocSecurity>
  <Lines>429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РД от 30.09.2021 N 249
(ред. от 06.09.2023)
"Об утверждении Положения о региональном государственном надзоре в области защиты населения и территорий от чрезвычайных ситуаций природного и техногенного характера"</vt:lpstr>
    </vt:vector>
  </TitlesOfParts>
  <Company>КонсультантПлюс Версия 4024.00.01</Company>
  <LinksUpToDate>false</LinksUpToDate>
  <CharactersWithSpaces>60413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РД от 30.09.2021 N 249
(ред. от 06.09.2023)
"Об утверждении Положения о региональном государственном надзоре в области защиты населения и территорий от чрезвычайных ситуаций природного и техногенного характера"</dc:title>
  <dc:creator>user</dc:creator>
  <cp:lastModifiedBy>user</cp:lastModifiedBy>
  <cp:revision>2</cp:revision>
  <dcterms:created xsi:type="dcterms:W3CDTF">2026-04-23T11:41:00Z</dcterms:created>
  <dcterms:modified xsi:type="dcterms:W3CDTF">2026-04-23T11:41:00Z</dcterms:modified>
</cp:coreProperties>
</file>