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 июня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119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ОТМЕНЕ РЕЖИМА ПОВЫШЕННОЙ ГОТОВНОСТИ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связи с улучшением санитарно-эпидемиологической обстановки в Республике Дагестан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Отменить на территории Республики Дагестан режим повышенной готовности функционирования органов управления и сил республиканской подсистемы единой государственной системы предупреждения и ликвидации чрезвычайных ситуаций, введенный </w:t>
      </w:r>
      <w:hyperlink w:history="0" r:id="rId7" w:tooltip="Указ Главы РД от 18.03.2020 N 17 (ред. от 06.04.2020) &quot;О введении режима повышенной готовности&quot; ------------ Утратил силу или отменен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Главы Республики Дагестан от 18 марта 2020 г. N 17 "О введении режима повышенной готовности".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8" w:tooltip="Указ Главы РД от 18.03.2020 N 17 (ред. от 06.04.2020) &quot;О введении режима повышенной готовности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Главы Республики Дагестан от 18 марта 2020 г. N 17 "О введении режима повышенной готовности" (интернет-портал правовой информации Республики Дагестан (</w:t>
      </w:r>
      <w:hyperlink w:history="0" r:id="rId9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2020, 18 марта, N 05004005399);</w:t>
      </w:r>
    </w:p>
    <w:p>
      <w:pPr>
        <w:pStyle w:val="0"/>
        <w:spacing w:before="240" w:lineRule="auto"/>
        <w:ind w:firstLine="540"/>
        <w:jc w:val="both"/>
      </w:pPr>
      <w:hyperlink w:history="0" r:id="rId10" w:tooltip="Указ Главы РД от 31.03.2020 N 23 &quot;О внесении изменений в Указ Главы Республики Дагестан от 18 марта 2020 года N 17 &quot;О введении режима повышенной готовности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Главы Республики Дагестан от 31 марта 2020 г. N 23 "О внесении изменений в Указ Главы Республики Дагестан от 18 марта 2020 г. N 17 "О введении режима повышенной готовности" (интернет-портал правовой информации Республики Дагестан (</w:t>
      </w:r>
      <w:hyperlink w:history="0" r:id="rId11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2020, 1 апреля, N 05004005457);</w:t>
      </w:r>
    </w:p>
    <w:p>
      <w:pPr>
        <w:pStyle w:val="0"/>
        <w:spacing w:before="240" w:lineRule="auto"/>
        <w:ind w:firstLine="540"/>
        <w:jc w:val="both"/>
      </w:pPr>
      <w:hyperlink w:history="0" r:id="rId12" w:tooltip="Указ Главы РД от 06.04.2020 N 27 &quot;О внесении изменений в Указ Главы Республики Дагестан от 18 марта 2020 г. N 17 &quot;О введении режима повышенной готовности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Главы Республики Дагестан от 6 апреля 2020 г. N 27 "О внесении изменений в Указ Главы Республики Дагестан от 18 марта 2020 г. N 17 "О введении режима повышенной готовности" (интернет-портал правовой информации Республики Дагестан (</w:t>
      </w:r>
      <w:hyperlink w:history="0" r:id="rId13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2020, 6 апреля, N 05004005473);</w:t>
      </w:r>
    </w:p>
    <w:p>
      <w:pPr>
        <w:pStyle w:val="0"/>
        <w:spacing w:before="240" w:lineRule="auto"/>
        <w:ind w:firstLine="540"/>
        <w:jc w:val="both"/>
      </w:pPr>
      <w:hyperlink w:history="0" r:id="rId14" w:tooltip="Указ Главы РД от 17.11.2021 N 196 (ред. от 10.06.2022) &quot;О мерах по предотвращению распространения новой коронавирусной инфекции (COVID-19) на территории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Главы Республики Дагестан от 17 ноября 2021 г. N 196 "О мерах по предотвращению распространения новой коронавирусной инфекции (COVID-19) на территории Республики Дагестан" (интернет-портал правовой информации Республики Дагестан (</w:t>
      </w:r>
      <w:hyperlink w:history="0" r:id="rId15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2021, 17 ноября, N 05004007931);</w:t>
      </w:r>
    </w:p>
    <w:p>
      <w:pPr>
        <w:pStyle w:val="0"/>
        <w:spacing w:before="240" w:lineRule="auto"/>
        <w:ind w:firstLine="540"/>
        <w:jc w:val="both"/>
      </w:pPr>
      <w:hyperlink w:history="0" r:id="rId16" w:tooltip="Указ Главы РД от 11.03.2022 N 57 &quot;О внесении изменений в Указ Главы Республики Дагестан от 17 ноября 2021 г. N 196 &quot;О мерах по предотвращению распространения новой коронавирусной инфекции (COVID-19) на территории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Главы Республики Дагестан от 11 марта 2022 г. N 57 "О внесении изменений в Указ Главы Республики Дагестан от 17 ноября 2021 г. N 196 "О мерах по предотвращению распространения новой коронавирусной инфекции (COVID-19) на территории Республики Дагестан" (интернет-портал правовой информации Республики Дагестан (</w:t>
      </w:r>
      <w:hyperlink w:history="0" r:id="rId17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2022, 15 марта, N 05004008557);</w:t>
      </w:r>
    </w:p>
    <w:p>
      <w:pPr>
        <w:pStyle w:val="0"/>
        <w:spacing w:before="240" w:lineRule="auto"/>
        <w:ind w:firstLine="540"/>
        <w:jc w:val="both"/>
      </w:pPr>
      <w:hyperlink w:history="0" r:id="rId18" w:tooltip="Указ Главы РД от 10.06.2022 N 130 &quot;О внесении изменения в Указ Главы Республики Дагестан от 17 ноября 2021 г. N 196 &quot;О мерах по предотвращению распространения новой коронавирусной инфекции (COVID-19) на территории Республики Дагестан&quot; и приостановлении действия отдельных положений данного Указа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Главы Республики Дагестан от 10 июня 2022 г. N 130 "О внесении изменения в Указ Главы Республики Дагестан от 17 ноября 2021 г. N 196 "О мерах по предотвращению распространения новой коронавирусной инфекции (COVID-19) на территории Республики Дагестан" и приостановлении действия отдельных положений данного Указа" (интернет-портал правовой информации Республики Дагестан (</w:t>
      </w:r>
      <w:hyperlink w:history="0" r:id="rId19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2022, 10 июня, N 05004009100).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С.МЕЛИКОВ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6 июня 2023 года</w:t>
      </w:r>
    </w:p>
    <w:p>
      <w:pPr>
        <w:pStyle w:val="0"/>
        <w:spacing w:before="240" w:lineRule="auto"/>
      </w:pPr>
      <w:r>
        <w:rPr>
          <w:sz w:val="24"/>
        </w:rPr>
        <w:t xml:space="preserve">N 119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06.06.2023 N 119</w:t>
            <w:br/>
            <w:t>"Об отмене режима повышенной готовности"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Главы РД от 06.06.2023 N 119 "Об отмене режима повышенной готовности"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38221&amp;date=14.01.2026" TargetMode = "External"/><Relationship Id="rId8" Type="http://schemas.openxmlformats.org/officeDocument/2006/relationships/hyperlink" Target="https://login.consultant.ru/link/?req=doc&amp;base=RLAW346&amp;n=38221&amp;date=14.01.2026" TargetMode = "External"/><Relationship Id="rId9" Type="http://schemas.openxmlformats.org/officeDocument/2006/relationships/hyperlink" Target="pravo.e-dag.ru" TargetMode = "External"/><Relationship Id="rId10" Type="http://schemas.openxmlformats.org/officeDocument/2006/relationships/hyperlink" Target="https://login.consultant.ru/link/?req=doc&amp;base=RLAW346&amp;n=38165&amp;date=14.01.2026" TargetMode = "External"/><Relationship Id="rId11" Type="http://schemas.openxmlformats.org/officeDocument/2006/relationships/hyperlink" Target="pravo.e-dag.ru" TargetMode = "External"/><Relationship Id="rId12" Type="http://schemas.openxmlformats.org/officeDocument/2006/relationships/hyperlink" Target="https://login.consultant.ru/link/?req=doc&amp;base=RLAW346&amp;n=38218&amp;date=14.01.2026" TargetMode = "External"/><Relationship Id="rId13" Type="http://schemas.openxmlformats.org/officeDocument/2006/relationships/hyperlink" Target="pravo.e-dag.ru" TargetMode = "External"/><Relationship Id="rId14" Type="http://schemas.openxmlformats.org/officeDocument/2006/relationships/hyperlink" Target="https://login.consultant.ru/link/?req=doc&amp;base=RLAW346&amp;n=42950&amp;date=14.01.2026" TargetMode = "External"/><Relationship Id="rId15" Type="http://schemas.openxmlformats.org/officeDocument/2006/relationships/hyperlink" Target="pravo.e-dag.ru" TargetMode = "External"/><Relationship Id="rId16" Type="http://schemas.openxmlformats.org/officeDocument/2006/relationships/hyperlink" Target="https://login.consultant.ru/link/?req=doc&amp;base=RLAW346&amp;n=42202&amp;date=14.01.2026" TargetMode = "External"/><Relationship Id="rId17" Type="http://schemas.openxmlformats.org/officeDocument/2006/relationships/hyperlink" Target="pravo.e-dag.ru" TargetMode = "External"/><Relationship Id="rId18" Type="http://schemas.openxmlformats.org/officeDocument/2006/relationships/hyperlink" Target="https://login.consultant.ru/link/?req=doc&amp;base=RLAW346&amp;n=42947&amp;date=14.01.2026" TargetMode = "External"/><Relationship Id="rId19" Type="http://schemas.openxmlformats.org/officeDocument/2006/relationships/hyperlink" Target="pravo.e-dag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06.06.2023 N 119
"Об отмене режима повышенной готовности"</dc:title>
  <dcterms:created xsi:type="dcterms:W3CDTF">2026-01-14T07:36:50Z</dcterms:created>
</cp:coreProperties>
</file>