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03.05.2023 N 163</w:t>
              <w:br/>
              <w:t xml:space="preserve">(ред. от 28.05.2024)</w:t>
              <w:br/>
              <w:t xml:space="preserve">"О силах и средствах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Дагестан"</w:t>
              <w:br/>
              <w:t xml:space="preserve">(вместе с "Перечнем сил и средств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 мая 2023 г. N 163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СИЛАХ И СРЕДСТВАХ ПОСТОЯННОЙ ГОТОВНОСТИ ТЕРРИТОРИАЛЬНОЙ</w:t>
      </w:r>
    </w:p>
    <w:p>
      <w:pPr>
        <w:pStyle w:val="2"/>
        <w:jc w:val="center"/>
      </w:pPr>
      <w:r>
        <w:rPr>
          <w:sz w:val="24"/>
        </w:rPr>
        <w:t xml:space="preserve">ПОДСИСТЕМЫ ЕДИНОЙ ГОСУДАРСТВЕННОЙ СИСТЕМЫ ПРЕДУПРЕЖДЕНИЯ</w:t>
      </w:r>
    </w:p>
    <w:p>
      <w:pPr>
        <w:pStyle w:val="2"/>
        <w:jc w:val="center"/>
      </w:pPr>
      <w:r>
        <w:rPr>
          <w:sz w:val="24"/>
        </w:rPr>
        <w:t xml:space="preserve">И ЛИКВИДАЦИИ ЧРЕЗВЫЧАЙНЫХ СИТУАЦИЙ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остановление Правительства РД от 28.05.2024 N 141 &quot;О внесении изменений в постановление Правительства Республики Дагестан от 3 мая 2023 г. N 163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28.05.2024 N 141)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9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1994 г. N 68-ФЗ "О защите населения и территорий от чрезвычайных ситуаций природного и техногенного характера", постановлениями Правительства Российской Федерации от 30 декабря 2003 г. </w:t>
      </w:r>
      <w:hyperlink w:history="0" r:id="rId10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794</w:t>
        </w:r>
      </w:hyperlink>
      <w:r>
        <w:rPr>
          <w:sz w:val="24"/>
        </w:rPr>
        <w:t xml:space="preserve"> "О единой государственной системе предупреждения и ликвидации чрезвычайных ситуаций", от 8 ноября 2013 г. </w:t>
      </w:r>
      <w:hyperlink w:history="0" r:id="rId11" w:tooltip="Постановление Правительства РФ от 08.11.2013 N 1007 (ред. от 27.06.2025) &quot;О силах и средствах единой государственной системы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1007</w:t>
        </w:r>
      </w:hyperlink>
      <w:r>
        <w:rPr>
          <w:sz w:val="24"/>
        </w:rPr>
        <w:t xml:space="preserve"> "О силах и средствах единой государственной системы предупреждения и ликвидации чрезвычайных ситуаций", </w:t>
      </w:r>
      <w:hyperlink w:history="0" r:id="rId12" w:tooltip="Закон Республики Дагестан от 19.10.2001 N 34 (ред. от 12.11.2024) &quot;О защите населения и территорий от чрезвычайных ситуаций природного и техногенного характера&quot; (принят Народным Собранием РД 04.10.200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Дагестан от 19 октября 2001 г. N 34 "О защите населения и территорий от чрезвычайных ситуаций природного и техногенного характера", </w:t>
      </w:r>
      <w:hyperlink w:history="0" r:id="rId13" w:tooltip="Постановление Правительства РД от 24.11.2022 N 403 &quot;О территориальной подсистеме единой государственной системы предупреждения и ликвидации чрезвычайных ситуаций Республики Дагестан и о признании утратившими силу некоторых актов Правительства Республики Дагестан&quot; (вместе с &quot;Положением о территориальной подсистеме единой государственной системы предупреждения и ликвидации чрезвычайных ситуаций Республики Дагестан&quot;, &quot;Перечнем органов исполнительной власти Республики Дагестан и их функций, обеспечивающих функц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Республики Дагестан от 24 ноября 2022 г. N 403 "О территориальной подсистеме единой государственной системы предупреждения и ликвидации чрезвычайных ситуаций Республики Дагестан и о признании утратившими силу некоторых актов Правительства Республики Дагестан" 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8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сил и средств постоянной готовности территориальной подсистемы единой государственной системы предупреждения и ликвидации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2-3. Утратили силу. - </w:t>
      </w:r>
      <w:hyperlink w:history="0" r:id="rId14" w:tooltip="Постановление Правительства РД от 28.05.2024 N 141 &quot;О внесении изменений в постановление Правительства Республики Дагестан от 3 мая 2023 г. N 163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РД от 28.05.2024 N 141.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Органам исполнительной власти Республики Дагестан, указанным в </w:t>
      </w:r>
      <w:hyperlink w:history="0" w:anchor="P38" w:tooltip="ПЕРЕЧЕНЬ">
        <w:r>
          <w:rPr>
            <w:sz w:val="24"/>
            <w:color w:val="0000ff"/>
          </w:rPr>
          <w:t xml:space="preserve">Перечне</w:t>
        </w:r>
      </w:hyperlink>
      <w:r>
        <w:rPr>
          <w:sz w:val="24"/>
        </w:rPr>
        <w:t xml:space="preserve"> сил и средств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Дагестан, и рекомендовать органам местного самоуправления муниципальных образований Республики Дагестан и организациям, расположенным на территории Республики Дагестан, осуществляющим в пределах своей компетенции защиту населения и территорий от чрезвычайных ситуаций природного и техногенного характера: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определить состав и структуру создаваемых сил и средств постоянной готовности, исходя из возложенных задач по предупреждению и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обеспечить автоматизированный учет, хранение и обновление данных о создаваемых силах и средствах постоянной готовности;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ежегодно до 1 февраля осуществлять уточнение состава и структуры создаваемых сил и средств постоянной готовности с представлением данных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Правительства РД от 28.05.2024 N 141 &quot;О внесении изменений в постановление Правительства Республики Дагестан от 3 мая 2023 г. N 16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28.05.2024 N 141)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Утратил силу. - </w:t>
      </w:r>
      <w:hyperlink w:history="0" r:id="rId16" w:tooltip="Постановление Правительства РД от 28.05.2024 N 141 &quot;О внесении изменений в постановление Правительства Республики Дагестан от 3 мая 2023 г. N 163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РД от 28.05.2024 N 141.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Р.ДЖАФАРОВ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3 мая 2023 г. N 163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СИЛ И СРЕДСТВ ПОСТОЯННОЙ ГОТОВНОСТИ ТЕРРИТОРИАЛЬНОЙ</w:t>
      </w:r>
    </w:p>
    <w:p>
      <w:pPr>
        <w:pStyle w:val="2"/>
        <w:jc w:val="center"/>
      </w:pPr>
      <w:r>
        <w:rPr>
          <w:sz w:val="24"/>
        </w:rPr>
        <w:t xml:space="preserve">ПОДСИСТЕМЫ ЕДИНОЙ ГОСУДАРСТВЕННОЙ СИСТЕМЫ ПРЕДУПРЕЖДЕНИЯ</w:t>
      </w:r>
    </w:p>
    <w:p>
      <w:pPr>
        <w:pStyle w:val="2"/>
        <w:jc w:val="center"/>
      </w:pPr>
      <w:r>
        <w:rPr>
          <w:sz w:val="24"/>
        </w:rPr>
        <w:t xml:space="preserve">И ЛИКВИДАЦИИ ЧРЕЗВЫЧАЙНЫХ СИТУАЦИЙ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7" w:tooltip="Постановление Правительства РД от 28.05.2024 N 141 &quot;О внесении изменений в постановление Правительства Республики Дагестан от 3 мая 2023 г. N 163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28.05.2024 N 141)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Министерство по делам гражданской обороны, чрезвычайным</w:t>
      </w:r>
    </w:p>
    <w:p>
      <w:pPr>
        <w:pStyle w:val="0"/>
        <w:jc w:val="center"/>
      </w:pPr>
      <w:r>
        <w:rPr>
          <w:sz w:val="24"/>
        </w:rPr>
        <w:t xml:space="preserve">ситуациям и ликвидации последствий стихийных бедствий</w:t>
      </w:r>
    </w:p>
    <w:p>
      <w:pPr>
        <w:pStyle w:val="0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Поисково-спасательные формирования государственного казенного учреждения Республики Дагестан "Центр обеспечения деятельности по гражданской обороне, защите населения и территории Республики Дагестан от чрезвычайных ситуаций", г. Махачкала: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Кизилюртовское поисково-спасательное подразделение, с. Кульзеб (Кизилюртовский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Хасавюртовское поисково-спасательное подразделение, с. Ботаюрт (Хасавюртовский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Тарумовское поисково-спасательное подразделение, с. Кочубей (Тарумовский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Каякентское поисково-спасательное подразделение, с. Каякент (Каякентский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Магарамкентское поисково-спасательное подразделение, с. Советское (Магарамкентский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Ахтынское поисково-спасательное подразделение, с. Ахты (Ахтынский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Хивское поисково-спасательное подразделение, с. Сардаркент (Сулейман-Стальский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Чародинское поисково-спасательное подразделение, с. Цуриб (Чародинский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Хебдинское поисково-спасательное подразделение, с. Голотль (Шамильский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Унцукульское поисково-спасательное подразделение, пгт Шамилькала (Унцукульский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Махачкалинская базовая поисково-спасательная служба, г. Махачкала;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Каспийская межрайонная поисково-спасательная служба, г. Каспийск;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Кизлярское поисково-спасательное подразделение, г. Кизляр;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Избербашское поисково-спасательное подразделение, г. Избербаш;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Карабудахкентское поисково-спасательное подразделение, г. Избербаш;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Дербентское поисково-спасательное подразделение, г. Дербент.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Противопожарные подразделения государственного казенного учреждения Республики Дагестан "Противопожарная служба Республики Дагестан", г. Махачкала: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32, с. Вачи (Кулинский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33, с. Агвали (Цумадинский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34, с. Гергебиль (Гергебильский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35, с. Тпиг (Агульский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36, с. Цуриб (Чародинский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37, с. Усухчай (Докузпаринский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38, с. Хив (Хивский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39, с. Кидеро (Цунтинский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40, с. Кумух (Лакский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41, с. Рутул (Рутульский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42, с. Дылым (Казбековский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43, с. Хебда (Шамильский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44, с. Уркарах (Дахадаевский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45, с. Мехельта (Гумбетовский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46, пос. Тюбе (Кумторкалинский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47, с. Бежта (Бежтинский участок);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48, с. Карамахи (Буйнакский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49, с. Терекли-Мектеб (Ногайский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50, с. Ахты (Ахтынский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51, с. Тох-Орда (Тляратинский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52, с. Акуша (Акушинский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53, с. Касумкент (Сулейман-Стальский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54, с. Канциль (Хивский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57, с. Нижнее Казанище (Буйнакский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58, с. Согют (Рутульский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59, с. Мекеги (Левашинский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60, с. Куруш (Хасавюртовский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61, с. Черняевка (Кизлярский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62, с. Карчаг (Сулейман-Стальский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63, с. Анди (Ботлихский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64, с. Рахата (Ботлихский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Пожарно-спасательная часть N 65, с. Куруш (Докузпаринский район).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Министерство здравоохранения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"Агульская центральная районная больница", с. Тпиг (Агульский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"Акушинская центральная районная больница", с. Акуша (Акушинский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"Ахвахская центральная районная больница", с. Карата (Ахвахский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"Ахтынская центральная районная больница", с. Ахты (Ахтынский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"Бабаюртовская центральная районная больница", с. Бабаюрт (Бабаюртовский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"Ботлихская центральная районная больница им. З.Ш.Магомаевой", с. Ботлих (Ботлихский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"Гергебильская центральная районная больница", с. Гергебиль (Гергебильский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"Гумбетовская центральная районная больница", с. Мехельта (Гумбетовский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"Гунибская центральная районная больница", с. Гуниб (Гунибский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"Дахадаевская центральная районная больница", с. Уркарах (Дахадаевский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"Докузпаринская центральная районная больница", с. Усухчай (Докузпаринский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"Казбековская центральная районная больница", с. Дылым (Казбековский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"Кайтагская центральная районная больница", с. Маджалис (Кайтагский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"Карабудахкентская центральная районная больница им. С.А.Абусуева", с. Карабудахкент (Карабудахкентский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"Каякентская центральная районная больница", с. Каякент (Каякентский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"Кумторкалинская центральная районная больница", с. Коркмаскала (Кумторкалинский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"Кулинская центральная районная больница", с. Вачи (Кулинский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"Курахская центральная районная больница", с. Курах (Курахский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"Лакская центральная районная больница", с. Кумух (Лакский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"Левашинская центральная районная больница", с. Леваши (Левашинский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"Магарамкентская центральная районная больница", с. Магарамкент (Магарамкентский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"Новолакская центральная районная больница им. Н.М.Мирзоева", с. Новолакское (Новолакский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"Новолакская районная больница N 1 (Новострой)", г. Махачкала;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"Ногайская центральная районная больница", с. Терекли-Мектеб (Ногайский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"Рутульская центральная районная больница", с. Рутул (Рутульский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"Сергокалинская центральная районная больница", с. Сергокала (Сергокалинский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"Сулейман-Стальская центральная районная больница", с. Касумкент (Сулейман-Стальский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"Табасаранская центральная районная больница имени Магомедова М.Х.", с. Хучни (Табасаранский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"Тарумовская центральная районная больница", с. Тарумовка (Тарумовский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"Кочубейская медико-санитарная часть", с. Кочубей (Тарумовский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"Тляратинская центральная районная больница", с. Тох-Орда (Тляратинский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"Унцукульская центральная районная больница", с. Унцукуль (Унцукульский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"Хивская центральная районная больница", с. Хив (Хивский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"Хунзахская центральная районная больница", с. Арани (Хунзахский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"Цумадинская центральная районная больница", с. Кочали (Цумадинский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"Цунтинская центральная районная больница", с. Кидеро (Цунтинский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"Центральная районная больница Бежтинского участка Цунтинского района РД", с. Бежта (Бежтинский участок);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"Чародинская центральная районная больница", с. Цуриб (Чародинский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"Шамильская центральная районная больница", с. Хебда (Шамильский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"Республиканский психоневрологический диспансер", г. Махачкала;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"Дагестанский центр медицины катастроф", г. Махачкала;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"Буйнакская межрайонная станция скорой медицинской помощи", г. Буйнакск;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"Дербентская межрайонная станция скорой медицинской помощи", г. Дербент;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"Избербашская центральная городская больница", г. Избербаш;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"Каспийская центральная городская больница", г. Каспийск;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"Кизилюртовская межрайонная станция скорой медицинской помощи", г. Кизилюрт;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"Кизлярская межрайонная станция скорой медицинской помощи", г. Кизляр;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"Хасавюртовская межрайонная станция скорой медицинской помощи", г. Хасавюрт;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"Южно-Сухокумская центральная городская больница", г. Южно-Сухокумск.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0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Государственное казенное учреждение Республики Дагестан "Дагводсервис", г. Махачкала.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Министерство строительства, архитектуры</w:t>
      </w:r>
    </w:p>
    <w:p>
      <w:pPr>
        <w:pStyle w:val="0"/>
        <w:jc w:val="center"/>
      </w:pPr>
      <w:r>
        <w:rPr>
          <w:sz w:val="24"/>
        </w:rPr>
        <w:t xml:space="preserve">и жилищно-коммунального хозяйства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Силы аварийных и дежурно-диспетчерских служб организаций жилищно-коммунального хозяйства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Министерство промышленности и торговли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Силы предупреждения и ликвидации чрезвычайных ситуаций в организациях, находящихся в ведении Министерства промышленности и торговли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Министерство транспорта и дорожного хозяйства</w:t>
      </w:r>
    </w:p>
    <w:p>
      <w:pPr>
        <w:pStyle w:val="0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Государственное казенное учреждение Республики Дагестан "Управление автомобильных дорог Республики Дагестан", г. Махачкала;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силы дорожно-эксплуатационных организаций.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Министерство энергетики и тарифов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Силы аварийных и дежурно-диспетчерских служб организаций электроснабжения, находящихся в ведении Министерства энергетики и тарифов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Комитет по лесному хозяйству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Силы лесопожарных формирований государственного автономного учреждения Республики Дагестан "Дагестанский лесопожарный центр", г. Махачкала: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лесопожарная станция 3-го типа "Махачкалинская", г. Махачкала;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лесопожарная станция 1-го типа "Касумкентская", с. Касумкент (Сулейман-Стальский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лесопожарная станция 1-го типа "Казбековская", с. Дылым (Казбековский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лесопожарная станция 1-го типа "Гунибская", с. Гуниб (Гунибский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лесопожарная станция 1-го типа "Тляратинская", с. Тлярата (Тляратинский район).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Другие формирования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Подразделения пожарной охраны, аварийно-спасательные службы, аварийно-спасательные, поисково-спасательные, аварийно-восстановительные, восстановительные, аварийно-технические и лесопожарные формирования органов местного самоуправления муниципальных образований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Подразделения пожарной охраны, аварийно-спасательные службы, аварийно-спасательные, поисково-спасательные, аварийно-восстановительные, восстановительные, аварийно-технические и лесопожарные и специализированные формирования организаций, эксплуатирующих потенциально опасные объекты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Аварийно-ликвидационные силы на объектах газового комплекса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03.05.2023 N 163</w:t>
            <w:br/>
            <w:t>(ред. от 28.05.2024)</w:t>
            <w:br/>
            <w:t>"О силах и средствах постоянной готовности терри...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48835&amp;date=14.01.2026&amp;dst=100005&amp;field=134" TargetMode = "External"/><Relationship Id="rId9" Type="http://schemas.openxmlformats.org/officeDocument/2006/relationships/hyperlink" Target="https://login.consultant.ru/link/?req=doc&amp;base=LAW&amp;n=477377&amp;date=14.01.2026&amp;dst=100196&amp;field=134" TargetMode = "External"/><Relationship Id="rId10" Type="http://schemas.openxmlformats.org/officeDocument/2006/relationships/hyperlink" Target="https://login.consultant.ru/link/?req=doc&amp;base=LAW&amp;n=515778&amp;date=14.01.2026&amp;dst=100023&amp;field=134" TargetMode = "External"/><Relationship Id="rId11" Type="http://schemas.openxmlformats.org/officeDocument/2006/relationships/hyperlink" Target="https://login.consultant.ru/link/?req=doc&amp;base=LAW&amp;n=508902&amp;date=14.01.2026" TargetMode = "External"/><Relationship Id="rId12" Type="http://schemas.openxmlformats.org/officeDocument/2006/relationships/hyperlink" Target="https://login.consultant.ru/link/?req=doc&amp;base=RLAW346&amp;n=50345&amp;date=14.01.2026&amp;dst=100603&amp;field=134" TargetMode = "External"/><Relationship Id="rId13" Type="http://schemas.openxmlformats.org/officeDocument/2006/relationships/hyperlink" Target="https://login.consultant.ru/link/?req=doc&amp;base=RLAW346&amp;n=44181&amp;date=14.01.2026" TargetMode = "External"/><Relationship Id="rId14" Type="http://schemas.openxmlformats.org/officeDocument/2006/relationships/hyperlink" Target="https://login.consultant.ru/link/?req=doc&amp;base=RLAW346&amp;n=48835&amp;date=14.01.2026&amp;dst=100010&amp;field=134" TargetMode = "External"/><Relationship Id="rId15" Type="http://schemas.openxmlformats.org/officeDocument/2006/relationships/hyperlink" Target="https://login.consultant.ru/link/?req=doc&amp;base=RLAW346&amp;n=48835&amp;date=14.01.2026&amp;dst=100011&amp;field=134" TargetMode = "External"/><Relationship Id="rId16" Type="http://schemas.openxmlformats.org/officeDocument/2006/relationships/hyperlink" Target="https://login.consultant.ru/link/?req=doc&amp;base=RLAW346&amp;n=48835&amp;date=14.01.2026&amp;dst=100010&amp;field=134" TargetMode = "External"/><Relationship Id="rId17" Type="http://schemas.openxmlformats.org/officeDocument/2006/relationships/hyperlink" Target="https://login.consultant.ru/link/?req=doc&amp;base=RLAW346&amp;n=48835&amp;date=14.01.2026&amp;dst=10001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03.05.2023 N 163
(ред. от 28.05.2024)
"О силах и средствах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Дагестан"
(вместе с "Перечнем сил и средств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Дагестан")</dc:title>
  <dcterms:created xsi:type="dcterms:W3CDTF">2026-01-14T07:20:36Z</dcterms:created>
</cp:coreProperties>
</file>