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21.12.2009 N 459</w:t>
              <w:br/>
              <w:t xml:space="preserve">(ред. от 22.05.2025)</w:t>
              <w:br/>
              <w:t xml:space="preserve">"Об утверждении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ДАГЕСТАН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21 декабря 2009 г. N 459</w:t>
      </w:r>
    </w:p>
    <w:p>
      <w:pPr>
        <w:pStyle w:val="2"/>
        <w:jc w:val="both"/>
      </w:pPr>
      <w:r>
        <w:rPr>
          <w:sz w:val="24"/>
        </w:rPr>
      </w:r>
    </w:p>
    <w:p>
      <w:pPr>
        <w:pStyle w:val="2"/>
        <w:jc w:val="center"/>
      </w:pPr>
      <w:r>
        <w:rPr>
          <w:sz w:val="24"/>
        </w:rPr>
        <w:t xml:space="preserve">ОБ УТВЕРЖДЕНИИ ПРАВИЛ ВЫДЕЛЕНИЯ</w:t>
      </w:r>
    </w:p>
    <w:p>
      <w:pPr>
        <w:pStyle w:val="2"/>
        <w:jc w:val="center"/>
      </w:pPr>
      <w:r>
        <w:rPr>
          <w:sz w:val="24"/>
        </w:rPr>
        <w:t xml:space="preserve">БЮДЖЕТНЫХ АССИГНОВАНИЙ ИЗ РЕЗЕРВНОГО ФОНДА</w:t>
      </w:r>
    </w:p>
    <w:p>
      <w:pPr>
        <w:pStyle w:val="2"/>
        <w:jc w:val="center"/>
      </w:pPr>
      <w:r>
        <w:rPr>
          <w:sz w:val="24"/>
        </w:rPr>
        <w:t xml:space="preserve">ПРАВИТЕЛЬСТВА РЕСПУБЛИКИ ДАГЕСТАН ПО ПРЕДУПРЕЖДЕНИЮ</w:t>
      </w:r>
    </w:p>
    <w:p>
      <w:pPr>
        <w:pStyle w:val="2"/>
        <w:jc w:val="center"/>
      </w:pPr>
      <w:r>
        <w:rPr>
          <w:sz w:val="24"/>
        </w:rPr>
        <w:t xml:space="preserve">И ЛИКВИДАЦИИ ЧРЕЗВЫЧАЙНЫХ СИТУАЦИЙ И ПОСЛЕДСТВИЙ</w:t>
      </w:r>
    </w:p>
    <w:p>
      <w:pPr>
        <w:pStyle w:val="2"/>
        <w:jc w:val="center"/>
      </w:pPr>
      <w:r>
        <w:rPr>
          <w:sz w:val="24"/>
        </w:rPr>
        <w:t xml:space="preserve">СТИХИЙНЫХ БЕДСТВИЙ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РД</w:t>
            </w:r>
          </w:p>
          <w:p>
            <w:pPr>
              <w:pStyle w:val="0"/>
              <w:jc w:val="center"/>
            </w:pPr>
            <w:r>
              <w:rPr>
                <w:sz w:val="24"/>
                <w:color w:val="392c69"/>
              </w:rPr>
              <w:t xml:space="preserve">от 04.06.2013 </w:t>
            </w:r>
            <w:hyperlink w:history="0" r:id="rId8"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color w:val="392c69"/>
              </w:rPr>
              <w:t xml:space="preserve">, от 04.12.2013 </w:t>
            </w:r>
            <w:hyperlink w:history="0" r:id="rId9"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color w:val="392c69"/>
              </w:rPr>
              <w:t xml:space="preserve">,</w:t>
            </w:r>
          </w:p>
          <w:p>
            <w:pPr>
              <w:pStyle w:val="0"/>
              <w:jc w:val="center"/>
            </w:pPr>
            <w:r>
              <w:rPr>
                <w:sz w:val="24"/>
                <w:color w:val="392c69"/>
              </w:rPr>
              <w:t xml:space="preserve">от 16.02.2015 </w:t>
            </w:r>
            <w:hyperlink w:history="0" r:id="rId10"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color w:val="392c69"/>
              </w:rPr>
              <w:t xml:space="preserve">, от 06.06.2016 </w:t>
            </w:r>
            <w:hyperlink w:history="0" r:id="rId11" w:tooltip="Постановление Правительства РД от 06.06.2016 N 162 &quot;О внесении изменения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162</w:t>
              </w:r>
            </w:hyperlink>
            <w:r>
              <w:rPr>
                <w:sz w:val="24"/>
                <w:color w:val="392c69"/>
              </w:rPr>
              <w:t xml:space="preserve">,</w:t>
            </w:r>
          </w:p>
          <w:p>
            <w:pPr>
              <w:pStyle w:val="0"/>
              <w:jc w:val="center"/>
            </w:pPr>
            <w:r>
              <w:rPr>
                <w:sz w:val="24"/>
                <w:color w:val="392c69"/>
              </w:rPr>
              <w:t xml:space="preserve">от 07.09.2022 </w:t>
            </w:r>
            <w:hyperlink w:history="0" r:id="rId12"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289</w:t>
              </w:r>
            </w:hyperlink>
            <w:r>
              <w:rPr>
                <w:sz w:val="24"/>
                <w:color w:val="392c69"/>
              </w:rPr>
              <w:t xml:space="preserve">, от 15.11.2024 </w:t>
            </w:r>
            <w:hyperlink w:history="0" r:id="rId13" w:tooltip="Постановление Правительства РД от 15.11.2024 N 374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374</w:t>
              </w:r>
            </w:hyperlink>
            <w:r>
              <w:rPr>
                <w:sz w:val="24"/>
                <w:color w:val="392c69"/>
              </w:rPr>
              <w:t xml:space="preserve">,</w:t>
            </w:r>
          </w:p>
          <w:p>
            <w:pPr>
              <w:pStyle w:val="0"/>
              <w:jc w:val="center"/>
            </w:pPr>
            <w:r>
              <w:rPr>
                <w:sz w:val="24"/>
                <w:color w:val="392c69"/>
              </w:rPr>
              <w:t xml:space="preserve">от 22.05.2025 </w:t>
            </w:r>
            <w:hyperlink w:history="0" r:id="rId14" w:tooltip="Постановление Правительства РД от 22.05.2025 N 167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года N 68-ФЗ "О защите населения и территорий от чрезвычайных ситуаций природного и техногенного характера", </w:t>
      </w:r>
      <w:hyperlink w:history="0" r:id="rId16" w:tooltip="Закон Республики Дагестан от 19.10.2001 N 34 (ред. от 12.11.2024) &quot;О защите населения и территорий от чрезвычайных ситуаций природного и техногенного характера&quot; (принят Народным Собранием РД 04.10.2001) {КонсультантПлюс}">
        <w:r>
          <w:rPr>
            <w:sz w:val="24"/>
            <w:color w:val="0000ff"/>
          </w:rPr>
          <w:t xml:space="preserve">Законом</w:t>
        </w:r>
      </w:hyperlink>
      <w:r>
        <w:rPr>
          <w:sz w:val="24"/>
        </w:rPr>
        <w:t xml:space="preserve"> Республики Дагестан от 19 октября 2001 года N 34 "О защите населения и территорий от чрезвычайных ситуаций природного и техногенного характера" Правительство Республики Дагестан постановляет:</w:t>
      </w:r>
    </w:p>
    <w:p>
      <w:pPr>
        <w:pStyle w:val="0"/>
        <w:spacing w:before="240" w:lineRule="auto"/>
        <w:ind w:firstLine="540"/>
        <w:jc w:val="both"/>
      </w:pPr>
      <w:r>
        <w:rPr>
          <w:sz w:val="24"/>
        </w:rPr>
        <w:t xml:space="preserve">1. Утвердить прилагаемые </w:t>
      </w:r>
      <w:hyperlink w:history="0" w:anchor="P44" w:tooltip="ПРАВИЛА">
        <w:r>
          <w:rPr>
            <w:sz w:val="24"/>
            <w:color w:val="0000ff"/>
          </w:rPr>
          <w:t xml:space="preserve">Правила</w:t>
        </w:r>
      </w:hyperlink>
      <w:r>
        <w:rPr>
          <w:sz w:val="24"/>
        </w:rPr>
        <w:t xml:space="preserve">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w:t>
      </w:r>
    </w:p>
    <w:p>
      <w:pPr>
        <w:pStyle w:val="0"/>
        <w:spacing w:before="240" w:lineRule="auto"/>
        <w:ind w:firstLine="540"/>
        <w:jc w:val="both"/>
      </w:pPr>
      <w:r>
        <w:rPr>
          <w:sz w:val="24"/>
        </w:rPr>
        <w:t xml:space="preserve">2. Рекомендовать администрациям муниципальных районов и городских округов Республики Дагестан:</w:t>
      </w:r>
    </w:p>
    <w:p>
      <w:pPr>
        <w:pStyle w:val="0"/>
        <w:spacing w:before="240" w:lineRule="auto"/>
        <w:ind w:firstLine="540"/>
        <w:jc w:val="both"/>
      </w:pPr>
      <w:r>
        <w:rPr>
          <w:sz w:val="24"/>
        </w:rPr>
        <w:t xml:space="preserve">создавать резервные фонды для финансирования мероприятий по предупреждению и ликвидации чрезвычайных ситуаций и последствий стихийных бедствий;</w:t>
      </w:r>
    </w:p>
    <w:p>
      <w:pPr>
        <w:pStyle w:val="0"/>
        <w:spacing w:before="240" w:lineRule="auto"/>
        <w:ind w:firstLine="540"/>
        <w:jc w:val="both"/>
      </w:pPr>
      <w:r>
        <w:rPr>
          <w:sz w:val="24"/>
        </w:rPr>
        <w:t xml:space="preserve">принять нормативные правовые акты, регламентирующие финансирование мероприятий по предупреждению и ликвидации чрезвычайных ситуаций и последствий стихийных бедствий из местных бюджетов.</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7" w:tooltip="Постановление Правительства РД от 01.06.2001 N 100 (ред. от 05.05.2008) &quot;О порядке выделения средств из резервного фонда Правительства Республики Дагестан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1 июня 2001 г. N 100 "О порядке выделения средств из резервного фонда Правительства Республики Дагестан по предупреждению и ликвидации чрезвычайных ситуаций и последствий стихийных бедствий" (Собрание законодательства Республики Дагестан, 2001, N 6, ст. 484);</w:t>
      </w:r>
    </w:p>
    <w:p>
      <w:pPr>
        <w:pStyle w:val="0"/>
        <w:spacing w:before="240" w:lineRule="auto"/>
        <w:ind w:firstLine="540"/>
        <w:jc w:val="both"/>
      </w:pPr>
      <w:hyperlink w:history="0" r:id="rId18" w:tooltip="Постановление Правительства РД от 26.05.2003 N 119 &quot;О внесении дополнения в постановление Правительства РД от 1 июня 2001 г. N 100&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26 мая 2003 г. N 119 "О внесении дополнения в постановление Правительства Республики Дагестан от 1 июня 2001 г. N 100" (Собрание законодательства Республики Дагестан, 2003, N 5, ст. 386);</w:t>
      </w:r>
    </w:p>
    <w:p>
      <w:pPr>
        <w:pStyle w:val="0"/>
        <w:spacing w:before="240" w:lineRule="auto"/>
        <w:ind w:firstLine="540"/>
        <w:jc w:val="both"/>
      </w:pPr>
      <w:hyperlink w:history="0" r:id="rId19" w:tooltip="Постановление Правительства РД от 22.09.2006 N 201 &quot;О внесении изменения в постановление Правительства Республики Дагестан от 1 июня 2001 г. N 100&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22 сентября 2006 г. N 201 "О внесении изменения в постановление Правительства Республики Дагестан от 1 июня 2001 г. N 100" (Собрание законодательства Республики Дагестан, 2006, N 9, ст. 557);</w:t>
      </w:r>
    </w:p>
    <w:p>
      <w:pPr>
        <w:pStyle w:val="0"/>
        <w:spacing w:before="240" w:lineRule="auto"/>
        <w:ind w:firstLine="540"/>
        <w:jc w:val="both"/>
      </w:pPr>
      <w:hyperlink w:history="0" r:id="rId20" w:tooltip="Постановление Правительства РД от 28.08.2007 N 232 &quot;О внесении дополнений и изменений в постановление Правительства Республики Дагестан от 1 июня 2001 г. N 100&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28 августа 2007 г. N 232 "О внесении дополнений и изменений в постановление Правительства Республики Дагестан от 1 июня 2001 г. N 100" (Собрание законодательства Республики Дагестан, 2007, N 12, ст. 584);</w:t>
      </w:r>
    </w:p>
    <w:p>
      <w:pPr>
        <w:pStyle w:val="0"/>
        <w:spacing w:before="240" w:lineRule="auto"/>
        <w:ind w:firstLine="540"/>
        <w:jc w:val="both"/>
      </w:pPr>
      <w:hyperlink w:history="0" r:id="rId21" w:tooltip="Постановление Правительства РД от 05.05.2008 N 137 &quot;О внесении изменений в постановление Правительства Республики Дагестан от 1 июня 2001 г. N 100&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5 мая 2008 г. N 137 "О внесении изменений в постановление Правительства Республики Дагестан от 1 июня 2001 г. N 100" (Собрание законодательства Республики Дагестан, 2008, N 9, ст. 326).</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Председателя Правительства</w:t>
      </w:r>
    </w:p>
    <w:p>
      <w:pPr>
        <w:pStyle w:val="0"/>
        <w:jc w:val="right"/>
      </w:pPr>
      <w:r>
        <w:rPr>
          <w:sz w:val="24"/>
        </w:rPr>
        <w:t xml:space="preserve">Республики Дагестан</w:t>
      </w:r>
    </w:p>
    <w:p>
      <w:pPr>
        <w:pStyle w:val="0"/>
        <w:jc w:val="right"/>
      </w:pPr>
      <w:r>
        <w:rPr>
          <w:sz w:val="24"/>
        </w:rPr>
        <w:t xml:space="preserve">Н.КАЗИЕВ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Республики Дагестан</w:t>
      </w:r>
    </w:p>
    <w:p>
      <w:pPr>
        <w:pStyle w:val="0"/>
        <w:jc w:val="right"/>
      </w:pPr>
      <w:r>
        <w:rPr>
          <w:sz w:val="24"/>
        </w:rPr>
        <w:t xml:space="preserve">от 21 декабря 2009 г. N 459</w:t>
      </w:r>
    </w:p>
    <w:p>
      <w:pPr>
        <w:pStyle w:val="0"/>
        <w:jc w:val="both"/>
      </w:pPr>
      <w:r>
        <w:rPr>
          <w:sz w:val="24"/>
        </w:rPr>
      </w:r>
    </w:p>
    <w:bookmarkStart w:id="44" w:name="P44"/>
    <w:bookmarkEnd w:id="44"/>
    <w:p>
      <w:pPr>
        <w:pStyle w:val="2"/>
        <w:jc w:val="center"/>
      </w:pPr>
      <w:r>
        <w:rPr>
          <w:sz w:val="24"/>
        </w:rPr>
        <w:t xml:space="preserve">ПРАВИЛА</w:t>
      </w:r>
    </w:p>
    <w:p>
      <w:pPr>
        <w:pStyle w:val="2"/>
        <w:jc w:val="center"/>
      </w:pPr>
      <w:r>
        <w:rPr>
          <w:sz w:val="24"/>
        </w:rPr>
        <w:t xml:space="preserve">ВЫДЕЛЕНИЯ БЮДЖЕТНЫХ АССИГНОВАНИЙ ИЗ РЕЗЕРВНОГО ФОНДА</w:t>
      </w:r>
    </w:p>
    <w:p>
      <w:pPr>
        <w:pStyle w:val="2"/>
        <w:jc w:val="center"/>
      </w:pPr>
      <w:r>
        <w:rPr>
          <w:sz w:val="24"/>
        </w:rPr>
        <w:t xml:space="preserve">ПРАВИТЕЛЬСТВА РЕСПУБЛИКИ ДАГЕСТАН ПО ПРЕДУПРЕЖДЕНИЮ</w:t>
      </w:r>
    </w:p>
    <w:p>
      <w:pPr>
        <w:pStyle w:val="2"/>
        <w:jc w:val="center"/>
      </w:pPr>
      <w:r>
        <w:rPr>
          <w:sz w:val="24"/>
        </w:rPr>
        <w:t xml:space="preserve">И ЛИКВИДАЦИИ ЧРЕЗВЫЧАЙНЫХ СИТУАЦИЙ И ПОСЛЕДСТВИЙ</w:t>
      </w:r>
    </w:p>
    <w:p>
      <w:pPr>
        <w:pStyle w:val="2"/>
        <w:jc w:val="center"/>
      </w:pPr>
      <w:r>
        <w:rPr>
          <w:sz w:val="24"/>
        </w:rPr>
        <w:t xml:space="preserve">СТИХИЙНЫХ БЕДСТВИЙ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РД</w:t>
            </w:r>
          </w:p>
          <w:p>
            <w:pPr>
              <w:pStyle w:val="0"/>
              <w:jc w:val="center"/>
            </w:pPr>
            <w:r>
              <w:rPr>
                <w:sz w:val="24"/>
                <w:color w:val="392c69"/>
              </w:rPr>
              <w:t xml:space="preserve">от 04.06.2013 </w:t>
            </w:r>
            <w:hyperlink w:history="0" r:id="rId22"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color w:val="392c69"/>
              </w:rPr>
              <w:t xml:space="preserve">, от 04.12.2013 </w:t>
            </w:r>
            <w:hyperlink w:history="0" r:id="rId23"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color w:val="392c69"/>
              </w:rPr>
              <w:t xml:space="preserve">,</w:t>
            </w:r>
          </w:p>
          <w:p>
            <w:pPr>
              <w:pStyle w:val="0"/>
              <w:jc w:val="center"/>
            </w:pPr>
            <w:r>
              <w:rPr>
                <w:sz w:val="24"/>
                <w:color w:val="392c69"/>
              </w:rPr>
              <w:t xml:space="preserve">от 16.02.2015 </w:t>
            </w:r>
            <w:hyperlink w:history="0" r:id="rId24"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color w:val="392c69"/>
              </w:rPr>
              <w:t xml:space="preserve">, от 06.06.2016 </w:t>
            </w:r>
            <w:hyperlink w:history="0" r:id="rId25" w:tooltip="Постановление Правительства РД от 06.06.2016 N 162 &quot;О внесении изменения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162</w:t>
              </w:r>
            </w:hyperlink>
            <w:r>
              <w:rPr>
                <w:sz w:val="24"/>
                <w:color w:val="392c69"/>
              </w:rPr>
              <w:t xml:space="preserve">,</w:t>
            </w:r>
          </w:p>
          <w:p>
            <w:pPr>
              <w:pStyle w:val="0"/>
              <w:jc w:val="center"/>
            </w:pPr>
            <w:r>
              <w:rPr>
                <w:sz w:val="24"/>
                <w:color w:val="392c69"/>
              </w:rPr>
              <w:t xml:space="preserve">от 07.09.2022 </w:t>
            </w:r>
            <w:hyperlink w:history="0" r:id="rId26"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289</w:t>
              </w:r>
            </w:hyperlink>
            <w:r>
              <w:rPr>
                <w:sz w:val="24"/>
                <w:color w:val="392c69"/>
              </w:rPr>
              <w:t xml:space="preserve">, от 15.11.2024 </w:t>
            </w:r>
            <w:hyperlink w:history="0" r:id="rId27" w:tooltip="Постановление Правительства РД от 15.11.2024 N 374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374</w:t>
              </w:r>
            </w:hyperlink>
            <w:r>
              <w:rPr>
                <w:sz w:val="24"/>
                <w:color w:val="392c69"/>
              </w:rPr>
              <w:t xml:space="preserve">,</w:t>
            </w:r>
          </w:p>
          <w:p>
            <w:pPr>
              <w:pStyle w:val="0"/>
              <w:jc w:val="center"/>
            </w:pPr>
            <w:r>
              <w:rPr>
                <w:sz w:val="24"/>
                <w:color w:val="392c69"/>
              </w:rPr>
              <w:t xml:space="preserve">от 22.05.2025 </w:t>
            </w:r>
            <w:hyperlink w:history="0" r:id="rId28" w:tooltip="Постановление Правительства РД от 22.05.2025 N 167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 (далее - резервный фонд) на финансовое обеспечение мероприятий по предупреждению и ликвидации чрезвычайных ситуаций и последствий стихийных бедствий регионального и межмуниципального характера (далее - чрезвычайные ситуации).</w:t>
      </w:r>
    </w:p>
    <w:p>
      <w:pPr>
        <w:pStyle w:val="0"/>
        <w:jc w:val="both"/>
      </w:pPr>
      <w:r>
        <w:rPr>
          <w:sz w:val="24"/>
        </w:rPr>
        <w:t xml:space="preserve">(в ред. </w:t>
      </w:r>
      <w:hyperlink w:history="0" r:id="rId29"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Постановления</w:t>
        </w:r>
      </w:hyperlink>
      <w:r>
        <w:rPr>
          <w:sz w:val="24"/>
        </w:rPr>
        <w:t xml:space="preserve"> Правительства РД от 04.06.2013 N 289)</w:t>
      </w:r>
    </w:p>
    <w:p>
      <w:pPr>
        <w:pStyle w:val="0"/>
        <w:spacing w:before="240" w:lineRule="auto"/>
        <w:ind w:firstLine="540"/>
        <w:jc w:val="both"/>
      </w:pPr>
      <w:r>
        <w:rPr>
          <w:sz w:val="24"/>
        </w:rPr>
        <w:t xml:space="preserve">2. Финансирование мероприятий по предупреждению и ликвидации чрезвычайных ситуаций производится за счет средств организаций, находящихся в зонах чрезвычайных ситуаций, органов исполнительной власти Республики Дагестан, средств соответствующих бюджетов, страховых фондов и иных источников.</w:t>
      </w:r>
    </w:p>
    <w:p>
      <w:pPr>
        <w:pStyle w:val="0"/>
        <w:spacing w:before="240" w:lineRule="auto"/>
        <w:ind w:firstLine="540"/>
        <w:jc w:val="both"/>
      </w:pPr>
      <w:r>
        <w:rPr>
          <w:sz w:val="24"/>
        </w:rPr>
        <w:t xml:space="preserve">При отсутствии или недостаточности собственных средств органы исполнительной власти Республики Дагестан, администрации муниципальных районов и городских округов Республики Дагестан не позднее одного месяца с даты возникновения чрезвычайной ситуации могут обращаться в Правительство Республики Дагестан с просьбой о выделении бюджетных ассигнований. В обращении должны быть указаны данные о количестве людей, погибших или получивших ущерб (вред), причиненный их здоровью, размере материального ущерба, размере выделенных и израсходованных на ликвидацию чрезвычайной ситуации средств организаций, органов местного самоуправления, органов исполнительной власти Республики Дагестан, страховых фондов и иных источников, а также о наличии у них резервов материальных и финансовых ресурсов.</w:t>
      </w:r>
    </w:p>
    <w:p>
      <w:pPr>
        <w:pStyle w:val="0"/>
        <w:spacing w:before="240" w:lineRule="auto"/>
        <w:ind w:firstLine="540"/>
        <w:jc w:val="both"/>
      </w:pPr>
      <w:r>
        <w:rPr>
          <w:sz w:val="24"/>
        </w:rPr>
        <w:t xml:space="preserve">Обращение, в котором отсутствуют указанные сведения, возвращается без рассмотрения.</w:t>
      </w:r>
    </w:p>
    <w:bookmarkStart w:id="61" w:name="P61"/>
    <w:bookmarkEnd w:id="61"/>
    <w:p>
      <w:pPr>
        <w:pStyle w:val="0"/>
        <w:spacing w:before="240" w:lineRule="auto"/>
        <w:ind w:firstLine="540"/>
        <w:jc w:val="both"/>
      </w:pPr>
      <w:r>
        <w:rPr>
          <w:sz w:val="24"/>
        </w:rPr>
        <w:t xml:space="preserve">3. По поручению Правительства Республики Дагестан Министерство по делам гражданской обороны, чрезвычайным ситуациям и ликвидации последствий стихийных бедствий Республики Дагестан и Министерство финансов Республики Дагестан совместно с обратившимися органами исполнительной власти Республики Дагестан, администрациями муниципальных районов и городских округов Республики Дагестан и организациями в 3-месячный срок с даты подписания поручения рассматривают вопрос о выделении бюджетных ассигнований.</w:t>
      </w:r>
    </w:p>
    <w:p>
      <w:pPr>
        <w:pStyle w:val="0"/>
        <w:jc w:val="both"/>
      </w:pPr>
      <w:r>
        <w:rPr>
          <w:sz w:val="24"/>
        </w:rPr>
        <w:t xml:space="preserve">(в ред. Постановлений Правительства РД от 04.06.2013 </w:t>
      </w:r>
      <w:hyperlink w:history="0" r:id="rId30"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rPr>
        <w:t xml:space="preserve">, от 04.12.2013 </w:t>
      </w:r>
      <w:hyperlink w:history="0" r:id="rId31"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rPr>
        <w:t xml:space="preserve">, от 16.02.2015 </w:t>
      </w:r>
      <w:hyperlink w:history="0" r:id="rId32"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rPr>
        <w:t xml:space="preserve">)</w:t>
      </w:r>
    </w:p>
    <w:p>
      <w:pPr>
        <w:pStyle w:val="0"/>
        <w:spacing w:before="240" w:lineRule="auto"/>
        <w:ind w:firstLine="540"/>
        <w:jc w:val="both"/>
      </w:pPr>
      <w:r>
        <w:rPr>
          <w:sz w:val="24"/>
        </w:rPr>
        <w:t xml:space="preserve">4. Органы исполнительной власти Республики Дагестан и администрации муниципальных районов и городских округов Республики Дагестан для рассмотрения вопроса о выделении им бюджетных ассигнований представляют в Министерство по делам гражданской обороны, чрезвычайным ситуациям и ликвидации последствий стихийных бедствий Республики Дагестан не позднее одного месяца с даты подписания поручения, указанного в </w:t>
      </w:r>
      <w:hyperlink w:history="0" w:anchor="P61" w:tooltip="3. По поручению Правительства Республики Дагестан Министерство по делам гражданской обороны, чрезвычайным ситуациям и ликвидации последствий стихийных бедствий Республики Дагестан и Министерство финансов Республики Дагестан совместно с обратившимися органами исполнительной власти Республики Дагестан, администрациями муниципальных районов и городских округов Республики Дагестан и организациями в 3-месячный срок с даты подписания поручения рассматривают вопрос о выделении бюджетных ассигнований.">
        <w:r>
          <w:rPr>
            <w:sz w:val="24"/>
            <w:color w:val="0000ff"/>
          </w:rPr>
          <w:t xml:space="preserve">пункте 3</w:t>
        </w:r>
      </w:hyperlink>
      <w:r>
        <w:rPr>
          <w:sz w:val="24"/>
        </w:rPr>
        <w:t xml:space="preserve"> настоящих Правил, документы, обосновывающие размер запрашиваемых бюджетных ассигнований (далее - обосновывающие документы), в том числе и заключение Министерства строительства, архитектуры и жилищно-коммунального хозяйства Республики Дагестан, если имеются объекты (здания и сооружения) с повреждениями основных несущих конструкций.</w:t>
      </w:r>
    </w:p>
    <w:p>
      <w:pPr>
        <w:pStyle w:val="0"/>
        <w:jc w:val="both"/>
      </w:pPr>
      <w:r>
        <w:rPr>
          <w:sz w:val="24"/>
        </w:rPr>
        <w:t xml:space="preserve">(в ред. Постановлений Правительства РД от 04.06.2013 </w:t>
      </w:r>
      <w:hyperlink w:history="0" r:id="rId33"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rPr>
        <w:t xml:space="preserve">, от 04.12.2013 </w:t>
      </w:r>
      <w:hyperlink w:history="0" r:id="rId34"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rPr>
        <w:t xml:space="preserve">, от 16.02.2015 </w:t>
      </w:r>
      <w:hyperlink w:history="0" r:id="rId35"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rPr>
        <w:t xml:space="preserve">)</w:t>
      </w:r>
    </w:p>
    <w:p>
      <w:pPr>
        <w:pStyle w:val="0"/>
        <w:spacing w:before="240" w:lineRule="auto"/>
        <w:ind w:firstLine="540"/>
        <w:jc w:val="both"/>
      </w:pPr>
      <w:r>
        <w:rPr>
          <w:sz w:val="24"/>
        </w:rPr>
        <w:t xml:space="preserve">Перечень обосновывающих документов, порядок их подготовки и представления утверждаются Министерством по делам гражданской обороны, чрезвычайным ситуациям и ликвидации последствий стихийных бедствий Республики Дагестан по согласованию с Министерством финансов Республики Дагестан.</w:t>
      </w:r>
    </w:p>
    <w:p>
      <w:pPr>
        <w:pStyle w:val="0"/>
        <w:jc w:val="both"/>
      </w:pPr>
      <w:r>
        <w:rPr>
          <w:sz w:val="24"/>
        </w:rPr>
        <w:t xml:space="preserve">(в ред. </w:t>
      </w:r>
      <w:hyperlink w:history="0" r:id="rId36"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Постановления</w:t>
        </w:r>
      </w:hyperlink>
      <w:r>
        <w:rPr>
          <w:sz w:val="24"/>
        </w:rPr>
        <w:t xml:space="preserve"> Правительства РД от 07.09.2022 N 289)</w:t>
      </w:r>
    </w:p>
    <w:p>
      <w:pPr>
        <w:pStyle w:val="0"/>
        <w:spacing w:before="240" w:lineRule="auto"/>
        <w:ind w:firstLine="540"/>
        <w:jc w:val="both"/>
      </w:pPr>
      <w:r>
        <w:rPr>
          <w:sz w:val="24"/>
        </w:rPr>
        <w:t xml:space="preserve">Ответственность за недостоверность представляемых в Министерство по делам гражданской обороны, чрезвычайным ситуациям и ликвидации последствий стихийных бедствий Республики Дагестан информации и обосновывающих документов, предусмотренных настоящими Правилами, возлагается на органы исполнительной власти Республики Дагестан, администрации муниципальных районов и городских округов Республики Дагестан.</w:t>
      </w:r>
    </w:p>
    <w:p>
      <w:pPr>
        <w:pStyle w:val="0"/>
        <w:jc w:val="both"/>
      </w:pPr>
      <w:r>
        <w:rPr>
          <w:sz w:val="24"/>
        </w:rPr>
        <w:t xml:space="preserve">(абзац введен </w:t>
      </w:r>
      <w:hyperlink w:history="0" r:id="rId37"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Постановлением</w:t>
        </w:r>
      </w:hyperlink>
      <w:r>
        <w:rPr>
          <w:sz w:val="24"/>
        </w:rPr>
        <w:t xml:space="preserve"> Правительства РД от 07.09.2022 N 289)</w:t>
      </w:r>
    </w:p>
    <w:p>
      <w:pPr>
        <w:pStyle w:val="0"/>
        <w:spacing w:before="240" w:lineRule="auto"/>
        <w:ind w:firstLine="540"/>
        <w:jc w:val="both"/>
      </w:pPr>
      <w:r>
        <w:rPr>
          <w:sz w:val="24"/>
        </w:rPr>
        <w:t xml:space="preserve">5. По результатам совместного рассмотрения с обратившимися органами исполнительной власти Республики Дагестан, администрациями муниципальных районов и городских округов Республики Дагестан и организациями обосновывающих документов Министерство по делам гражданской обороны, чрезвычайным ситуациям и ликвидации последствий стихийных бедствий Республики Дагестан и Министерство финансов Республики Дагестан вносят в Правительство Республики Дагестан соответствующие предложения.</w:t>
      </w:r>
    </w:p>
    <w:p>
      <w:pPr>
        <w:pStyle w:val="0"/>
        <w:jc w:val="both"/>
      </w:pPr>
      <w:r>
        <w:rPr>
          <w:sz w:val="24"/>
        </w:rPr>
        <w:t xml:space="preserve">(в ред. Постановлений Правительства РД от 04.06.2013 </w:t>
      </w:r>
      <w:hyperlink w:history="0" r:id="rId38"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rPr>
        <w:t xml:space="preserve">, от 04.12.2013 </w:t>
      </w:r>
      <w:hyperlink w:history="0" r:id="rId39"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rPr>
        <w:t xml:space="preserve">, от 16.02.2015 </w:t>
      </w:r>
      <w:hyperlink w:history="0" r:id="rId40"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rPr>
        <w:t xml:space="preserve">)</w:t>
      </w:r>
    </w:p>
    <w:p>
      <w:pPr>
        <w:pStyle w:val="0"/>
        <w:spacing w:before="240" w:lineRule="auto"/>
        <w:ind w:firstLine="540"/>
        <w:jc w:val="both"/>
      </w:pPr>
      <w:r>
        <w:rPr>
          <w:sz w:val="24"/>
        </w:rPr>
        <w:t xml:space="preserve">В случае непредставления обосновывающих документов в установленный срок вопрос о выделении бюджетных ассигнований не рассматривается.</w:t>
      </w:r>
    </w:p>
    <w:p>
      <w:pPr>
        <w:pStyle w:val="0"/>
        <w:spacing w:before="240" w:lineRule="auto"/>
        <w:ind w:firstLine="540"/>
        <w:jc w:val="both"/>
      </w:pPr>
      <w:r>
        <w:rPr>
          <w:sz w:val="24"/>
        </w:rPr>
        <w:t xml:space="preserve">6. Основанием для выделения бюджетных ассигнований является решение Правительства Республики Дагестан, в котором указываются общая сумма выделяемых бюджетных ассигнований и их распределение по проводимым мероприятиям. При выделении бюджетных ассигнований на финансирование неотложных аварийно-восстановительных работ на объектах, указанных в </w:t>
      </w:r>
      <w:hyperlink w:history="0" w:anchor="P75" w:tooltip="б) проведение неотложных аварийно-восстановительных работ на объектах жилищно-коммунального хозяйства, социальной сферы, промышленности, транспортной инфраструктуры, связи и сельского хозяйства;">
        <w:r>
          <w:rPr>
            <w:sz w:val="24"/>
            <w:color w:val="0000ff"/>
          </w:rPr>
          <w:t xml:space="preserve">подпункте "б" пункта 7</w:t>
        </w:r>
      </w:hyperlink>
      <w:r>
        <w:rPr>
          <w:sz w:val="24"/>
        </w:rPr>
        <w:t xml:space="preserve"> настоящих Правил, в решении Правительства Республики Дагестан указывается распределение этих бюджетных ассигнований по объектам.</w:t>
      </w:r>
    </w:p>
    <w:bookmarkStart w:id="73" w:name="P73"/>
    <w:bookmarkEnd w:id="73"/>
    <w:p>
      <w:pPr>
        <w:pStyle w:val="0"/>
        <w:spacing w:before="240" w:lineRule="auto"/>
        <w:ind w:firstLine="540"/>
        <w:jc w:val="both"/>
      </w:pPr>
      <w:r>
        <w:rPr>
          <w:sz w:val="24"/>
        </w:rPr>
        <w:t xml:space="preserve">7.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для частичного покрытия расходов на финансовое обеспечение следующих мероприятий, связанных с ликвидацией чрезвычайных ситуаций:</w:t>
      </w:r>
    </w:p>
    <w:p>
      <w:pPr>
        <w:pStyle w:val="0"/>
        <w:spacing w:before="240" w:lineRule="auto"/>
        <w:ind w:firstLine="540"/>
        <w:jc w:val="both"/>
      </w:pPr>
      <w:r>
        <w:rPr>
          <w:sz w:val="24"/>
        </w:rPr>
        <w:t xml:space="preserve">а) проведение аварийно-спасательных работ;</w:t>
      </w:r>
    </w:p>
    <w:bookmarkStart w:id="75" w:name="P75"/>
    <w:bookmarkEnd w:id="75"/>
    <w:p>
      <w:pPr>
        <w:pStyle w:val="0"/>
        <w:spacing w:before="240" w:lineRule="auto"/>
        <w:ind w:firstLine="540"/>
        <w:jc w:val="both"/>
      </w:pPr>
      <w:r>
        <w:rPr>
          <w:sz w:val="24"/>
        </w:rPr>
        <w:t xml:space="preserve">б) проведение неотложных аварийно-восстановительных работ на объектах жилищно-коммунального хозяйства, социальной сферы, промышленности, транспортной инфраструктуры, связи и сельского хозяйства;</w:t>
      </w:r>
    </w:p>
    <w:bookmarkStart w:id="76" w:name="P76"/>
    <w:bookmarkEnd w:id="76"/>
    <w:p>
      <w:pPr>
        <w:pStyle w:val="0"/>
        <w:spacing w:before="240" w:lineRule="auto"/>
        <w:ind w:firstLine="540"/>
        <w:jc w:val="both"/>
      </w:pPr>
      <w:r>
        <w:rPr>
          <w:sz w:val="24"/>
        </w:rPr>
        <w:t xml:space="preserve">в) развертывание и содержание в течение необходимого срока (но не более одного месяца) пунктов временного проживания и питания для эвакуируемых граждан (из расчета за временное проживание - до 550 рублей на человека в сутки, за питание - до 100 рублей на человека в сутки);</w:t>
      </w:r>
    </w:p>
    <w:bookmarkStart w:id="77" w:name="P77"/>
    <w:bookmarkEnd w:id="77"/>
    <w:p>
      <w:pPr>
        <w:pStyle w:val="0"/>
        <w:spacing w:before="240" w:lineRule="auto"/>
        <w:ind w:firstLine="540"/>
        <w:jc w:val="both"/>
      </w:pPr>
      <w:r>
        <w:rPr>
          <w:sz w:val="24"/>
        </w:rPr>
        <w:t xml:space="preserve">г) оказание гражданам единовременной материальной помощи в размере 15675 рублей на человека;</w:t>
      </w:r>
    </w:p>
    <w:p>
      <w:pPr>
        <w:pStyle w:val="0"/>
        <w:jc w:val="both"/>
      </w:pPr>
      <w:r>
        <w:rPr>
          <w:sz w:val="24"/>
        </w:rPr>
        <w:t xml:space="preserve">(в ред. Постановлений Правительства РД от 07.09.2022 </w:t>
      </w:r>
      <w:hyperlink w:history="0" r:id="rId41"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289</w:t>
        </w:r>
      </w:hyperlink>
      <w:r>
        <w:rPr>
          <w:sz w:val="24"/>
        </w:rPr>
        <w:t xml:space="preserve">, от 15.11.2024 </w:t>
      </w:r>
      <w:hyperlink w:history="0" r:id="rId42" w:tooltip="Постановление Правительства РД от 15.11.2024 N 374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374</w:t>
        </w:r>
      </w:hyperlink>
      <w:r>
        <w:rPr>
          <w:sz w:val="24"/>
        </w:rPr>
        <w:t xml:space="preserve">, от 22.05.2025 </w:t>
      </w:r>
      <w:hyperlink w:history="0" r:id="rId43" w:tooltip="Постановление Правительства РД от 22.05.2025 N 167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167</w:t>
        </w:r>
      </w:hyperlink>
      <w:r>
        <w:rPr>
          <w:sz w:val="24"/>
        </w:rPr>
        <w:t xml:space="preserve">)</w:t>
      </w:r>
    </w:p>
    <w:bookmarkStart w:id="79" w:name="P79"/>
    <w:bookmarkEnd w:id="79"/>
    <w:p>
      <w:pPr>
        <w:pStyle w:val="0"/>
        <w:spacing w:before="240" w:lineRule="auto"/>
        <w:ind w:firstLine="540"/>
        <w:jc w:val="both"/>
      </w:pPr>
      <w:r>
        <w:rPr>
          <w:sz w:val="24"/>
        </w:rPr>
        <w:t xml:space="preserve">д)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- 78735 рублей на человека, за полностью утраченное имущество первой необходимости - 156750 рублей на человека);</w:t>
      </w:r>
    </w:p>
    <w:p>
      <w:pPr>
        <w:pStyle w:val="0"/>
        <w:jc w:val="both"/>
      </w:pPr>
      <w:r>
        <w:rPr>
          <w:sz w:val="24"/>
        </w:rPr>
        <w:t xml:space="preserve">(в ред. Постановлений Правительства РД от 07.09.2022 </w:t>
      </w:r>
      <w:hyperlink w:history="0" r:id="rId44"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289</w:t>
        </w:r>
      </w:hyperlink>
      <w:r>
        <w:rPr>
          <w:sz w:val="24"/>
        </w:rPr>
        <w:t xml:space="preserve">, от 15.11.2024 </w:t>
      </w:r>
      <w:hyperlink w:history="0" r:id="rId45" w:tooltip="Постановление Правительства РД от 15.11.2024 N 374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374</w:t>
        </w:r>
      </w:hyperlink>
      <w:r>
        <w:rPr>
          <w:sz w:val="24"/>
        </w:rPr>
        <w:t xml:space="preserve">, от 22.05.2025 </w:t>
      </w:r>
      <w:hyperlink w:history="0" r:id="rId46" w:tooltip="Постановление Правительства РД от 22.05.2025 N 167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167</w:t>
        </w:r>
      </w:hyperlink>
      <w:r>
        <w:rPr>
          <w:sz w:val="24"/>
        </w:rPr>
        <w:t xml:space="preserve">)</w:t>
      </w:r>
    </w:p>
    <w:p>
      <w:pPr>
        <w:pStyle w:val="0"/>
        <w:spacing w:before="240" w:lineRule="auto"/>
        <w:ind w:firstLine="540"/>
        <w:jc w:val="both"/>
      </w:pPr>
      <w:r>
        <w:rPr>
          <w:sz w:val="24"/>
        </w:rPr>
        <w:t xml:space="preserve">е) выплата компенсаций гражданам за утраченное жилое помещение из расчета предоставления гражданам общей площади по социальной норме в размере 33 кв. метров для одиноких граждан, 42 кв. метра на семью из 2 человек и по 18 кв. метров на каждого члена семьи при составе семьи 3 и более человек, но не более общей площади утраченного жилого помещения.</w:t>
      </w:r>
    </w:p>
    <w:p>
      <w:pPr>
        <w:pStyle w:val="0"/>
        <w:spacing w:before="240" w:lineRule="auto"/>
        <w:ind w:firstLine="540"/>
        <w:jc w:val="both"/>
      </w:pPr>
      <w:r>
        <w:rPr>
          <w:sz w:val="24"/>
        </w:rPr>
        <w:t xml:space="preserve">При расчете компенсации гражданам за утраченное жилое помещение применяется средняя рыночная стоимость одного квадратного метра общей площади жилого помещения по муниципальным образованиям Республики Дагестан, применяемая для расчета размера субвенций, предоставляемых местным бюджетам из республиканского бюджета Республики Дагестан на осуществление государственных полномочий по обеспечению жилой площадью детей-сирот и детей, оставшихся без попечения родителей, а также лиц из их числа, определяемая Правительством Республики Дагестан в соответствии с </w:t>
      </w:r>
      <w:hyperlink w:history="0" r:id="rId47" w:tooltip="Закон Республики Дагестан от 04.12.2008 N 57 (ред. от 10.11.2020) &quot;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сирот и детей, оставшихся без попечения родителей&quot; (принят Народным Собранием РД 25.11.2008) {КонсультантПлюс}">
        <w:r>
          <w:rPr>
            <w:sz w:val="24"/>
            <w:color w:val="0000ff"/>
          </w:rPr>
          <w:t xml:space="preserve">Законом</w:t>
        </w:r>
      </w:hyperlink>
      <w:r>
        <w:rPr>
          <w:sz w:val="24"/>
        </w:rPr>
        <w:t xml:space="preserve"> Республики Дагестан от 4 декабря 2008 г. N 57 "О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детей-сирот и детей, оставшихся без попечения родителей";</w:t>
      </w:r>
    </w:p>
    <w:p>
      <w:pPr>
        <w:pStyle w:val="0"/>
        <w:jc w:val="both"/>
      </w:pPr>
      <w:r>
        <w:rPr>
          <w:sz w:val="24"/>
        </w:rPr>
        <w:t xml:space="preserve">(пп. "е" в ред. </w:t>
      </w:r>
      <w:hyperlink w:history="0" r:id="rId48" w:tooltip="Постановление Правительства РД от 06.06.2016 N 162 &quot;О внесении изменения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Постановления</w:t>
        </w:r>
      </w:hyperlink>
      <w:r>
        <w:rPr>
          <w:sz w:val="24"/>
        </w:rPr>
        <w:t xml:space="preserve"> Правительства РД от 06.06.2016 N 162)</w:t>
      </w:r>
    </w:p>
    <w:p>
      <w:pPr>
        <w:pStyle w:val="0"/>
        <w:spacing w:before="240" w:lineRule="auto"/>
        <w:ind w:firstLine="540"/>
        <w:jc w:val="both"/>
      </w:pPr>
      <w:r>
        <w:rPr>
          <w:sz w:val="24"/>
        </w:rPr>
        <w:t xml:space="preserve">ж) выплата единовременного пособия:</w:t>
      </w:r>
    </w:p>
    <w:p>
      <w:pPr>
        <w:pStyle w:val="0"/>
        <w:spacing w:before="240" w:lineRule="auto"/>
        <w:ind w:firstLine="540"/>
        <w:jc w:val="both"/>
      </w:pPr>
      <w:r>
        <w:rPr>
          <w:sz w:val="24"/>
        </w:rPr>
        <w:t xml:space="preserve">членам семей (супруге (супругу), детям, родителям и лицам, находившимся на иждивении) граждан, погибших (умерших) в результате чрезвычайной ситуации, в размере 1567500 рублей на каждого погибшего (умершего) в равных долях каждому члену семьи;</w:t>
      </w:r>
    </w:p>
    <w:p>
      <w:pPr>
        <w:pStyle w:val="0"/>
        <w:jc w:val="both"/>
      </w:pPr>
      <w:r>
        <w:rPr>
          <w:sz w:val="24"/>
        </w:rPr>
        <w:t xml:space="preserve">(в ред. Постановлений Правительства РД от 15.11.2024 </w:t>
      </w:r>
      <w:hyperlink w:history="0" r:id="rId49" w:tooltip="Постановление Правительства РД от 15.11.2024 N 374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374</w:t>
        </w:r>
      </w:hyperlink>
      <w:r>
        <w:rPr>
          <w:sz w:val="24"/>
        </w:rPr>
        <w:t xml:space="preserve">, от 22.05.2025 </w:t>
      </w:r>
      <w:hyperlink w:history="0" r:id="rId50" w:tooltip="Постановление Правительства РД от 22.05.2025 N 167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167</w:t>
        </w:r>
      </w:hyperlink>
      <w:r>
        <w:rPr>
          <w:sz w:val="24"/>
        </w:rPr>
        <w:t xml:space="preserve">)</w:t>
      </w:r>
    </w:p>
    <w:p>
      <w:pPr>
        <w:pStyle w:val="0"/>
        <w:spacing w:before="240" w:lineRule="auto"/>
        <w:ind w:firstLine="540"/>
        <w:jc w:val="both"/>
      </w:pPr>
      <w:r>
        <w:rPr>
          <w:sz w:val="24"/>
        </w:rPr>
        <w:t xml:space="preserve">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627000 рублей на человека, легкий вред - 313500 рублей на человека);</w:t>
      </w:r>
    </w:p>
    <w:p>
      <w:pPr>
        <w:pStyle w:val="0"/>
        <w:jc w:val="both"/>
      </w:pPr>
      <w:r>
        <w:rPr>
          <w:sz w:val="24"/>
        </w:rPr>
        <w:t xml:space="preserve">(в ред. Постановлений Правительства РД от 07.09.2022 </w:t>
      </w:r>
      <w:hyperlink w:history="0" r:id="rId51"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289</w:t>
        </w:r>
      </w:hyperlink>
      <w:r>
        <w:rPr>
          <w:sz w:val="24"/>
        </w:rPr>
        <w:t xml:space="preserve">, от 15.11.2024 </w:t>
      </w:r>
      <w:hyperlink w:history="0" r:id="rId52" w:tooltip="Постановление Правительства РД от 15.11.2024 N 374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374</w:t>
        </w:r>
      </w:hyperlink>
      <w:r>
        <w:rPr>
          <w:sz w:val="24"/>
        </w:rPr>
        <w:t xml:space="preserve">, от 22.05.2025 </w:t>
      </w:r>
      <w:hyperlink w:history="0" r:id="rId53" w:tooltip="Постановление Правительства РД от 22.05.2025 N 167 &quot;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N 167</w:t>
        </w:r>
      </w:hyperlink>
      <w:r>
        <w:rPr>
          <w:sz w:val="24"/>
        </w:rPr>
        <w:t xml:space="preserve">)</w:t>
      </w:r>
    </w:p>
    <w:p>
      <w:pPr>
        <w:pStyle w:val="0"/>
        <w:spacing w:before="240" w:lineRule="auto"/>
        <w:ind w:firstLine="540"/>
        <w:jc w:val="both"/>
      </w:pPr>
      <w:r>
        <w:rPr>
          <w:sz w:val="24"/>
        </w:rPr>
        <w:t xml:space="preserve">7.1. В целях настоящих Правил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pPr>
        <w:pStyle w:val="0"/>
        <w:spacing w:before="240" w:lineRule="auto"/>
        <w:ind w:firstLine="540"/>
        <w:jc w:val="both"/>
      </w:pPr>
      <w:r>
        <w:rPr>
          <w:sz w:val="24"/>
        </w:rPr>
        <w:t xml:space="preserve">а) предметы для хранения и приготовления пищи - холодильник, газовая плита (электроплита) и шкаф для посуды;</w:t>
      </w:r>
    </w:p>
    <w:p>
      <w:pPr>
        <w:pStyle w:val="0"/>
        <w:spacing w:before="240" w:lineRule="auto"/>
        <w:ind w:firstLine="540"/>
        <w:jc w:val="both"/>
      </w:pPr>
      <w:r>
        <w:rPr>
          <w:sz w:val="24"/>
        </w:rPr>
        <w:t xml:space="preserve">б) предметы мебели для приема пищи - стол и стул (табуретка);</w:t>
      </w:r>
    </w:p>
    <w:p>
      <w:pPr>
        <w:pStyle w:val="0"/>
        <w:spacing w:before="240" w:lineRule="auto"/>
        <w:ind w:firstLine="540"/>
        <w:jc w:val="both"/>
      </w:pPr>
      <w:r>
        <w:rPr>
          <w:sz w:val="24"/>
        </w:rPr>
        <w:t xml:space="preserve">в) предметы мебели для сна - кровать (диван);</w:t>
      </w:r>
    </w:p>
    <w:p>
      <w:pPr>
        <w:pStyle w:val="0"/>
        <w:spacing w:before="240" w:lineRule="auto"/>
        <w:ind w:firstLine="540"/>
        <w:jc w:val="both"/>
      </w:pPr>
      <w:r>
        <w:rPr>
          <w:sz w:val="24"/>
        </w:rPr>
        <w:t xml:space="preserve">г) предметы средств информирования граждан - телевизор (радио);</w:t>
      </w:r>
    </w:p>
    <w:p>
      <w:pPr>
        <w:pStyle w:val="0"/>
        <w:spacing w:before="240" w:lineRule="auto"/>
        <w:ind w:firstLine="540"/>
        <w:jc w:val="both"/>
      </w:pPr>
      <w:r>
        <w:rPr>
          <w:sz w:val="24"/>
        </w:rPr>
        <w:t xml:space="preserve">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pPr>
        <w:pStyle w:val="0"/>
        <w:jc w:val="both"/>
      </w:pPr>
      <w:r>
        <w:rPr>
          <w:sz w:val="24"/>
        </w:rPr>
        <w:t xml:space="preserve">(п. 7.1 введен </w:t>
      </w:r>
      <w:hyperlink w:history="0" r:id="rId54"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Постановлением</w:t>
        </w:r>
      </w:hyperlink>
      <w:r>
        <w:rPr>
          <w:sz w:val="24"/>
        </w:rPr>
        <w:t xml:space="preserve"> Правительства РД от 07.09.2022 N 289)</w:t>
      </w:r>
    </w:p>
    <w:p>
      <w:pPr>
        <w:pStyle w:val="0"/>
        <w:spacing w:before="240" w:lineRule="auto"/>
        <w:ind w:firstLine="540"/>
        <w:jc w:val="both"/>
      </w:pPr>
      <w:r>
        <w:rPr>
          <w:sz w:val="24"/>
        </w:rPr>
        <w:t xml:space="preserve">7.2. Критериями утраты имущества первой необходимости являются:</w:t>
      </w:r>
    </w:p>
    <w:p>
      <w:pPr>
        <w:pStyle w:val="0"/>
        <w:spacing w:before="240" w:lineRule="auto"/>
        <w:ind w:firstLine="540"/>
        <w:jc w:val="both"/>
      </w:pPr>
      <w:r>
        <w:rPr>
          <w:sz w:val="24"/>
        </w:rPr>
        <w:t xml:space="preserve">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pPr>
        <w:pStyle w:val="0"/>
        <w:spacing w:before="240" w:lineRule="auto"/>
        <w:ind w:firstLine="540"/>
        <w:jc w:val="both"/>
      </w:pPr>
      <w:r>
        <w:rPr>
          <w:sz w:val="24"/>
        </w:rPr>
        <w:t xml:space="preserve">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pPr>
        <w:pStyle w:val="0"/>
        <w:jc w:val="both"/>
      </w:pPr>
      <w:r>
        <w:rPr>
          <w:sz w:val="24"/>
        </w:rPr>
        <w:t xml:space="preserve">(п. 7.2 введен </w:t>
      </w:r>
      <w:hyperlink w:history="0" r:id="rId55"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Постановлением</w:t>
        </w:r>
      </w:hyperlink>
      <w:r>
        <w:rPr>
          <w:sz w:val="24"/>
        </w:rPr>
        <w:t xml:space="preserve"> Правительства РД от 07.09.2022 N 289)</w:t>
      </w:r>
    </w:p>
    <w:p>
      <w:pPr>
        <w:pStyle w:val="0"/>
        <w:spacing w:before="240" w:lineRule="auto"/>
        <w:ind w:firstLine="540"/>
        <w:jc w:val="both"/>
      </w:pPr>
      <w:r>
        <w:rPr>
          <w:sz w:val="24"/>
        </w:rPr>
        <w:t xml:space="preserve">7.3. Выделение бюджетных ассигнований из резервного фонда на финансовое обеспечение мероприятий, проводимых в целях, предусмотренных </w:t>
      </w:r>
      <w:hyperlink w:history="0" w:anchor="P77" w:tooltip="г) оказание гражданам единовременной материальной помощи в размере 15675 рублей на человека;">
        <w:r>
          <w:rPr>
            <w:sz w:val="24"/>
            <w:color w:val="0000ff"/>
          </w:rPr>
          <w:t xml:space="preserve">подпунктами "г"</w:t>
        </w:r>
      </w:hyperlink>
      <w:r>
        <w:rPr>
          <w:sz w:val="24"/>
        </w:rPr>
        <w:t xml:space="preserve"> и </w:t>
      </w:r>
      <w:hyperlink w:history="0" w:anchor="P79" w:tooltip="д)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735 рублей на человека, за полностью утраченное имущество первой необходимости - 156750 рублей на человека);">
        <w:r>
          <w:rPr>
            <w:sz w:val="24"/>
            <w:color w:val="0000ff"/>
          </w:rPr>
          <w:t xml:space="preserve">"д" пункта 7</w:t>
        </w:r>
      </w:hyperlink>
      <w:r>
        <w:rPr>
          <w:sz w:val="24"/>
        </w:rPr>
        <w:t xml:space="preserve"> настоящих Правил, осуществляется при одновременном выполнении следующих условий:</w:t>
      </w:r>
    </w:p>
    <w:p>
      <w:pPr>
        <w:pStyle w:val="0"/>
        <w:spacing w:before="240" w:lineRule="auto"/>
        <w:ind w:firstLine="540"/>
        <w:jc w:val="both"/>
      </w:pPr>
      <w:r>
        <w:rPr>
          <w:sz w:val="24"/>
        </w:rPr>
        <w:t xml:space="preserve">а) в отношении оказания гражданам единовременной материальной помощи:</w:t>
      </w:r>
    </w:p>
    <w:p>
      <w:pPr>
        <w:pStyle w:val="0"/>
        <w:spacing w:before="240" w:lineRule="auto"/>
        <w:ind w:firstLine="540"/>
        <w:jc w:val="both"/>
      </w:pPr>
      <w:r>
        <w:rPr>
          <w:sz w:val="24"/>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нарушение условий жизнедеятельности гражданина в результате воздействия поражающих факторов источника чрезвычайной ситуации;</w:t>
      </w:r>
    </w:p>
    <w:p>
      <w:pPr>
        <w:pStyle w:val="0"/>
        <w:spacing w:before="240" w:lineRule="auto"/>
        <w:ind w:firstLine="540"/>
        <w:jc w:val="both"/>
      </w:pPr>
      <w:r>
        <w:rPr>
          <w:sz w:val="24"/>
        </w:rPr>
        <w:t xml:space="preserve">б) в отношении оказания гражданам финансовой помощи в связи с утратой ими имущества первой необходимости:</w:t>
      </w:r>
    </w:p>
    <w:p>
      <w:pPr>
        <w:pStyle w:val="0"/>
        <w:spacing w:before="240" w:lineRule="auto"/>
        <w:ind w:firstLine="540"/>
        <w:jc w:val="both"/>
      </w:pPr>
      <w:r>
        <w:rPr>
          <w:sz w:val="24"/>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pPr>
        <w:pStyle w:val="0"/>
        <w:jc w:val="both"/>
      </w:pPr>
      <w:r>
        <w:rPr>
          <w:sz w:val="24"/>
        </w:rPr>
        <w:t xml:space="preserve">(п. 7.3 введен </w:t>
      </w:r>
      <w:hyperlink w:history="0" r:id="rId56" w:tooltip="Постановление Правительства РД от 07.09.2022 N 289 &quot;О внесении изменений в Правила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quot; {КонсультантПлюс}">
        <w:r>
          <w:rPr>
            <w:sz w:val="24"/>
            <w:color w:val="0000ff"/>
          </w:rPr>
          <w:t xml:space="preserve">Постановлением</w:t>
        </w:r>
      </w:hyperlink>
      <w:r>
        <w:rPr>
          <w:sz w:val="24"/>
        </w:rPr>
        <w:t xml:space="preserve"> Правительства РД от 07.09.2022 N 289)</w:t>
      </w:r>
    </w:p>
    <w:p>
      <w:pPr>
        <w:pStyle w:val="0"/>
        <w:spacing w:before="240" w:lineRule="auto"/>
        <w:ind w:firstLine="540"/>
        <w:jc w:val="both"/>
      </w:pPr>
      <w:r>
        <w:rPr>
          <w:sz w:val="24"/>
        </w:rPr>
        <w:t xml:space="preserve">8. Финансирование мероприятий, предусмотренных </w:t>
      </w:r>
      <w:hyperlink w:history="0" w:anchor="P76" w:tooltip="в) развертывание и содержание в течение необходимого срока (но не более одного месяца) пунктов временного проживания и питания для эвакуируемых граждан (из расчета за временное проживание - до 550 рублей на человека в сутки, за питание - до 100 рублей на человека в сутки);">
        <w:r>
          <w:rPr>
            <w:sz w:val="24"/>
            <w:color w:val="0000ff"/>
          </w:rPr>
          <w:t xml:space="preserve">подпунктом "в" пункта 7</w:t>
        </w:r>
      </w:hyperlink>
      <w:r>
        <w:rPr>
          <w:sz w:val="24"/>
        </w:rPr>
        <w:t xml:space="preserve"> настоящих Правил, в сроки, превышающие один месяц, осуществляется за счет бюджетных ассигнований на основании принимаемого по представлению Министерства по делам гражданской обороны, чрезвычайным ситуациям и ликвидации последствий стихийных бедствий Республики Дагестан соответствующего акта Правительства Республики Дагестан.</w:t>
      </w:r>
    </w:p>
    <w:p>
      <w:pPr>
        <w:pStyle w:val="0"/>
        <w:jc w:val="both"/>
      </w:pPr>
      <w:r>
        <w:rPr>
          <w:sz w:val="24"/>
        </w:rPr>
        <w:t xml:space="preserve">(в ред. Постановлений Правительства РД от 04.06.2013 </w:t>
      </w:r>
      <w:hyperlink w:history="0" r:id="rId57"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rPr>
        <w:t xml:space="preserve">, от 04.12.2013 </w:t>
      </w:r>
      <w:hyperlink w:history="0" r:id="rId58"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rPr>
        <w:t xml:space="preserve">, от 16.02.2015 </w:t>
      </w:r>
      <w:hyperlink w:history="0" r:id="rId59"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rPr>
        <w:t xml:space="preserve">)</w:t>
      </w:r>
    </w:p>
    <w:bookmarkStart w:id="110" w:name="P110"/>
    <w:bookmarkEnd w:id="110"/>
    <w:p>
      <w:pPr>
        <w:pStyle w:val="0"/>
        <w:spacing w:before="240" w:lineRule="auto"/>
        <w:ind w:firstLine="540"/>
        <w:jc w:val="both"/>
      </w:pPr>
      <w:r>
        <w:rPr>
          <w:sz w:val="24"/>
        </w:rPr>
        <w:t xml:space="preserve">9.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на выполнение неотложных мероприятий по предупреждению возможных чрезвычайных ситуаций.</w:t>
      </w:r>
    </w:p>
    <w:bookmarkStart w:id="111" w:name="P111"/>
    <w:bookmarkEnd w:id="111"/>
    <w:p>
      <w:pPr>
        <w:pStyle w:val="0"/>
        <w:spacing w:before="240" w:lineRule="auto"/>
        <w:ind w:firstLine="540"/>
        <w:jc w:val="both"/>
      </w:pPr>
      <w:r>
        <w:rPr>
          <w:sz w:val="24"/>
        </w:rPr>
        <w:t xml:space="preserve">10. Бюджетные ассигнования из резервного фонда выделяются в целях восполнения запасов материальных ценностей, выпущенных в установленном порядке из Республиканского резерва материальных ресурсов для ликвидации чрезвычайных ситуаций природного и техногенного характера, для обеспечения неотложных работ при ликвидации чрезвычайной ситуации и оказания гуманитарной помощи (включая мероприятия по доставке указанных материальных ценностей к месту их постоянного хранения).</w:t>
      </w:r>
    </w:p>
    <w:p>
      <w:pPr>
        <w:pStyle w:val="0"/>
        <w:spacing w:before="240" w:lineRule="auto"/>
        <w:ind w:firstLine="540"/>
        <w:jc w:val="both"/>
      </w:pPr>
      <w:r>
        <w:rPr>
          <w:sz w:val="24"/>
        </w:rPr>
        <w:t xml:space="preserve">11. Использование бюджетных ассигнований из резервного фонда на финансирование мероприятий, не предусмотренных </w:t>
      </w:r>
      <w:hyperlink w:history="0" w:anchor="P73" w:tooltip="7.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для частичного покрытия расходов на финансовое обеспечение следующих мероприятий, связанных с ликвидацией чрезвычайных ситуаций:">
        <w:r>
          <w:rPr>
            <w:sz w:val="24"/>
            <w:color w:val="0000ff"/>
          </w:rPr>
          <w:t xml:space="preserve">пунктами 7</w:t>
        </w:r>
      </w:hyperlink>
      <w:r>
        <w:rPr>
          <w:sz w:val="24"/>
        </w:rPr>
        <w:t xml:space="preserve">, </w:t>
      </w:r>
      <w:hyperlink w:history="0" w:anchor="P110" w:tooltip="9.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на выполнение неотложных мероприятий по предупреждению возможных чрезвычайных ситуаций.">
        <w:r>
          <w:rPr>
            <w:sz w:val="24"/>
            <w:color w:val="0000ff"/>
          </w:rPr>
          <w:t xml:space="preserve">9</w:t>
        </w:r>
      </w:hyperlink>
      <w:r>
        <w:rPr>
          <w:sz w:val="24"/>
        </w:rPr>
        <w:t xml:space="preserve"> и </w:t>
      </w:r>
      <w:hyperlink w:history="0" w:anchor="P111" w:tooltip="10. Бюджетные ассигнования из резервного фонда выделяются в целях восполнения запасов материальных ценностей, выпущенных в установленном порядке из Республиканского резерва материальных ресурсов для ликвидации чрезвычайных ситуаций природного и техногенного характера, для обеспечения неотложных работ при ликвидации чрезвычайной ситуации и оказания гуманитарной помощи (включая мероприятия по доставке указанных материальных ценностей к месту их постоянного хранения).">
        <w:r>
          <w:rPr>
            <w:sz w:val="24"/>
            <w:color w:val="0000ff"/>
          </w:rPr>
          <w:t xml:space="preserve">10</w:t>
        </w:r>
      </w:hyperlink>
      <w:r>
        <w:rPr>
          <w:sz w:val="24"/>
        </w:rPr>
        <w:t xml:space="preserve"> настоящих Правил, запрещается.</w:t>
      </w:r>
    </w:p>
    <w:p>
      <w:pPr>
        <w:pStyle w:val="0"/>
        <w:spacing w:before="240" w:lineRule="auto"/>
        <w:ind w:firstLine="540"/>
        <w:jc w:val="both"/>
      </w:pPr>
      <w:r>
        <w:rPr>
          <w:sz w:val="24"/>
        </w:rPr>
        <w:t xml:space="preserve">12. Исполнение решений Правительства Республики Дагестан в части финансирования мероприятий, указанных в </w:t>
      </w:r>
      <w:hyperlink w:history="0" w:anchor="P73" w:tooltip="7.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для частичного покрытия расходов на финансовое обеспечение следующих мероприятий, связанных с ликвидацией чрезвычайных ситуаций:">
        <w:r>
          <w:rPr>
            <w:sz w:val="24"/>
            <w:color w:val="0000ff"/>
          </w:rPr>
          <w:t xml:space="preserve">пунктах 7</w:t>
        </w:r>
      </w:hyperlink>
      <w:r>
        <w:rPr>
          <w:sz w:val="24"/>
        </w:rPr>
        <w:t xml:space="preserve">, </w:t>
      </w:r>
      <w:hyperlink w:history="0" w:anchor="P110" w:tooltip="9.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на выполнение неотложных мероприятий по предупреждению возможных чрезвычайных ситуаций.">
        <w:r>
          <w:rPr>
            <w:sz w:val="24"/>
            <w:color w:val="0000ff"/>
          </w:rPr>
          <w:t xml:space="preserve">9</w:t>
        </w:r>
      </w:hyperlink>
      <w:r>
        <w:rPr>
          <w:sz w:val="24"/>
        </w:rPr>
        <w:t xml:space="preserve"> настоящих Правил, осуществляется не позднее одного месяца с даты принятия соответствующего решения Правительства Республики Дагестан, а мероприятий, указанных в </w:t>
      </w:r>
      <w:hyperlink w:history="0" w:anchor="P111" w:tooltip="10. Бюджетные ассигнования из резервного фонда выделяются в целях восполнения запасов материальных ценностей, выпущенных в установленном порядке из Республиканского резерва материальных ресурсов для ликвидации чрезвычайных ситуаций природного и техногенного характера, для обеспечения неотложных работ при ликвидации чрезвычайной ситуации и оказания гуманитарной помощи (включая мероприятия по доставке указанных материальных ценностей к месту их постоянного хранения).">
        <w:r>
          <w:rPr>
            <w:sz w:val="24"/>
            <w:color w:val="0000ff"/>
          </w:rPr>
          <w:t xml:space="preserve">пункте 10</w:t>
        </w:r>
      </w:hyperlink>
      <w:r>
        <w:rPr>
          <w:sz w:val="24"/>
        </w:rPr>
        <w:t xml:space="preserve"> Правил, - после представления в Министерство финансов Республики Дагестан документов, подтверждающих фактически произведенные расходы.</w:t>
      </w:r>
    </w:p>
    <w:p>
      <w:pPr>
        <w:pStyle w:val="0"/>
        <w:spacing w:before="240" w:lineRule="auto"/>
        <w:ind w:firstLine="540"/>
        <w:jc w:val="both"/>
      </w:pPr>
      <w:r>
        <w:rPr>
          <w:sz w:val="24"/>
        </w:rPr>
        <w:t xml:space="preserve">13. Министерство финансов Республики Дагестан совместно с Министерством по делам гражданской обороны, чрезвычайным ситуациям и ликвидации последствий стихийных бедствий Республики Дагестан организует учет и осуществляет контроль за целевым использованием бюджетных ассигнований.</w:t>
      </w:r>
    </w:p>
    <w:p>
      <w:pPr>
        <w:pStyle w:val="0"/>
        <w:jc w:val="both"/>
      </w:pPr>
      <w:r>
        <w:rPr>
          <w:sz w:val="24"/>
        </w:rPr>
        <w:t xml:space="preserve">(в ред. Постановлений Правительства РД от 04.06.2013 </w:t>
      </w:r>
      <w:hyperlink w:history="0" r:id="rId60" w:tooltip="Постановление Правительства РД от 04.06.2013 N 289 (ред. от 16.08.2019) &quot;О внесении изменений в некоторые постановления Правительства Республики Дагестан&quot; {КонсультантПлюс}">
        <w:r>
          <w:rPr>
            <w:sz w:val="24"/>
            <w:color w:val="0000ff"/>
          </w:rPr>
          <w:t xml:space="preserve">N 289</w:t>
        </w:r>
      </w:hyperlink>
      <w:r>
        <w:rPr>
          <w:sz w:val="24"/>
        </w:rPr>
        <w:t xml:space="preserve">, от 04.12.2013 </w:t>
      </w:r>
      <w:hyperlink w:history="0" r:id="rId61" w:tooltip="Постановление Правительства РД от 04.12.2013 N 632 (ред. от 17.10.2025) &quot;О внесении изменений в некоторые акты Правительства Республики Дагестан&quot; {КонсультантПлюс}">
        <w:r>
          <w:rPr>
            <w:sz w:val="24"/>
            <w:color w:val="0000ff"/>
          </w:rPr>
          <w:t xml:space="preserve">N 632</w:t>
        </w:r>
      </w:hyperlink>
      <w:r>
        <w:rPr>
          <w:sz w:val="24"/>
        </w:rPr>
        <w:t xml:space="preserve">, от 16.02.2015 </w:t>
      </w:r>
      <w:hyperlink w:history="0" r:id="rId62" w:tooltip="Постановление Правительства РД от 16.02.2015 N 46 (ред. от 16.08.2019) &quot;О внесении изменений в некоторые постановления Правительства Республики Дагестан&quot; {КонсультантПлюс}">
        <w:r>
          <w:rPr>
            <w:sz w:val="24"/>
            <w:color w:val="0000ff"/>
          </w:rPr>
          <w:t xml:space="preserve">N 46</w:t>
        </w:r>
      </w:hyperlink>
      <w:r>
        <w:rPr>
          <w:sz w:val="24"/>
        </w:rPr>
        <w:t xml:space="preserve">)</w:t>
      </w:r>
    </w:p>
    <w:p>
      <w:pPr>
        <w:pStyle w:val="0"/>
        <w:spacing w:before="240" w:lineRule="auto"/>
        <w:ind w:firstLine="540"/>
        <w:jc w:val="both"/>
      </w:pPr>
      <w:r>
        <w:rPr>
          <w:sz w:val="24"/>
        </w:rPr>
        <w:t xml:space="preserve">Органы исполнительной власти, администрации муниципальных районов и городских округов Республики Дагестан представляют в Министерство финансов Республики Дагестан в установленном порядке отчеты о расходовании указанных средств.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21.12.2009 N 459</w:t>
            <w:br/>
            <w:t>(ред. от 22.05.2025)</w:t>
            <w:br/>
            <w:t>"Об утверждении Правил выделения бюджетных ассиг...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36850&amp;date=14.01.2026&amp;dst=100009&amp;field=134" TargetMode = "External"/><Relationship Id="rId9" Type="http://schemas.openxmlformats.org/officeDocument/2006/relationships/hyperlink" Target="https://login.consultant.ru/link/?req=doc&amp;base=RLAW346&amp;n=53758&amp;date=14.01.2026&amp;dst=100015&amp;field=134" TargetMode = "External"/><Relationship Id="rId10" Type="http://schemas.openxmlformats.org/officeDocument/2006/relationships/hyperlink" Target="https://login.consultant.ru/link/?req=doc&amp;base=RLAW346&amp;n=36851&amp;date=14.01.2026&amp;dst=100007&amp;field=134" TargetMode = "External"/><Relationship Id="rId11" Type="http://schemas.openxmlformats.org/officeDocument/2006/relationships/hyperlink" Target="https://login.consultant.ru/link/?req=doc&amp;base=RLAW346&amp;n=28527&amp;date=14.01.2026&amp;dst=100005&amp;field=134" TargetMode = "External"/><Relationship Id="rId12" Type="http://schemas.openxmlformats.org/officeDocument/2006/relationships/hyperlink" Target="https://login.consultant.ru/link/?req=doc&amp;base=RLAW346&amp;n=43545&amp;date=14.01.2026&amp;dst=100005&amp;field=134" TargetMode = "External"/><Relationship Id="rId13" Type="http://schemas.openxmlformats.org/officeDocument/2006/relationships/hyperlink" Target="https://login.consultant.ru/link/?req=doc&amp;base=RLAW346&amp;n=50412&amp;date=14.01.2026&amp;dst=100005&amp;field=134" TargetMode = "External"/><Relationship Id="rId14" Type="http://schemas.openxmlformats.org/officeDocument/2006/relationships/hyperlink" Target="https://login.consultant.ru/link/?req=doc&amp;base=RLAW346&amp;n=52614&amp;date=14.01.2026&amp;dst=100005&amp;field=134" TargetMode = "External"/><Relationship Id="rId15" Type="http://schemas.openxmlformats.org/officeDocument/2006/relationships/hyperlink" Target="https://login.consultant.ru/link/?req=doc&amp;base=LAW&amp;n=477377&amp;date=14.01.2026&amp;dst=100083&amp;field=134" TargetMode = "External"/><Relationship Id="rId16" Type="http://schemas.openxmlformats.org/officeDocument/2006/relationships/hyperlink" Target="https://login.consultant.ru/link/?req=doc&amp;base=RLAW346&amp;n=50345&amp;date=14.01.2026" TargetMode = "External"/><Relationship Id="rId17" Type="http://schemas.openxmlformats.org/officeDocument/2006/relationships/hyperlink" Target="https://login.consultant.ru/link/?req=doc&amp;base=RLAW346&amp;n=8550&amp;date=14.01.2026" TargetMode = "External"/><Relationship Id="rId18" Type="http://schemas.openxmlformats.org/officeDocument/2006/relationships/hyperlink" Target="https://login.consultant.ru/link/?req=doc&amp;base=RLAW346&amp;n=3694&amp;date=14.01.2026" TargetMode = "External"/><Relationship Id="rId19" Type="http://schemas.openxmlformats.org/officeDocument/2006/relationships/hyperlink" Target="https://login.consultant.ru/link/?req=doc&amp;base=RLAW346&amp;n=6455&amp;date=14.01.2026" TargetMode = "External"/><Relationship Id="rId20" Type="http://schemas.openxmlformats.org/officeDocument/2006/relationships/hyperlink" Target="https://login.consultant.ru/link/?req=doc&amp;base=RLAW346&amp;n=7859&amp;date=14.01.2026" TargetMode = "External"/><Relationship Id="rId21" Type="http://schemas.openxmlformats.org/officeDocument/2006/relationships/hyperlink" Target="https://login.consultant.ru/link/?req=doc&amp;base=RLAW346&amp;n=8519&amp;date=14.01.2026" TargetMode = "External"/><Relationship Id="rId22" Type="http://schemas.openxmlformats.org/officeDocument/2006/relationships/hyperlink" Target="https://login.consultant.ru/link/?req=doc&amp;base=RLAW346&amp;n=36850&amp;date=14.01.2026&amp;dst=100009&amp;field=134" TargetMode = "External"/><Relationship Id="rId23" Type="http://schemas.openxmlformats.org/officeDocument/2006/relationships/hyperlink" Target="https://login.consultant.ru/link/?req=doc&amp;base=RLAW346&amp;n=53758&amp;date=14.01.2026&amp;dst=100015&amp;field=134" TargetMode = "External"/><Relationship Id="rId24" Type="http://schemas.openxmlformats.org/officeDocument/2006/relationships/hyperlink" Target="https://login.consultant.ru/link/?req=doc&amp;base=RLAW346&amp;n=36851&amp;date=14.01.2026&amp;dst=100007&amp;field=134" TargetMode = "External"/><Relationship Id="rId25" Type="http://schemas.openxmlformats.org/officeDocument/2006/relationships/hyperlink" Target="https://login.consultant.ru/link/?req=doc&amp;base=RLAW346&amp;n=28527&amp;date=14.01.2026&amp;dst=100005&amp;field=134" TargetMode = "External"/><Relationship Id="rId26" Type="http://schemas.openxmlformats.org/officeDocument/2006/relationships/hyperlink" Target="https://login.consultant.ru/link/?req=doc&amp;base=RLAW346&amp;n=43545&amp;date=14.01.2026&amp;dst=100005&amp;field=134" TargetMode = "External"/><Relationship Id="rId27" Type="http://schemas.openxmlformats.org/officeDocument/2006/relationships/hyperlink" Target="https://login.consultant.ru/link/?req=doc&amp;base=RLAW346&amp;n=50412&amp;date=14.01.2026&amp;dst=100005&amp;field=134" TargetMode = "External"/><Relationship Id="rId28" Type="http://schemas.openxmlformats.org/officeDocument/2006/relationships/hyperlink" Target="https://login.consultant.ru/link/?req=doc&amp;base=RLAW346&amp;n=52614&amp;date=14.01.2026&amp;dst=100005&amp;field=134" TargetMode = "External"/><Relationship Id="rId29" Type="http://schemas.openxmlformats.org/officeDocument/2006/relationships/hyperlink" Target="https://login.consultant.ru/link/?req=doc&amp;base=RLAW346&amp;n=36850&amp;date=14.01.2026&amp;dst=100010&amp;field=134" TargetMode = "External"/><Relationship Id="rId30" Type="http://schemas.openxmlformats.org/officeDocument/2006/relationships/hyperlink" Target="https://login.consultant.ru/link/?req=doc&amp;base=RLAW346&amp;n=36850&amp;date=14.01.2026&amp;dst=100011&amp;field=134" TargetMode = "External"/><Relationship Id="rId31" Type="http://schemas.openxmlformats.org/officeDocument/2006/relationships/hyperlink" Target="https://login.consultant.ru/link/?req=doc&amp;base=RLAW346&amp;n=53758&amp;date=14.01.2026&amp;dst=100015&amp;field=134" TargetMode = "External"/><Relationship Id="rId32" Type="http://schemas.openxmlformats.org/officeDocument/2006/relationships/hyperlink" Target="https://login.consultant.ru/link/?req=doc&amp;base=RLAW346&amp;n=36851&amp;date=14.01.2026&amp;dst=100007&amp;field=134" TargetMode = "External"/><Relationship Id="rId33" Type="http://schemas.openxmlformats.org/officeDocument/2006/relationships/hyperlink" Target="https://login.consultant.ru/link/?req=doc&amp;base=RLAW346&amp;n=36850&amp;date=14.01.2026&amp;dst=100012&amp;field=134" TargetMode = "External"/><Relationship Id="rId34" Type="http://schemas.openxmlformats.org/officeDocument/2006/relationships/hyperlink" Target="https://login.consultant.ru/link/?req=doc&amp;base=RLAW346&amp;n=53758&amp;date=14.01.2026&amp;dst=100015&amp;field=134" TargetMode = "External"/><Relationship Id="rId35" Type="http://schemas.openxmlformats.org/officeDocument/2006/relationships/hyperlink" Target="https://login.consultant.ru/link/?req=doc&amp;base=RLAW346&amp;n=36851&amp;date=14.01.2026&amp;dst=100007&amp;field=134" TargetMode = "External"/><Relationship Id="rId36" Type="http://schemas.openxmlformats.org/officeDocument/2006/relationships/hyperlink" Target="https://login.consultant.ru/link/?req=doc&amp;base=RLAW346&amp;n=43545&amp;date=14.01.2026&amp;dst=100007&amp;field=134" TargetMode = "External"/><Relationship Id="rId37" Type="http://schemas.openxmlformats.org/officeDocument/2006/relationships/hyperlink" Target="https://login.consultant.ru/link/?req=doc&amp;base=RLAW346&amp;n=43545&amp;date=14.01.2026&amp;dst=100009&amp;field=134" TargetMode = "External"/><Relationship Id="rId38" Type="http://schemas.openxmlformats.org/officeDocument/2006/relationships/hyperlink" Target="https://login.consultant.ru/link/?req=doc&amp;base=RLAW346&amp;n=36850&amp;date=14.01.2026&amp;dst=100012&amp;field=134" TargetMode = "External"/><Relationship Id="rId39" Type="http://schemas.openxmlformats.org/officeDocument/2006/relationships/hyperlink" Target="https://login.consultant.ru/link/?req=doc&amp;base=RLAW346&amp;n=53758&amp;date=14.01.2026&amp;dst=100015&amp;field=134" TargetMode = "External"/><Relationship Id="rId40" Type="http://schemas.openxmlformats.org/officeDocument/2006/relationships/hyperlink" Target="https://login.consultant.ru/link/?req=doc&amp;base=RLAW346&amp;n=36851&amp;date=14.01.2026&amp;dst=100007&amp;field=134" TargetMode = "External"/><Relationship Id="rId41" Type="http://schemas.openxmlformats.org/officeDocument/2006/relationships/hyperlink" Target="https://login.consultant.ru/link/?req=doc&amp;base=RLAW346&amp;n=43545&amp;date=14.01.2026&amp;dst=100012&amp;field=134" TargetMode = "External"/><Relationship Id="rId42" Type="http://schemas.openxmlformats.org/officeDocument/2006/relationships/hyperlink" Target="https://login.consultant.ru/link/?req=doc&amp;base=RLAW346&amp;n=50412&amp;date=14.01.2026&amp;dst=100010&amp;field=134" TargetMode = "External"/><Relationship Id="rId43" Type="http://schemas.openxmlformats.org/officeDocument/2006/relationships/hyperlink" Target="https://login.consultant.ru/link/?req=doc&amp;base=RLAW346&amp;n=52614&amp;date=14.01.2026&amp;dst=100010&amp;field=134" TargetMode = "External"/><Relationship Id="rId44" Type="http://schemas.openxmlformats.org/officeDocument/2006/relationships/hyperlink" Target="https://login.consultant.ru/link/?req=doc&amp;base=RLAW346&amp;n=43545&amp;date=14.01.2026&amp;dst=100014&amp;field=134" TargetMode = "External"/><Relationship Id="rId45" Type="http://schemas.openxmlformats.org/officeDocument/2006/relationships/hyperlink" Target="https://login.consultant.ru/link/?req=doc&amp;base=RLAW346&amp;n=50412&amp;date=14.01.2026&amp;dst=100011&amp;field=134" TargetMode = "External"/><Relationship Id="rId46" Type="http://schemas.openxmlformats.org/officeDocument/2006/relationships/hyperlink" Target="https://login.consultant.ru/link/?req=doc&amp;base=RLAW346&amp;n=52614&amp;date=14.01.2026&amp;dst=100011&amp;field=134" TargetMode = "External"/><Relationship Id="rId47" Type="http://schemas.openxmlformats.org/officeDocument/2006/relationships/hyperlink" Target="https://login.consultant.ru/link/?req=doc&amp;base=RLAW346&amp;n=39176&amp;date=14.01.2026" TargetMode = "External"/><Relationship Id="rId48" Type="http://schemas.openxmlformats.org/officeDocument/2006/relationships/hyperlink" Target="https://login.consultant.ru/link/?req=doc&amp;base=RLAW346&amp;n=28527&amp;date=14.01.2026&amp;dst=100005&amp;field=134" TargetMode = "External"/><Relationship Id="rId49" Type="http://schemas.openxmlformats.org/officeDocument/2006/relationships/hyperlink" Target="https://login.consultant.ru/link/?req=doc&amp;base=RLAW346&amp;n=50412&amp;date=14.01.2026&amp;dst=100013&amp;field=134" TargetMode = "External"/><Relationship Id="rId50" Type="http://schemas.openxmlformats.org/officeDocument/2006/relationships/hyperlink" Target="https://login.consultant.ru/link/?req=doc&amp;base=RLAW346&amp;n=52614&amp;date=14.01.2026&amp;dst=100013&amp;field=134" TargetMode = "External"/><Relationship Id="rId51" Type="http://schemas.openxmlformats.org/officeDocument/2006/relationships/hyperlink" Target="https://login.consultant.ru/link/?req=doc&amp;base=RLAW346&amp;n=43545&amp;date=14.01.2026&amp;dst=100015&amp;field=134" TargetMode = "External"/><Relationship Id="rId52" Type="http://schemas.openxmlformats.org/officeDocument/2006/relationships/hyperlink" Target="https://login.consultant.ru/link/?req=doc&amp;base=RLAW346&amp;n=50412&amp;date=14.01.2026&amp;dst=100014&amp;field=134" TargetMode = "External"/><Relationship Id="rId53" Type="http://schemas.openxmlformats.org/officeDocument/2006/relationships/hyperlink" Target="https://login.consultant.ru/link/?req=doc&amp;base=RLAW346&amp;n=52614&amp;date=14.01.2026&amp;dst=100014&amp;field=134" TargetMode = "External"/><Relationship Id="rId54" Type="http://schemas.openxmlformats.org/officeDocument/2006/relationships/hyperlink" Target="https://login.consultant.ru/link/?req=doc&amp;base=RLAW346&amp;n=43545&amp;date=14.01.2026&amp;dst=100019&amp;field=134" TargetMode = "External"/><Relationship Id="rId55" Type="http://schemas.openxmlformats.org/officeDocument/2006/relationships/hyperlink" Target="https://login.consultant.ru/link/?req=doc&amp;base=RLAW346&amp;n=43545&amp;date=14.01.2026&amp;dst=100026&amp;field=134" TargetMode = "External"/><Relationship Id="rId56" Type="http://schemas.openxmlformats.org/officeDocument/2006/relationships/hyperlink" Target="https://login.consultant.ru/link/?req=doc&amp;base=RLAW346&amp;n=43545&amp;date=14.01.2026&amp;dst=100029&amp;field=134" TargetMode = "External"/><Relationship Id="rId57" Type="http://schemas.openxmlformats.org/officeDocument/2006/relationships/hyperlink" Target="https://login.consultant.ru/link/?req=doc&amp;base=RLAW346&amp;n=36850&amp;date=14.01.2026&amp;dst=100012&amp;field=134" TargetMode = "External"/><Relationship Id="rId58" Type="http://schemas.openxmlformats.org/officeDocument/2006/relationships/hyperlink" Target="https://login.consultant.ru/link/?req=doc&amp;base=RLAW346&amp;n=53758&amp;date=14.01.2026&amp;dst=100015&amp;field=134" TargetMode = "External"/><Relationship Id="rId59" Type="http://schemas.openxmlformats.org/officeDocument/2006/relationships/hyperlink" Target="https://login.consultant.ru/link/?req=doc&amp;base=RLAW346&amp;n=36851&amp;date=14.01.2026&amp;dst=100007&amp;field=134" TargetMode = "External"/><Relationship Id="rId60" Type="http://schemas.openxmlformats.org/officeDocument/2006/relationships/hyperlink" Target="https://login.consultant.ru/link/?req=doc&amp;base=RLAW346&amp;n=36850&amp;date=14.01.2026&amp;dst=100012&amp;field=134" TargetMode = "External"/><Relationship Id="rId61" Type="http://schemas.openxmlformats.org/officeDocument/2006/relationships/hyperlink" Target="https://login.consultant.ru/link/?req=doc&amp;base=RLAW346&amp;n=53758&amp;date=14.01.2026&amp;dst=100015&amp;field=134" TargetMode = "External"/><Relationship Id="rId62" Type="http://schemas.openxmlformats.org/officeDocument/2006/relationships/hyperlink" Target="https://login.consultant.ru/link/?req=doc&amp;base=RLAW346&amp;n=36851&amp;date=14.01.2026&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21.12.2009 N 459
(ред. от 22.05.2025)
"Об утверждении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dc:title>
  <dcterms:created xsi:type="dcterms:W3CDTF">2026-01-14T08:08:56Z</dcterms:created>
</cp:coreProperties>
</file>