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28.05.2024 N 141</w:t>
              <w:br/>
              <w:t xml:space="preserve">"О внесении изменений в постановление Правительства Республики Дагестан от 3 мая 2023 г. N 163"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28 мая 2024 г. N 141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ПОСТАНОВЛЕНИЕ ПРАВИТЕЛЬСТВА</w:t>
      </w:r>
    </w:p>
    <w:p>
      <w:pPr>
        <w:pStyle w:val="2"/>
        <w:jc w:val="center"/>
      </w:pPr>
      <w:r>
        <w:rPr>
          <w:sz w:val="24"/>
        </w:rPr>
        <w:t xml:space="preserve">РЕСПУБЛИКИ ДАГЕСТАН ОТ 3 МАЯ 2023 Г. N 163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7" w:tooltip="ИЗМЕНЕНИЯ, КОТОРЫЕ ВНОСЯТСЯ В ПОСТАНОВЛЕНИЕ ПРАВИТЕЛЬСТВА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</w:t>
      </w:r>
      <w:hyperlink w:history="0" r:id="rId8" w:tooltip="Постановление Правительства РД от 03.05.2023 N 163 &quot;О силах и средствах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&quot; (вместе с &quot;Перечнем сил и средств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Дагестан от 3 мая 2023 г. N 163 "О силах и средствах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Дагестан" (интернет-портал правовой информации Республики Дагестан (</w:t>
      </w:r>
      <w:hyperlink w:history="0" r:id="rId9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2023, 5 мая, N 05002011178).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Р.АЛИЕВ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28 мая 2024 г. N 141</w:t>
      </w:r>
    </w:p>
    <w:p>
      <w:pPr>
        <w:pStyle w:val="0"/>
        <w:jc w:val="both"/>
      </w:pPr>
      <w:r>
        <w:rPr>
          <w:sz w:val="24"/>
        </w:rPr>
      </w:r>
    </w:p>
    <w:bookmarkStart w:id="27" w:name="P27"/>
    <w:bookmarkEnd w:id="27"/>
    <w:p>
      <w:pPr>
        <w:pStyle w:val="2"/>
        <w:jc w:val="center"/>
      </w:pPr>
      <w:r>
        <w:rPr>
          <w:sz w:val="24"/>
        </w:rPr>
        <w:t xml:space="preserve">ИЗМЕНЕНИЯ, КОТОРЫЕ ВНОСЯТСЯ В ПОСТАНОВЛЕНИЕ ПРАВИТЕЛЬСТВА</w:t>
      </w:r>
    </w:p>
    <w:p>
      <w:pPr>
        <w:pStyle w:val="2"/>
        <w:jc w:val="center"/>
      </w:pPr>
      <w:r>
        <w:rPr>
          <w:sz w:val="24"/>
        </w:rPr>
        <w:t xml:space="preserve">РЕСПУБЛИКИ ДАГЕСТАН ОТ 3 МАЯ 2023 Г. N 163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10" w:tooltip="Постановление Правительства РД от 03.05.2023 N 163 &quot;О силах и средствах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&quot; (вместе с &quot;Перечнем сил и средств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Пункты 2</w:t>
        </w:r>
      </w:hyperlink>
      <w:r>
        <w:rPr>
          <w:sz w:val="24"/>
        </w:rPr>
        <w:t xml:space="preserve">, </w:t>
      </w:r>
      <w:hyperlink w:history="0" r:id="rId11" w:tooltip="Постановление Правительства РД от 03.05.2023 N 163 &quot;О силах и средствах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&quot; (вместе с &quot;Перечнем сил и средств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и </w:t>
      </w:r>
      <w:hyperlink w:history="0" r:id="rId12" w:tooltip="Постановление Правительства РД от 03.05.2023 N 163 &quot;О силах и средствах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&quot; (вместе с &quot;Перечнем сил и средств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признать утратившими силу.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</w:t>
      </w:r>
      <w:hyperlink w:history="0" r:id="rId13" w:tooltip="Постановление Правительства РД от 03.05.2023 N 163 &quot;О силах и средствах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&quot; (вместе с &quot;Перечнем сил и средств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абзаце четвертом пункта 4</w:t>
        </w:r>
      </w:hyperlink>
      <w:r>
        <w:rPr>
          <w:sz w:val="24"/>
        </w:rPr>
        <w:t xml:space="preserve"> слова "и Министерство по делам гражданской обороны, чрезвычайным ситуациям и ликвидации последствий стихийных бедствий Республики Дагестан" исключить.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r:id="rId14" w:tooltip="Постановление Правительства РД от 03.05.2023 N 163 &quot;О силах и средствах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&quot; (вместе с &quot;Перечнем сил и средств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сил и средств постоянной готовности территориальной подсистемы единой государственной системы предупреждения и ликвидации чрезвычайных ситуаций Республики Дагестан, утвержденный указанным постановлением,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"ПЕРЕЧЕНЬ</w:t>
      </w:r>
    </w:p>
    <w:p>
      <w:pPr>
        <w:pStyle w:val="0"/>
        <w:jc w:val="center"/>
      </w:pPr>
      <w:r>
        <w:rPr>
          <w:sz w:val="24"/>
        </w:rPr>
        <w:t xml:space="preserve">СИЛ И СРЕДСТВ ПОСТОЯННОЙ ГОТОВНОСТИ ТЕРРИТОРИАЛЬНОЙ</w:t>
      </w:r>
    </w:p>
    <w:p>
      <w:pPr>
        <w:pStyle w:val="0"/>
        <w:jc w:val="center"/>
      </w:pPr>
      <w:r>
        <w:rPr>
          <w:sz w:val="24"/>
        </w:rPr>
        <w:t xml:space="preserve">ПОДСИСТЕМЫ ЕДИНОЙ ГОСУДАРСТВЕННОЙ СИСТЕМЫ ПРЕДУПРЕЖДЕНИЯ</w:t>
      </w:r>
    </w:p>
    <w:p>
      <w:pPr>
        <w:pStyle w:val="0"/>
        <w:jc w:val="center"/>
      </w:pPr>
      <w:r>
        <w:rPr>
          <w:sz w:val="24"/>
        </w:rPr>
        <w:t xml:space="preserve">И ЛИКВИДАЦИИ ЧРЕЗВЫЧАЙНЫХ СИТУАЦИЙ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Министерство по делам гражданской обороны, чрезвычайным</w:t>
      </w:r>
    </w:p>
    <w:p>
      <w:pPr>
        <w:pStyle w:val="0"/>
        <w:jc w:val="center"/>
      </w:pPr>
      <w:r>
        <w:rPr>
          <w:sz w:val="24"/>
        </w:rPr>
        <w:t xml:space="preserve">ситуациям и ликвидации последствий стихийных бедствий</w:t>
      </w:r>
    </w:p>
    <w:p>
      <w:pPr>
        <w:pStyle w:val="0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Поисково-спасательные формирования государственного казенного учреждения Республики Дагестан "Центр обеспечения деятельности по гражданской обороне, защите населения и территории Республики Дагестан от чрезвычайных ситуаций", г. Махачкала: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Кизилюртовское поисково-спасательное подразделение, с. Кульзеб (Кизилюртовский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Хасавюртовское поисково-спасательное подразделение, с. Ботаюрт (Хасавюртовский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Тарумовское поисково-спасательное подразделение, с. Кочубей (Тарумовский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Каякентское поисково-спасательное подразделение, с. Каякент (Каякентский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Магарамкентское поисково-спасательное подразделение, с. Советское (Магарамкентский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Ахтынское поисково-спасательное подразделение, с. Ахты (Ахтынский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Хивское поисково-спасательное подразделение, с. Сардаркент (Сулейман-Стальский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Чародинское поисково-спасательное подразделение, с. Цуриб (Чародинский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Хебдинское поисково-спасательное подразделение, с. Голотль (Шамильский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Унцукульское поисково-спасательное подразделение, пгт Шамилькала (Унцукульский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Махачкалинская базовая поисково-спасательная служба, г. Махачкала;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Каспийская межрайонная поисково-спасательная служба, г. Каспийск;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Кизлярское поисково-спасательное подразделение, г. Кизляр;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Избербашское поисково-спасательное подразделение, г. Избербаш;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Карабудахкентское поисково-спасательное подразделение, г. Избербаш;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Дербентское поисково-спасательное подразделение, г. Дербент.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Противопожарные подразделения государственного казенного учреждения Республики Дагестан "Противопожарная служба Республики Дагестан", г. Махачкала: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32, с. Вачи (Кулинский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33, с. Агвали (Цумадинский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34, с. Гергебиль (Гергебильский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35, с. Тпиг (Агульский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36, с. Цуриб (Чародинский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37, с. Усухчай (Докузпаринский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38, с. Хив (Хивский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39, с. Кидеро (Цунтинский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40, с. Кумух (Лакский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41, с. Рутул (Рутульский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42, с. Дылым (Казбековский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43, с. Хебда (Шамильский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44, с. Уркарах (Дахадаевский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45, с. Мехельта (Гумбетовский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46, пос. Тюбе (Кумторкалинский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47, с. Бежта (Бежтинский участок);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48, с. Карамахи (Буйнакский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49, с. Терекли-Мектеб (Ногайский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50, с. Ахты (Ахтынский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51, с. Тох-Орда (Тляратинский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52, с. Акуша (Акушинский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53, с. Касумкент (Сулейман-Стальский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54, с. Канциль (Хивский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57, с. Нижнее Казанище (Буйнакский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58, с. Согют (Рутульский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59, с. Мекеги (Левашинский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60, с. Куруш (Хасавюртовский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61, с. Черняевка (Кизлярский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62, с. Карчаг (Сулейман-Стальский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63, с. Анди (Ботлихский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Пожарная часть N 64, с. Рахата (Ботлихский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Пожарно-спасательная часть N 65, с. Куруш (Докузпаринский район).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Министерство здравоохранения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"Агульская центральная районная больница", с. Тпиг (Агульский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"Акушинская центральная районная больница", с. Акуша (Акушинский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"Ахвахская центральная районная больница", с. Карата (Ахвахский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"Ахтынская центральная районная больница", с. Ахты (Ахтынский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"Бабаюртовская центральная районная больница", с. Бабаюрт (Бабаюртовский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"Ботлихская центральная районная больница им. З.Ш.Магомаевой", с. Ботлих (Ботлихский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"Гергебильская центральная районная больница", с. Гергебиль (Гергебильский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"Гумбетовская центральная районная больница", с. Мехельта (Гумбетовский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"Гунибская центральная районная больница", с. Гуниб (Гунибский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"Дахадаевская центральная районная больница", с. Уркарах (Дахадаевский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"Докузпаринская центральная районная больница", с. Усухчай (Докузпаринский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"Казбековская центральная районная больница", с. Дылым (Казбековский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"Кайтагская центральная районная больница", с. Маджалис (Кайтагский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"Карабудахкентская центральная районная больница им. С.А.Абусуева", с. Карабудахкент (Карабудахкентский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"Каякентская центральная районная больница", с. Каякент (Каякентский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"Кумторкалинская центральная районная больница", с. Коркмаскала (Кумторкалинский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"Кулинская центральная районная больница", с. Вачи (Кулинский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"Курахская центральная районная больница", с. Курах (Курахский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"Лакская центральная районная больница", с. Кумух (Лакский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"Левашинская центральная районная больница", с. Леваши (Левашинский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"Магарамкентская центральная районная больница", с. Магарамкент (Магарамкентский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"Новолакская центральная районная больница им. Н.М.Мирзоева", с. Новолакское (Новолакский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"Новолакская районная больница N 1 (Новострой)", г. Махачкала;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"Ногайская центральная районная больница", с. Терекли-Мектеб (Ногайский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"Рутульская центральная районная больница", с. Рутул (Рутульский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"Сергокалинская центральная районная больница", с. Сергокала (Сергокалинский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"Сулейман-Стальская центральная районная больница", с. Касумкент (Сулейман-Стальский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"Табасаранская центральная районная больница имени Магомедова М.Х.", с. Хучни (Табасаранский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"Тарумовская центральная районная больница", с. Тарумовка (Тарумовский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"Кочубейская медико-санитарная часть", с. Кочубей (Тарумовский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"Тляратинская центральная районная больница", с. Тох-Орда (Тляратинский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"Унцукульская центральная районная больница", с. Унцукуль (Унцукульский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"Хивская центральная районная больница", с. Хив (Хивский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"Хунзахская центральная районная больница", с. Арани (Хунзахский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"Цумадинская центральная районная больница", с. Кочали (Цумадинский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"Цунтинская центральная районная больница", с. Кидеро (Цунтинский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"Центральная районная больница Бежтинского участка Цунтинского района РД", с. Бежта (Бежтинский участок);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"Чародинская центральная районная больница", с. Цуриб (Чародинский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"Шамильская центральная районная больница", с. Хебда (Шамильский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"Республиканский психоневрологический диспансер", г. Махачкала;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"Дагестанский центр медицины катастроф", г. Махачкала;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"Буйнакская межрайонная станция скорой медицинской помощи", г. Буйнакск;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"Дербентская межрайонная станция скорой медицинской помощи", г. Дербент;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"Избербашская центральная городская больница", г. Избербаш;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"Каспийская центральная городская больница", г. Каспийск;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"Кизилюртовская межрайонная станция скорой медицинской помощи", г. Кизилюрт;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"Кизлярская межрайонная станция скорой медицинской помощи", г. Кизляр;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"Хасавюртовская межрайонная станция скорой медицинской помощи", г. Хасавюрт;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государственное бюджетное учреждение Республики Дагестан "Южно-Сухокумская центральная городская больница", г. Южно-Сухокумск.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0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Государственное казенное учреждение Республики Дагестан "Дагводсервис", г. Махачкала.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Министерство строительства, архитектуры</w:t>
      </w:r>
    </w:p>
    <w:p>
      <w:pPr>
        <w:pStyle w:val="0"/>
        <w:jc w:val="center"/>
      </w:pPr>
      <w:r>
        <w:rPr>
          <w:sz w:val="24"/>
        </w:rPr>
        <w:t xml:space="preserve">и жилищно-коммунального хозяйства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Силы аварийных и дежурно-диспетчерских служб организаций жилищно-коммунального хозяйства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Министерство промышленности и торговли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Силы предупреждения и ликвидации чрезвычайных ситуаций в организациях, находящихся в ведении Министерства промышленности и торговли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Министерство транспорта и дорожного хозяйства</w:t>
      </w:r>
    </w:p>
    <w:p>
      <w:pPr>
        <w:pStyle w:val="0"/>
        <w:jc w:val="center"/>
      </w:pPr>
      <w:r>
        <w:rPr>
          <w:sz w:val="24"/>
        </w:rPr>
        <w:t xml:space="preserve">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Государственное казенное учреждение Республики Дагестан "Управление автомобильных дорог Республики Дагестан", г. Махачкала;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силы дорожно-эксплуатационных организаций.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Министерство энергетики и тарифов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Силы аварийных и дежурно-диспетчерских служб организаций электроснабжения, находящихся в ведении Министерства энергетики и тарифов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Комитет по лесному хозяйству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Силы лесопожарных формирований государственного автономного учреждения Республики Дагестан "Дагестанский лесопожарный центр", г. Махачкала: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лесопожарная станция 3-го типа "Махачкалинская", г. Махачкала;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лесопожарная станция 1-го типа "Касумкентская", с. Касумкент (Сулейман-Стальский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лесопожарная станция 1-го типа "Казбековская", с. Дылым (Казбековский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лесопожарная станция 1-го типа "Гунибская", с. Гуниб (Гунибский район);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лесопожарная станция 1-го типа "Тляратинская", с. Тлярата (Тляратинский район).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Другие формирования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Подразделения пожарной охраны, аварийно-спасательные службы, аварийно-спасательные, поисково-спасательные, аварийно-восстановительные, восстановительные, аварийно-технические и лесопожарные формирования органов местного самоуправления муниципальных образований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Подразделения пожарной охраны, аварийно-спасательные службы, аварийно-спасательные, поисково-спасательные, аварийно-восстановительные, восстановительные, аварийно-технические и лесопожарные и специализированные формирования организаций, эксплуатирующих потенциально опасные объекты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Аварийно-ликвидационные силы на объектах газового комплекса Республики Дагестан.".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28.05.2024 N 141</w:t>
            <w:br/>
            <w:t>"О внесении изменений в постановление Правительства Республики Дагест...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45688&amp;date=14.01.2026" TargetMode = "External"/><Relationship Id="rId9" Type="http://schemas.openxmlformats.org/officeDocument/2006/relationships/hyperlink" Target="pravo.e-dag.ru" TargetMode = "External"/><Relationship Id="rId10" Type="http://schemas.openxmlformats.org/officeDocument/2006/relationships/hyperlink" Target="https://login.consultant.ru/link/?req=doc&amp;base=RLAW346&amp;n=45688&amp;date=14.01.2026&amp;dst=100006&amp;field=134" TargetMode = "External"/><Relationship Id="rId11" Type="http://schemas.openxmlformats.org/officeDocument/2006/relationships/hyperlink" Target="https://login.consultant.ru/link/?req=doc&amp;base=RLAW346&amp;n=45688&amp;date=14.01.2026&amp;dst=100024&amp;field=134" TargetMode = "External"/><Relationship Id="rId12" Type="http://schemas.openxmlformats.org/officeDocument/2006/relationships/hyperlink" Target="https://login.consultant.ru/link/?req=doc&amp;base=RLAW346&amp;n=45688&amp;date=14.01.2026&amp;dst=100029&amp;field=134" TargetMode = "External"/><Relationship Id="rId13" Type="http://schemas.openxmlformats.org/officeDocument/2006/relationships/hyperlink" Target="https://login.consultant.ru/link/?req=doc&amp;base=RLAW346&amp;n=45688&amp;date=14.01.2026&amp;dst=100028&amp;field=134" TargetMode = "External"/><Relationship Id="rId14" Type="http://schemas.openxmlformats.org/officeDocument/2006/relationships/hyperlink" Target="https://login.consultant.ru/link/?req=doc&amp;base=RLAW346&amp;n=45688&amp;date=14.01.2026&amp;dst=10003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28.05.2024 N 141
"О внесении изменений в постановление Правительства Республики Дагестан от 3 мая 2023 г. N 163"</dc:title>
  <dcterms:created xsi:type="dcterms:W3CDTF">2026-01-14T07:41:42Z</dcterms:created>
</cp:coreProperties>
</file>