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РД от 23.03.2023 N 107-р</w:t>
              <w:br/>
              <w:t xml:space="preserve">(ред. от 05.09.2024)</w:t>
              <w:br/>
              <w:t xml:space="preserve">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23 марта 2023 г. N 107-р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Распоряжение Правительства РД от 05.09.2024 N 392-р &lt;О внесении изменений в состав межведомственной рабочей группы по координации создания и поддержания в постоянной готовности систем оповещения населения Республики Дагестан, утвержденный распоряжением Правительства Республики Дагестан от 23.03.2023 N 10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05.09.2024 N 392-р)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федеральными законами от 21 декабря 1994 г. </w:t>
      </w:r>
      <w:hyperlink w:history="0" r:id="rId9" w:tooltip="Федеральный закон от 21.12.1994 N 68-ФЗ (ред. от 04.11.2022) &quot;О защите населения и территорий от чрезвычайных ситуаций природного и техногенного характера&quot; ------------ Недействующая редакция {КонсультантПлюс}">
        <w:r>
          <w:rPr>
            <w:sz w:val="24"/>
            <w:color w:val="0000ff"/>
          </w:rPr>
          <w:t xml:space="preserve">N 68-ФЗ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характера", от 12 февраля 1998 г. </w:t>
      </w:r>
      <w:hyperlink w:history="0" r:id="rId10" w:tooltip="Федеральный закон от 12.02.1998 N 28-ФЗ (ред. от 14.07.2022) &quot;О гражданской обороне&quot; ------------ Недействующая редакция {КонсультантПлюс}">
        <w:r>
          <w:rPr>
            <w:sz w:val="24"/>
            <w:color w:val="0000ff"/>
          </w:rPr>
          <w:t xml:space="preserve">N 28-ФЗ</w:t>
        </w:r>
      </w:hyperlink>
      <w:r>
        <w:rPr>
          <w:sz w:val="24"/>
        </w:rPr>
        <w:t xml:space="preserve"> "О гражданской обороне", </w:t>
      </w:r>
      <w:hyperlink w:history="0" r:id="rId11" w:tooltip="Указ Президента РФ от 13.11.2012 N 1522 &quot;О создании комплексной системы экстренного оповещения населения об угрозе возникновения или о возникновении чрезвычайных ситуаций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13 ноября 2012 г. N 1522 "О создании комплексной системы экстренного оповещения населения об угрозе возникновения или о возникновении чрезвычайных ситуаций" и в целях своевременного и гарантированного оповещения населения об угрозе возникновения или возникновении чрезвычайных ситуаций на территории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Создать межведомственную рабочую группу по координации создания и поддержания в постоянной готовности систем оповещения населения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прилагаемые </w:t>
      </w:r>
      <w:hyperlink w:history="0" w:anchor="P27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межведомственной рабочей группе по координации создания и поддержания в постоянной готовности систем оповещения населения Республики Дагестан и ее </w:t>
      </w:r>
      <w:hyperlink w:history="0" w:anchor="P103" w:tooltip="СОСТАВ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23 марта 2023 г. N 107-р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МЕЖВЕДОМСТВЕННОЙ РАБОЧЕЙ ГРУППЕ ПО КООРДИНАЦИИ СОЗДАНИЯ</w:t>
      </w:r>
    </w:p>
    <w:p>
      <w:pPr>
        <w:pStyle w:val="2"/>
        <w:jc w:val="center"/>
      </w:pPr>
      <w:r>
        <w:rPr>
          <w:sz w:val="24"/>
        </w:rPr>
        <w:t xml:space="preserve">И ПОДДЕРЖАНИЯ В ПОСТОЯННОЙ ГОТОВНОСТИ СИСТЕМ ОПОВЕЩЕНИЯ</w:t>
      </w:r>
    </w:p>
    <w:p>
      <w:pPr>
        <w:pStyle w:val="2"/>
        <w:jc w:val="center"/>
      </w:pPr>
      <w:r>
        <w:rPr>
          <w:sz w:val="24"/>
        </w:rPr>
        <w:t xml:space="preserve">НАСЕЛЕНИЯ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Межведомственная рабочая группа по координации создания и поддержания в постоянной готовности систем оповещения населения Республики Дагестан (далее - межведомственная рабочая группа) создается в целях координации деятельности территориальных органов федеральных органов исполнительной власти Республики Дагестан, органов исполнительной власти Республики Дагестан и органов местного самоуправления муниципальных образований Республики Дагестан, предприятий, организаций, учреждений при реализации мероприятий по созданию и поддержанию в состоянии постоянной готовности систем оповещения населения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Межведомственная рабочая группа руководствуется в своей деятельности </w:t>
      </w:r>
      <w:hyperlink w:history="0"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</w:t>
      </w:r>
      <w:hyperlink w:history="0" r:id="rId13" w:tooltip="&quot;Конституция Республики Дагестан&quot; (ред. от 11.11.2022) (принята Конституционным Собранием 10.07.2003) (с изм. и доп., вступающими в силу с 01.01.2023) ------------ Недействующая редакция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Республики Дагестан, законами Республики Дагестан, иными нормативными правовыми актами Республики Дагестан, а также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Межведомственная рабочая группа является постоянно действующим консультативным органом при Правительстве Республики Дагестан по вопросам развития систем оповещения населения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Основные задачи и цели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Межведомственная рабочая группа создается в целях организации эффективной работы, достижения скоординированного межведомственного взаимодействия, обеспечения единого подхода к решению вопросов, связанных с созданием и развитием на территории Республики Дагестан систем оповещения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Задачами межведомственной рабочей группы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предложений Правительству Республики Дагестан по принятию мер, направленных на создание и развитие систем оповещения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согласованных действий территориальных органов федеральных органов исполнительной власти Республики Дагестан, органов исполнительной власти Республики Дагестан и органов местного самоуправления муниципальных образований Республики Дагестан, предприятий, организаций, учреждений Республики Дагестан при создании и развитии систем оповещения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хода создания и развития систем оповещения населения Республики Дагестан и подготовка соответствующих предложений.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Организация работы межведомственной рабочей группы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Заседания межведомственной рабочей группы проводятся в соответствии с планом мероприятий по развитию и поддержанию в состоянии постоянной готовности систем оповещения населения Республики Дагестан на текущий год (далее - план) и по мере необходимости.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Для осуществления своей работы межведомственная рабочая группа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вносить в установленном порядке на рассмотрение Правительства Республики Дагестан предложения по вопросам, связанным с. реализацией мероприятий по созданию, развитию и поддержанию в состоянии постоянной готовности систем оповещения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приглашать на свои заседания представителей территориальных органов федеральных органов исполнительной власти Республики Дагестан, органов исполнительной власти Республики Дагестан и органов местного самоуправления муниципальных образований Республики Дагестан, предприятий, организаций, учреждений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муниципальных образований Республики Дагестан, общественных объединений, предприятий, организаций, учреждений Республики Дагестан, а также должностных лиц по вопросам, возложенным на межведомственную рабочую группу и необходимым для решения задач;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направлять своих представителей для участия в совещаниях, конференциях, семинарах по вопросам, связанным с созданием систем оповещения, проводимых федеральными органами государственной власти;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заслушивать на заседаниях межведомственной рабочей группы должностных лиц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муниципальных образований Республики Дагестан, общественных объединений, предприятий, организаций, учреждений Республики Дагестан о результатах решения возложенных на них задач;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привлекать для участия в работе межведомственной рабочей группы специалистов и экспертов;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определять повестку дня заседаний межведомственной рабочей группы и составлять списки приглашаемых лиц;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использовать государственные системы связи и коммуникации;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пользоваться в установленном порядке базами данных органов государственной власти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Межведомственная рабочая группа обязана: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проводить заседания межведомственной рабочей группы, рассматривать предложения по созданию и развитию систем оповещения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принимать решения и осуществлять контроль за выполнением принятых межведомственной рабочей группой в соответствии с протоколами заседаний межведомственной рабочей группы решений и поручений по вопросам, входящим в ее компетенцию;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участвовать в разработке нормативных правовых актов Республики Дагестан по вопросам, относящимся к компетенции межведомственной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На заседания межведомственной рабочей группы могут приглашаться с правом совещательного голоса представители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муниципальных образований Республики Дагестан, предприятий, организаций, учреждений Республики Дагестан по вопросам повестки дня заседания межведомственной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Члены межведомственной рабочей группы обладают равными правами при обсуждении рассматриваемых на заседании вопросов.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Члены межведомственной рабочей группы не вправе делегировать свои полномочия иным лицам.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отсутствия члена межведомственной рабочей группы на заседании он обязан заблаговременно уведомить об этом секретаря и вправе изложить свое мнение по рассматриваемым вопросам в письменном виде, которое доводится до участников заседания и отражается в протоколе.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Повестка дня очередного заседания межведомственной рабочей группы формируется ее руководителем в соответствии с планом.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повестку дня заседания межведомственной рабочей группы по предложению руководителя, ее членов могут вноситься на рассмотрение вопросы, не предусмотренные планом.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Заседание межведомственной рабочей группы ведет ее руководитель, в период его отсутствия - заместитель руководителя.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Заседание межведомственной рабочей группы считается правомочным, если на нем присутствуют более половины членов межведомственной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межведомственной рабочей группы по каждому рассматриваемому вопросу принимаются большинством голосов присутствующих на заседании членов.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равенства голосов, поданных за решение или против него, право решающего голоса принадлежит руководителю.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Документы и материалы (проект решения, аналитическая справка по вопросам повестки дня, доклады, графики, схемы и т.д.), подлежащие рассмотрению на заседаниях межведомственной рабочей группы, готовятся секретарем совместно с основным докладчиком, представляются не позднее 3 дней до заседания руководителю межведомственной рабочей группы и 3 дней до заседания руководителю межведомственной рабочей группы и рассылаются ее членам.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Протоколы заседаний межведомственной рабочей группы подписываются ее руководителем и секретарем.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случае несогласия с принятым решением каждый член межведомственной рабочей группы вправе изложить в письменном виде свое мнение, которое подлежит обязательному приобщению к протоколу заседания межведомственной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На заседании межведомственной рабочей группы регламент выступлений устанавливается руководителем по согласованию с ее членами.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докладов отводится до 10 минут, для содокладов и выступлений в прениях до - 5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На секретаря межведомственной рабочей группы возлагается ответственность за организацию проведения заседания.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Секретарь межведомственной рабочей группы организует: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подготовку, контроль за своевременным представлением материалов и документов для рассмотрения на заседаниях межведомственной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подготовку аналитических справок и проектов решений межведомственной рабочей группы, представление их руководителю;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подготовку и согласование плана на текущий год с членами межведомственной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подготовку списка участников заседания межведомственной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 членам межведомственной рабочей группы проектов решений к очередному заседанию;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подачу заявок на подготовку места заседания;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протоколирование хода заседаний межведомственной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внесение принятых изменений и дополнений в решения межведомственной рабочей группы в соответствии с предложениями участников заседания;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 решений межведомственной рабочей группы в течение 3 рабочих дней в Правительство Республики Дагестан, иным заинтересованным органам государственной власти Республики Дагестан и органам местного самоуправления муниципальных образований Республики Дагестан, предприятиям, организациям и учреждениям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контроля за выполнением решений межведомственной рабочей группы;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ведение делопроизводства межведомственной рабочей группы.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Решения межведомственной рабочей группы, принимаемые в пределах ее компетенции, подлежат рассмотрению соответствующими органами государственной власти Республики Дагестан и органами местного самоуправления муниципальных образований Республики Дагестан, предприятиями, организациями и учреждениями Республики Дагестан, в рамках их полномочий.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Организационное обеспечение деятельности межведомственной рабочей группы осуществляет Министерство по делам гражданской обороны, чрезвычайным ситуациям и ликвидации последствий стихийных бедствий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23 марта 2023 г. N 107-р</w:t>
      </w:r>
    </w:p>
    <w:p>
      <w:pPr>
        <w:pStyle w:val="0"/>
        <w:jc w:val="both"/>
      </w:pPr>
      <w:r>
        <w:rPr>
          <w:sz w:val="24"/>
        </w:rPr>
      </w:r>
    </w:p>
    <w:bookmarkStart w:id="103" w:name="P103"/>
    <w:bookmarkEnd w:id="103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МЕЖВЕДОМСТВЕННОЙ РАБОЧЕЙ ГРУППЫ ПО КООРДИНАЦИИ СОЗДАНИЯ</w:t>
      </w:r>
    </w:p>
    <w:p>
      <w:pPr>
        <w:pStyle w:val="2"/>
        <w:jc w:val="center"/>
      </w:pPr>
      <w:r>
        <w:rPr>
          <w:sz w:val="24"/>
        </w:rPr>
        <w:t xml:space="preserve">И ПОДДЕРЖАНИЯ В ПОСТОЯННОЙ ГОТОВНОСТИ СИСТЕМ ОПОВЕЩЕНИЯ</w:t>
      </w:r>
    </w:p>
    <w:p>
      <w:pPr>
        <w:pStyle w:val="2"/>
        <w:jc w:val="center"/>
      </w:pPr>
      <w:r>
        <w:rPr>
          <w:sz w:val="24"/>
        </w:rPr>
        <w:t xml:space="preserve">НАСЕЛЕНИЯ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4" w:tooltip="Распоряжение Правительства РД от 05.09.2024 N 392-р &lt;О внесении изменений в состав межведомственной рабочей группы по координации создания и поддержания в постоянной готовности систем оповещения населения Республики Дагестан, утвержденный распоряжением Правительства Республики Дагестан от 23.03.2023 N 107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05.09.2024 N 392-р)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Джафаров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Джафарович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Председателя Правительства Республики Дагестан (руководитель рабочей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Казимагамедов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Нариман Махмудович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по делам гражданской обороны, чрезвычайным ситуациям и ликвидации последствий стихийных бедствий Республики Дагестан (заместитель руководителя рабочей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Абдуллаев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Мустангерович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министра цифрового развития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Акимов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Альфред Акимович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главный инженер филиала федерального государственного унитарного предприятия "Российская телевизионная и радиовещательная сеть" - Радиотелевизионный передающий центр Республики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Алисултанов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Сайгидович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технический директор филиала публичного акционерного общества "МТС" в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Эльдар Рашитханович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Багов</w:t>
            </w:r>
          </w:p>
          <w:p>
            <w:pPr>
              <w:pStyle w:val="0"/>
            </w:pPr>
            <w:r>
              <w:rPr>
                <w:sz w:val="24"/>
              </w:rPr>
              <w:t xml:space="preserve">Джамалуттин Абдулович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государственного казенного учреждения Республики Дагестан "Служба вызова экстренных оперативных служб по единому номеру "112" Республики Дагестан"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Безрукова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Анна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по туризму и народным художественным промыслам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Велиханов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Вадим Астарханович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статс-секретарь - заместитель министра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Гамзаев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Расим Имамович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инженера филиала публичного акционерного общества "Россети Северный Кавказ" - "Дагэнерго"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Гамзатова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Камила Султанахмедовна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генеральный директор государственного бюджетного учреждения Республики Дагестан "Республиканская государственная вещательная компания "Дагестан" имени Г.М.Курбанова"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Хирамагомед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информационных технологий и связи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Ибрагимова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Насият Акимовна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руководителя государственного казенного учреждения Республики Дагестан "Служба вызова экстренных оперативных служб по единому номеру "112" Республики Дагестан" (секретарь рабочей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Исламов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Али Ибрагимгаджиевич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министра финансов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Кадыров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Минкаилович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технического отдела регионального отделения по Республике Дагестан публичного акционерного общества "Мегафон"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Хирамагомедович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Управления гражданской обороны и защиты населения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Гаджимурадович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государственного казенного учреждения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Гаджимурад Омарович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руководителя Управления Федеральной службы по надзору в сфере связи, информационных технологий и массовых коммуникаций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Раджабов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Рустам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технический директор Дагестанского филиала публичного акционерного общества "Ростелеком"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Рамазанов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Сулейман Нурисланович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Ризаханов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Гарун Размикович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технического директора акционерного общества "Электросвязь"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Рохоев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Гаджи Омаргаджиевич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технический директор Махачкалинского отделения публичного акционерного общества "ВымпелКом" (по согласованию)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23.03.2023 N 107-р</w:t>
            <w:br/>
            <w:t>(ред. от 05.09.2024)</w:t>
            <w:br/>
            <w:t>&lt;О создании межведомственной рабочей группы по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9641&amp;date=14.01.2026&amp;dst=100003&amp;field=134" TargetMode = "External"/><Relationship Id="rId9" Type="http://schemas.openxmlformats.org/officeDocument/2006/relationships/hyperlink" Target="https://login.consultant.ru/link/?req=doc&amp;base=LAW&amp;n=430636&amp;date=14.01.2026" TargetMode = "External"/><Relationship Id="rId10" Type="http://schemas.openxmlformats.org/officeDocument/2006/relationships/hyperlink" Target="https://login.consultant.ru/link/?req=doc&amp;base=LAW&amp;n=422099&amp;date=14.01.2026" TargetMode = "External"/><Relationship Id="rId11" Type="http://schemas.openxmlformats.org/officeDocument/2006/relationships/hyperlink" Target="https://login.consultant.ru/link/?req=doc&amp;base=LAW&amp;n=137743&amp;date=14.01.2026" TargetMode = "External"/><Relationship Id="rId12" Type="http://schemas.openxmlformats.org/officeDocument/2006/relationships/hyperlink" Target="https://login.consultant.ru/link/?req=doc&amp;base=LAW&amp;n=2875&amp;date=14.01.2026" TargetMode = "External"/><Relationship Id="rId13" Type="http://schemas.openxmlformats.org/officeDocument/2006/relationships/hyperlink" Target="https://login.consultant.ru/link/?req=doc&amp;base=RLAW346&amp;n=44065&amp;date=14.01.2026" TargetMode = "External"/><Relationship Id="rId14" Type="http://schemas.openxmlformats.org/officeDocument/2006/relationships/hyperlink" Target="https://login.consultant.ru/link/?req=doc&amp;base=RLAW346&amp;n=49641&amp;date=14.01.2026&amp;dst=10000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23.03.2023 N 107-р
(ред. от 05.09.2024)
&lt;О создании межведомственной рабочей группы по координации создания и поддержания в постоянной готовности систем оповещения населения Республики Дагестан&gt;</dc:title>
  <dcterms:created xsi:type="dcterms:W3CDTF">2026-01-14T07:24:09Z</dcterms:created>
</cp:coreProperties>
</file>