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РД от 14.11.2024 N 369</w:t>
              <w:br/>
              <w:t xml:space="preserve">"Об утверждении Порядка организации тушения ландшафтных (природных) пожаров силами и средствами единой государственной системы предупреждения и ликвидации чрезвычайных ситуаций, расположенными на территории Республики Дагестан"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РЕСПУБЛИКИ ДАГЕСТАН</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14 ноября 2024 г. N 369</w:t>
      </w:r>
    </w:p>
    <w:p>
      <w:pPr>
        <w:pStyle w:val="2"/>
        <w:jc w:val="both"/>
      </w:pPr>
      <w:r>
        <w:rPr>
          <w:sz w:val="24"/>
        </w:rPr>
      </w:r>
    </w:p>
    <w:p>
      <w:pPr>
        <w:pStyle w:val="2"/>
        <w:jc w:val="center"/>
      </w:pPr>
      <w:r>
        <w:rPr>
          <w:sz w:val="24"/>
        </w:rPr>
        <w:t xml:space="preserve">ОБ УТВЕРЖДЕНИИ ПОРЯДКА ОРГАНИЗАЦИИ ТУШЕНИЯ</w:t>
      </w:r>
    </w:p>
    <w:p>
      <w:pPr>
        <w:pStyle w:val="2"/>
        <w:jc w:val="center"/>
      </w:pPr>
      <w:r>
        <w:rPr>
          <w:sz w:val="24"/>
        </w:rPr>
        <w:t xml:space="preserve">ЛАНДШАФТНЫХ (ПРИРОДНЫХ) ПОЖАРОВ СИЛАМИ И СРЕДСТВАМИ</w:t>
      </w:r>
    </w:p>
    <w:p>
      <w:pPr>
        <w:pStyle w:val="2"/>
        <w:jc w:val="center"/>
      </w:pPr>
      <w:r>
        <w:rPr>
          <w:sz w:val="24"/>
        </w:rPr>
        <w:t xml:space="preserve">ЕДИНОЙ ГОСУДАРСТВЕННОЙ СИСТЕМЫ ПРЕДУПРЕЖДЕНИЯ</w:t>
      </w:r>
    </w:p>
    <w:p>
      <w:pPr>
        <w:pStyle w:val="2"/>
        <w:jc w:val="center"/>
      </w:pPr>
      <w:r>
        <w:rPr>
          <w:sz w:val="24"/>
        </w:rPr>
        <w:t xml:space="preserve">И ЛИКВИДАЦИИ ЧРЕЗВЫЧАЙНЫХ СИТУАЦИЙ, РАСПОЛОЖЕННЫМИ</w:t>
      </w:r>
    </w:p>
    <w:p>
      <w:pPr>
        <w:pStyle w:val="2"/>
        <w:jc w:val="center"/>
      </w:pPr>
      <w:r>
        <w:rPr>
          <w:sz w:val="24"/>
        </w:rPr>
        <w:t xml:space="preserve">НА ТЕРРИТОРИИ РЕСПУБЛИКИ ДАГЕСТАН</w:t>
      </w:r>
    </w:p>
    <w:p>
      <w:pPr>
        <w:pStyle w:val="0"/>
        <w:jc w:val="both"/>
      </w:pPr>
      <w:r>
        <w:rPr>
          <w:sz w:val="24"/>
        </w:rPr>
      </w:r>
    </w:p>
    <w:p>
      <w:pPr>
        <w:pStyle w:val="0"/>
        <w:ind w:firstLine="540"/>
        <w:jc w:val="both"/>
      </w:pPr>
      <w:r>
        <w:rPr>
          <w:sz w:val="24"/>
        </w:rPr>
        <w:t xml:space="preserve">В соответствии с Федеральными законами от 21 декабря 1994 г. </w:t>
      </w:r>
      <w:hyperlink w:history="0" r:id="rId8"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N 68-ФЗ</w:t>
        </w:r>
      </w:hyperlink>
      <w:r>
        <w:rPr>
          <w:sz w:val="24"/>
        </w:rPr>
        <w:t xml:space="preserve"> "О защите населения и территорий от чрезвычайных ситуаций природного и техногенного характера", от 21 декабря 1994 г. </w:t>
      </w:r>
      <w:hyperlink w:history="0" r:id="rId9" w:tooltip="Федеральный закон от 21.12.1994 N 69-ФЗ (ред. от 07.07.2025) &quot;О пожарной безопасности&quot; {КонсультантПлюс}">
        <w:r>
          <w:rPr>
            <w:sz w:val="24"/>
            <w:color w:val="0000ff"/>
          </w:rPr>
          <w:t xml:space="preserve">N 69-ФЗ</w:t>
        </w:r>
      </w:hyperlink>
      <w:r>
        <w:rPr>
          <w:sz w:val="24"/>
        </w:rPr>
        <w:t xml:space="preserve"> "О пожарной безопасности", от 6 октября 2003 г. </w:t>
      </w:r>
      <w:hyperlink w:history="0" r:id="rId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N 131-ФЗ</w:t>
        </w:r>
      </w:hyperlink>
      <w:r>
        <w:rPr>
          <w:sz w:val="24"/>
        </w:rPr>
        <w:t xml:space="preserve"> "Об общих принципах организации местного самоуправления в Российской Федерации", </w:t>
      </w:r>
      <w:hyperlink w:history="0" r:id="rId11"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4"/>
            <w:color w:val="0000ff"/>
          </w:rPr>
          <w:t xml:space="preserve">постановлением</w:t>
        </w:r>
      </w:hyperlink>
      <w:r>
        <w:rPr>
          <w:sz w:val="24"/>
        </w:rPr>
        <w:t xml:space="preserve"> Правительства Российской Федерации от 30 декабря 2003 г. N 794 "О единой государственной системе предупреждения и ликвидации чрезвычайных ситуаций", </w:t>
      </w:r>
      <w:hyperlink w:history="0" r:id="rId12" w:tooltip="Закон Республики Дагестан от 12.03.2004 N 8 (ред. от 12.11.2024) &quot;О пожарной безопасности&quot; (принят Народным Собранием РД 26.02.2004) {КонсультантПлюс}">
        <w:r>
          <w:rPr>
            <w:sz w:val="24"/>
            <w:color w:val="0000ff"/>
          </w:rPr>
          <w:t xml:space="preserve">Законом</w:t>
        </w:r>
      </w:hyperlink>
      <w:r>
        <w:rPr>
          <w:sz w:val="24"/>
        </w:rPr>
        <w:t xml:space="preserve"> Республики Дагестан от 12 марта 2004 г. N 8 "О пожарной безопасности", </w:t>
      </w:r>
      <w:hyperlink w:history="0" r:id="rId13" w:tooltip="Постановление Правительства РД от 24.11.2022 N 403 &quot;О территориальной подсистеме единой государственной системы предупреждения и ликвидации чрезвычайных ситуаций Республики Дагестан и о признании утратившими силу некоторых актов Правительства Республики Дагестан&quot; (вместе с &quot;Положением о территориальной подсистеме единой государственной системы предупреждения и ликвидации чрезвычайных ситуаций Республики Дагестан&quot;, &quot;Перечнем органов исполнительной власти Республики Дагестан и их функций, обеспечивающих функц {КонсультантПлюс}">
        <w:r>
          <w:rPr>
            <w:sz w:val="24"/>
            <w:color w:val="0000ff"/>
          </w:rPr>
          <w:t xml:space="preserve">постановлением</w:t>
        </w:r>
      </w:hyperlink>
      <w:r>
        <w:rPr>
          <w:sz w:val="24"/>
        </w:rPr>
        <w:t xml:space="preserve"> Правительства Республики Дагестан от 24 ноября 2022 г. N 403 "О территориальной подсистеме единой государственной системы предупреждения и ликвидации чрезвычайных ситуаций Республики Дагестан и о признании утратившими силу некоторых актов Правительства Республики Дагестан" Правительство Республики Дагестан постановляет:</w:t>
      </w:r>
    </w:p>
    <w:p>
      <w:pPr>
        <w:pStyle w:val="0"/>
        <w:spacing w:before="240" w:lineRule="auto"/>
        <w:ind w:firstLine="540"/>
        <w:jc w:val="both"/>
      </w:pPr>
      <w:r>
        <w:rPr>
          <w:sz w:val="24"/>
        </w:rPr>
        <w:t xml:space="preserve">1. Утвердить прилагаемый </w:t>
      </w:r>
      <w:hyperlink w:history="0" w:anchor="P32" w:tooltip="ПОРЯДОК">
        <w:r>
          <w:rPr>
            <w:sz w:val="24"/>
            <w:color w:val="0000ff"/>
          </w:rPr>
          <w:t xml:space="preserve">Порядок</w:t>
        </w:r>
      </w:hyperlink>
      <w:r>
        <w:rPr>
          <w:sz w:val="24"/>
        </w:rPr>
        <w:t xml:space="preserve"> организации тушения ландшафтных (природных) пожаров силами и средствами единой государственной системы предупреждения и ликвидации чрезвычайных ситуаций, расположенными на территории Республики Дагестан (далее - Порядок).</w:t>
      </w:r>
    </w:p>
    <w:p>
      <w:pPr>
        <w:pStyle w:val="0"/>
        <w:spacing w:before="240" w:lineRule="auto"/>
        <w:ind w:firstLine="540"/>
        <w:jc w:val="both"/>
      </w:pPr>
      <w:r>
        <w:rPr>
          <w:sz w:val="24"/>
        </w:rPr>
        <w:t xml:space="preserve">2. Рекомендовать главам администраций муниципальных образований Республики Дагестан, руководителям организаций независимо от форм собственности и ведомственной принадлежности руководствоваться </w:t>
      </w:r>
      <w:hyperlink w:history="0" w:anchor="P32" w:tooltip="ПОРЯДОК">
        <w:r>
          <w:rPr>
            <w:sz w:val="24"/>
            <w:color w:val="0000ff"/>
          </w:rPr>
          <w:t xml:space="preserve">Порядком</w:t>
        </w:r>
      </w:hyperlink>
      <w:r>
        <w:rPr>
          <w:sz w:val="24"/>
        </w:rPr>
        <w:t xml:space="preserve">.</w:t>
      </w:r>
    </w:p>
    <w:p>
      <w:pPr>
        <w:pStyle w:val="0"/>
        <w:spacing w:before="240" w:lineRule="auto"/>
        <w:ind w:firstLine="540"/>
        <w:jc w:val="both"/>
      </w:pPr>
      <w:r>
        <w:rPr>
          <w:sz w:val="24"/>
        </w:rPr>
        <w:t xml:space="preserve">3.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w:t>
      </w:r>
    </w:p>
    <w:p>
      <w:pPr>
        <w:pStyle w:val="0"/>
        <w:spacing w:before="240" w:lineRule="auto"/>
        <w:ind w:firstLine="540"/>
        <w:jc w:val="both"/>
      </w:pPr>
      <w:r>
        <w:rPr>
          <w:sz w:val="24"/>
        </w:rPr>
        <w:t xml:space="preserve">4. Настоящее постановление вступает в силу по истечении 10 дней со дня его официального опубликования.</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Председателя Правительства</w:t>
      </w:r>
    </w:p>
    <w:p>
      <w:pPr>
        <w:pStyle w:val="0"/>
        <w:jc w:val="right"/>
      </w:pPr>
      <w:r>
        <w:rPr>
          <w:sz w:val="24"/>
        </w:rPr>
        <w:t xml:space="preserve">Республики Дагестан</w:t>
      </w:r>
    </w:p>
    <w:p>
      <w:pPr>
        <w:pStyle w:val="0"/>
        <w:jc w:val="right"/>
      </w:pPr>
      <w:r>
        <w:rPr>
          <w:sz w:val="24"/>
        </w:rPr>
        <w:t xml:space="preserve">Р.АЛИЕВ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Республики Дагестан</w:t>
      </w:r>
    </w:p>
    <w:p>
      <w:pPr>
        <w:pStyle w:val="0"/>
        <w:jc w:val="right"/>
      </w:pPr>
      <w:r>
        <w:rPr>
          <w:sz w:val="24"/>
        </w:rPr>
        <w:t xml:space="preserve">от 14 ноября 2024 г. N 369</w:t>
      </w:r>
    </w:p>
    <w:p>
      <w:pPr>
        <w:pStyle w:val="0"/>
        <w:jc w:val="both"/>
      </w:pPr>
      <w:r>
        <w:rPr>
          <w:sz w:val="24"/>
        </w:rPr>
      </w:r>
    </w:p>
    <w:bookmarkStart w:id="32" w:name="P32"/>
    <w:bookmarkEnd w:id="32"/>
    <w:p>
      <w:pPr>
        <w:pStyle w:val="2"/>
        <w:jc w:val="center"/>
      </w:pPr>
      <w:r>
        <w:rPr>
          <w:sz w:val="24"/>
        </w:rPr>
        <w:t xml:space="preserve">ПОРЯДОК</w:t>
      </w:r>
    </w:p>
    <w:p>
      <w:pPr>
        <w:pStyle w:val="2"/>
        <w:jc w:val="center"/>
      </w:pPr>
      <w:r>
        <w:rPr>
          <w:sz w:val="24"/>
        </w:rPr>
        <w:t xml:space="preserve">ОРГАНИЗАЦИИ ТУШЕНИЯ ЛАНДШАФТНЫХ (ПРИРОДНЫХ) ПОЖАРОВ</w:t>
      </w:r>
    </w:p>
    <w:p>
      <w:pPr>
        <w:pStyle w:val="2"/>
        <w:jc w:val="center"/>
      </w:pPr>
      <w:r>
        <w:rPr>
          <w:sz w:val="24"/>
        </w:rPr>
        <w:t xml:space="preserve">СИЛАМИ И СРЕДСТВАМИ ЕДИНОЙ ГОСУДАРСТВЕННОЙ СИСТЕМЫ</w:t>
      </w:r>
    </w:p>
    <w:p>
      <w:pPr>
        <w:pStyle w:val="2"/>
        <w:jc w:val="center"/>
      </w:pPr>
      <w:r>
        <w:rPr>
          <w:sz w:val="24"/>
        </w:rPr>
        <w:t xml:space="preserve">ПРЕДУПРЕЖДЕНИЯ И ЛИКВИДАЦИИ ЧРЕЗВЫЧАЙНЫХ СИТУАЦИЙ,</w:t>
      </w:r>
    </w:p>
    <w:p>
      <w:pPr>
        <w:pStyle w:val="2"/>
        <w:jc w:val="center"/>
      </w:pPr>
      <w:r>
        <w:rPr>
          <w:sz w:val="24"/>
        </w:rPr>
        <w:t xml:space="preserve">РАСПОЛОЖЕННЫМИ НА ТЕРРИТОРИИ РЕСПУБЛИКИ ДАГЕСТАН</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определяет организацию тушения ландшафтных (природных) пожаров на территории Республики Дагестан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единой государственной системы предупреждения и ликвидации чрезвычайных ситуаций (далее - РСЧС), расположенными на территории Республики Дагестан, в соответствии с полномочиями, установленными Федеральным </w:t>
      </w:r>
      <w:hyperlink w:history="0" r:id="rId1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от 21 декабря 1994 г. N 68-ФЗ "О защите населения и территорий от чрезвычайных ситуаций природного и техногенного характера".</w:t>
      </w:r>
    </w:p>
    <w:p>
      <w:pPr>
        <w:pStyle w:val="0"/>
        <w:spacing w:before="240" w:lineRule="auto"/>
        <w:ind w:firstLine="540"/>
        <w:jc w:val="both"/>
      </w:pPr>
      <w:r>
        <w:rPr>
          <w:sz w:val="24"/>
        </w:rPr>
        <w:t xml:space="preserve">2. Решения о мерах по тушению ландшафтных (природных) пожаров принимаются:</w:t>
      </w:r>
    </w:p>
    <w:p>
      <w:pPr>
        <w:pStyle w:val="0"/>
        <w:spacing w:before="240" w:lineRule="auto"/>
        <w:ind w:firstLine="540"/>
        <w:jc w:val="both"/>
      </w:pPr>
      <w:r>
        <w:rPr>
          <w:sz w:val="24"/>
        </w:rPr>
        <w:t xml:space="preserve">на региональном уровне - Комиссией при Главе Республики Дагестан по предупреждению и ликвидации чрезвычайных ситуаций и обеспечению пожарной безопасности;</w:t>
      </w:r>
    </w:p>
    <w:p>
      <w:pPr>
        <w:pStyle w:val="0"/>
        <w:spacing w:before="240" w:lineRule="auto"/>
        <w:ind w:firstLine="540"/>
        <w:jc w:val="both"/>
      </w:pPr>
      <w:r>
        <w:rPr>
          <w:sz w:val="24"/>
        </w:rPr>
        <w:t xml:space="preserve">на муниципальном уровне - комиссиями по предупреждению и ликвидации чрезвычайных ситуаций и обеспечению пожарной безопасности (далее - КЧС и ОПБ) муниципальных образований Республики Дагестан.</w:t>
      </w:r>
    </w:p>
    <w:p>
      <w:pPr>
        <w:pStyle w:val="0"/>
        <w:spacing w:before="240" w:lineRule="auto"/>
        <w:ind w:firstLine="540"/>
        <w:jc w:val="both"/>
      </w:pPr>
      <w:r>
        <w:rPr>
          <w:sz w:val="24"/>
        </w:rPr>
        <w:t xml:space="preserve">3. Реагирование на тушение ландшафтных (природных) пожаров осуществляется незамедлительно при обнаружении очагов пожаров в границах населенного пункта, вблизи объектов инфраструктуры и экономики силами и средствами РСЧС, дислоцированными на территории муниципальных образований Республики Дагестан.</w:t>
      </w:r>
    </w:p>
    <w:bookmarkStart w:id="45" w:name="P45"/>
    <w:bookmarkEnd w:id="45"/>
    <w:p>
      <w:pPr>
        <w:pStyle w:val="0"/>
        <w:spacing w:before="240" w:lineRule="auto"/>
        <w:ind w:firstLine="540"/>
        <w:jc w:val="both"/>
      </w:pPr>
      <w:r>
        <w:rPr>
          <w:sz w:val="24"/>
        </w:rPr>
        <w:t xml:space="preserve">4. Состав сил и средств РСЧС, привлекаемых на территории Республики Дагестан к тушению ландшафтных (природных) пожаров, включает:</w:t>
      </w:r>
    </w:p>
    <w:p>
      <w:pPr>
        <w:pStyle w:val="0"/>
        <w:spacing w:before="240" w:lineRule="auto"/>
        <w:ind w:firstLine="540"/>
        <w:jc w:val="both"/>
      </w:pPr>
      <w:r>
        <w:rPr>
          <w:sz w:val="24"/>
        </w:rPr>
        <w:t xml:space="preserve">подразделения федеральной противопожарной службы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Дагестан (далее - ГУ МЧС России по РД);</w:t>
      </w:r>
    </w:p>
    <w:p>
      <w:pPr>
        <w:pStyle w:val="0"/>
        <w:spacing w:before="240" w:lineRule="auto"/>
        <w:ind w:firstLine="540"/>
        <w:jc w:val="both"/>
      </w:pPr>
      <w:r>
        <w:rPr>
          <w:sz w:val="24"/>
        </w:rPr>
        <w:t xml:space="preserve">подразделения противопожарной и аварийно-спасательной служб Министерства по делам гражданской обороны, чрезвычайным ситуациям и ликвидации последствий стихийных бедствий Республики Дагестан (далее - МЧС Дагестана);</w:t>
      </w:r>
    </w:p>
    <w:p>
      <w:pPr>
        <w:pStyle w:val="0"/>
        <w:spacing w:before="240" w:lineRule="auto"/>
        <w:ind w:firstLine="540"/>
        <w:jc w:val="both"/>
      </w:pPr>
      <w:r>
        <w:rPr>
          <w:sz w:val="24"/>
        </w:rPr>
        <w:t xml:space="preserve">подразделения ведомственной пожарной охраны;</w:t>
      </w:r>
    </w:p>
    <w:p>
      <w:pPr>
        <w:pStyle w:val="0"/>
        <w:spacing w:before="240" w:lineRule="auto"/>
        <w:ind w:firstLine="540"/>
        <w:jc w:val="both"/>
      </w:pPr>
      <w:r>
        <w:rPr>
          <w:sz w:val="24"/>
        </w:rPr>
        <w:t xml:space="preserve">подразделения добровольной пожарной охраны;</w:t>
      </w:r>
    </w:p>
    <w:p>
      <w:pPr>
        <w:pStyle w:val="0"/>
        <w:spacing w:before="240" w:lineRule="auto"/>
        <w:ind w:firstLine="540"/>
        <w:jc w:val="both"/>
      </w:pPr>
      <w:r>
        <w:rPr>
          <w:sz w:val="24"/>
        </w:rPr>
        <w:t xml:space="preserve">подразделения муниципальных аварийно-спасательной служб;</w:t>
      </w:r>
    </w:p>
    <w:p>
      <w:pPr>
        <w:pStyle w:val="0"/>
        <w:spacing w:before="240" w:lineRule="auto"/>
        <w:ind w:firstLine="540"/>
        <w:jc w:val="both"/>
      </w:pPr>
      <w:r>
        <w:rPr>
          <w:sz w:val="24"/>
        </w:rPr>
        <w:t xml:space="preserve">профессиональные аварийно-спасательные службы.</w:t>
      </w:r>
    </w:p>
    <w:p>
      <w:pPr>
        <w:pStyle w:val="0"/>
        <w:spacing w:before="240" w:lineRule="auto"/>
        <w:ind w:firstLine="540"/>
        <w:jc w:val="both"/>
      </w:pPr>
      <w:hyperlink w:history="0" r:id="rId15" w:tooltip="Постановление Правительства РД от 03.05.2023 N 163 (ред. от 28.05.2024) &quot;О силах и средствах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quot; (вместе с &quot;Перечнем сил и средств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quot;) {КонсультантПлюс}">
        <w:r>
          <w:rPr>
            <w:sz w:val="24"/>
            <w:color w:val="0000ff"/>
          </w:rPr>
          <w:t xml:space="preserve">Перечень</w:t>
        </w:r>
      </w:hyperlink>
      <w:r>
        <w:rPr>
          <w:sz w:val="24"/>
        </w:rPr>
        <w:t xml:space="preserve"> сил и средств постоянной готовности территориальной подсистемы РСЧС Республики Дагестан определен постановлением Правительства Республики Дагестан от 3 мая 2023 г. N 163 "О силах и средствах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w:t>
      </w:r>
    </w:p>
    <w:p>
      <w:pPr>
        <w:pStyle w:val="0"/>
        <w:spacing w:before="240" w:lineRule="auto"/>
        <w:ind w:firstLine="540"/>
        <w:jc w:val="both"/>
      </w:pPr>
      <w:r>
        <w:rPr>
          <w:sz w:val="24"/>
        </w:rPr>
        <w:t xml:space="preserve">5. До начала и в период пожароопасного сезона организации (независимо от форм собственности), на территориях которых имеется угроза возникновения ландшафтных (природных) пожаров, обязаны создавать и поддерживать в готовности силы и средства, предназначенные для их тушения.</w:t>
      </w:r>
    </w:p>
    <w:p>
      <w:pPr>
        <w:pStyle w:val="0"/>
        <w:spacing w:before="240" w:lineRule="auto"/>
        <w:ind w:firstLine="540"/>
        <w:jc w:val="both"/>
      </w:pPr>
      <w:r>
        <w:rPr>
          <w:sz w:val="24"/>
        </w:rPr>
        <w:t xml:space="preserve">6. Оценка обстановки, координация сил и средств РСЧС, расположенных на территории Республики Дагестан, для тушения ландшафтных (природных) пожаров осуществляется постоянно действующим оперативным штабом при Комиссии при Главе Республики Дагестан по предупреждению и ликвидации чрезвычайных ситуаций и обеспечению пожарной безопасности.</w:t>
      </w:r>
    </w:p>
    <w:p>
      <w:pPr>
        <w:pStyle w:val="0"/>
        <w:spacing w:before="240" w:lineRule="auto"/>
        <w:ind w:firstLine="540"/>
        <w:jc w:val="both"/>
      </w:pPr>
      <w:r>
        <w:rPr>
          <w:sz w:val="24"/>
        </w:rPr>
        <w:t xml:space="preserve">7. До начала периода пожароопасного сезона на заседаниях КЧС и ОПБ муниципальных образований Республики Дагестан принимаются решения об обеспечении пожарной безопасности на период пожароопасного сезона с созданием рабочей группы и утверждением ее состава, в который включают представителей территориальных органов федеральных органов исполнительной власти, органов исполнительной власти Республики Дагестан, органов местного самоуправления муниципальных образований Республики Дагестан (далее - органов местного самоуправления), учреждений и организаций различных форм собственности.</w:t>
      </w:r>
    </w:p>
    <w:p>
      <w:pPr>
        <w:pStyle w:val="0"/>
        <w:jc w:val="both"/>
      </w:pPr>
      <w:r>
        <w:rPr>
          <w:sz w:val="24"/>
        </w:rPr>
      </w:r>
    </w:p>
    <w:p>
      <w:pPr>
        <w:pStyle w:val="2"/>
        <w:outlineLvl w:val="1"/>
        <w:jc w:val="center"/>
      </w:pPr>
      <w:r>
        <w:rPr>
          <w:sz w:val="24"/>
        </w:rPr>
        <w:t xml:space="preserve">II. Реагирование органов управления РСЧС</w:t>
      </w:r>
    </w:p>
    <w:p>
      <w:pPr>
        <w:pStyle w:val="2"/>
        <w:jc w:val="center"/>
      </w:pPr>
      <w:r>
        <w:rPr>
          <w:sz w:val="24"/>
        </w:rPr>
        <w:t xml:space="preserve">на возникновение ландшафтных (природных) пожаров</w:t>
      </w:r>
    </w:p>
    <w:p>
      <w:pPr>
        <w:pStyle w:val="0"/>
        <w:jc w:val="both"/>
      </w:pPr>
      <w:r>
        <w:rPr>
          <w:sz w:val="24"/>
        </w:rPr>
      </w:r>
    </w:p>
    <w:p>
      <w:pPr>
        <w:pStyle w:val="0"/>
        <w:ind w:firstLine="540"/>
        <w:jc w:val="both"/>
      </w:pPr>
      <w:r>
        <w:rPr>
          <w:sz w:val="24"/>
        </w:rPr>
        <w:t xml:space="preserve">8. Координационными органами управления, постоянно действующими органами управления и органами повседневного управления РСЧС на региональном и муниципальном уровнях постоянно осуществляется оценка угрозы обнаруженных и действующих ландшафтных (природных) пожаров населенным пунктам, объектам экономики и инфраструктуры.</w:t>
      </w:r>
    </w:p>
    <w:p>
      <w:pPr>
        <w:pStyle w:val="0"/>
        <w:spacing w:before="240" w:lineRule="auto"/>
        <w:ind w:firstLine="540"/>
        <w:jc w:val="both"/>
      </w:pPr>
      <w:r>
        <w:rPr>
          <w:sz w:val="24"/>
        </w:rPr>
        <w:t xml:space="preserve">Организациями (независимо от форм собственности и ведомственной принадлежности) осуществляется оценка угрозы обнаруженных и действующих ландшафтных (природных) пожаров их недвижимой и движимой собственности.</w:t>
      </w:r>
    </w:p>
    <w:p>
      <w:pPr>
        <w:pStyle w:val="0"/>
        <w:spacing w:before="240" w:lineRule="auto"/>
        <w:ind w:firstLine="540"/>
        <w:jc w:val="both"/>
      </w:pPr>
      <w:r>
        <w:rPr>
          <w:sz w:val="24"/>
        </w:rPr>
        <w:t xml:space="preserve">Координационные органы управления, постоянно действующие органы управления и органы повседневного управления РСЧС на региональном, муниципальном уровнях определены </w:t>
      </w:r>
      <w:hyperlink w:history="0" r:id="rId16" w:tooltip="Постановление Правительства РД от 24.11.2022 N 403 &quot;О территориальной подсистеме единой государственной системы предупреждения и ликвидации чрезвычайных ситуаций Республики Дагестан и о признании утратившими силу некоторых актов Правительства Республики Дагестан&quot; (вместе с &quot;Положением о территориальной подсистеме единой государственной системы предупреждения и ликвидации чрезвычайных ситуаций Республики Дагестан&quot;, &quot;Перечнем органов исполнительной власти Республики Дагестан и их функций, обеспечивающих функц {КонсультантПлюс}">
        <w:r>
          <w:rPr>
            <w:sz w:val="24"/>
            <w:color w:val="0000ff"/>
          </w:rPr>
          <w:t xml:space="preserve">пунктами 6</w:t>
        </w:r>
      </w:hyperlink>
      <w:r>
        <w:rPr>
          <w:sz w:val="24"/>
        </w:rPr>
        <w:t xml:space="preserve">, </w:t>
      </w:r>
      <w:hyperlink w:history="0" r:id="rId17" w:tooltip="Постановление Правительства РД от 24.11.2022 N 403 &quot;О территориальной подсистеме единой государственной системы предупреждения и ликвидации чрезвычайных ситуаций Республики Дагестан и о признании утратившими силу некоторых актов Правительства Республики Дагестан&quot; (вместе с &quot;Положением о территориальной подсистеме единой государственной системы предупреждения и ликвидации чрезвычайных ситуаций Республики Дагестан&quot;, &quot;Перечнем органов исполнительной власти Республики Дагестан и их функций, обеспечивающих функц {КонсультантПлюс}">
        <w:r>
          <w:rPr>
            <w:sz w:val="24"/>
            <w:color w:val="0000ff"/>
          </w:rPr>
          <w:t xml:space="preserve">7</w:t>
        </w:r>
      </w:hyperlink>
      <w:r>
        <w:rPr>
          <w:sz w:val="24"/>
        </w:rPr>
        <w:t xml:space="preserve"> и </w:t>
      </w:r>
      <w:hyperlink w:history="0" r:id="rId18" w:tooltip="Постановление Правительства РД от 24.11.2022 N 403 &quot;О территориальной подсистеме единой государственной системы предупреждения и ликвидации чрезвычайных ситуаций Республики Дагестан и о признании утратившими силу некоторых актов Правительства Республики Дагестан&quot; (вместе с &quot;Положением о территориальной подсистеме единой государственной системы предупреждения и ликвидации чрезвычайных ситуаций Республики Дагестан&quot;, &quot;Перечнем органов исполнительной власти Республики Дагестан и их функций, обеспечивающих функц {КонсультантПлюс}">
        <w:r>
          <w:rPr>
            <w:sz w:val="24"/>
            <w:color w:val="0000ff"/>
          </w:rPr>
          <w:t xml:space="preserve">8</w:t>
        </w:r>
      </w:hyperlink>
      <w:r>
        <w:rPr>
          <w:sz w:val="24"/>
        </w:rPr>
        <w:t xml:space="preserve"> Положения о территориальной подсистеме РСЧС Республики Дагестан, утвержденного постановлением Правительства Республики Дагестан от 24 ноября 2022 г. N 403 "О территориальной подсистеме единой государственной системы предупреждения и ликвидации чрезвычайных ситуаций Республики Дагестан и о признании утратившими силу некоторых актов Правительства Республики Дагестан".</w:t>
      </w:r>
    </w:p>
    <w:p>
      <w:pPr>
        <w:pStyle w:val="0"/>
        <w:spacing w:before="240" w:lineRule="auto"/>
        <w:ind w:firstLine="540"/>
        <w:jc w:val="both"/>
      </w:pPr>
      <w:r>
        <w:rPr>
          <w:sz w:val="24"/>
        </w:rPr>
        <w:t xml:space="preserve">9. Сообщения о возникновении ландшафтных (природных) пожаров поступают в единые дежурно-диспетчерские службы (далее - ЕДДС) муниципальных образований Республики Дагестан, которые обеспечивают:</w:t>
      </w:r>
    </w:p>
    <w:p>
      <w:pPr>
        <w:pStyle w:val="0"/>
        <w:spacing w:before="240" w:lineRule="auto"/>
        <w:ind w:firstLine="540"/>
        <w:jc w:val="both"/>
      </w:pPr>
      <w:r>
        <w:rPr>
          <w:sz w:val="24"/>
        </w:rPr>
        <w:t xml:space="preserve">мониторинг информации о термических точках, очагах возгорания и задымления, поступающей от средств космического наблюдения и систем видеонаблюдения, интегрированных в платформу аппаратно-программного комплекса "Безопасный город";</w:t>
      </w:r>
    </w:p>
    <w:p>
      <w:pPr>
        <w:pStyle w:val="0"/>
        <w:spacing w:before="240" w:lineRule="auto"/>
        <w:ind w:firstLine="540"/>
        <w:jc w:val="both"/>
      </w:pPr>
      <w:r>
        <w:rPr>
          <w:sz w:val="24"/>
        </w:rPr>
        <w:t xml:space="preserve">оперативную обработку информации о термических точках, очагах возгорания и задымления, поступающей от прочих источников информации;</w:t>
      </w:r>
    </w:p>
    <w:p>
      <w:pPr>
        <w:pStyle w:val="0"/>
        <w:spacing w:before="240" w:lineRule="auto"/>
        <w:ind w:firstLine="540"/>
        <w:jc w:val="both"/>
      </w:pPr>
      <w:r>
        <w:rPr>
          <w:sz w:val="24"/>
        </w:rPr>
        <w:t xml:space="preserve">доведение информации о местонахождении термических точек, очагов возгорания и задымления до сил и средств РСЧС, указанных в </w:t>
      </w:r>
      <w:hyperlink w:history="0" w:anchor="P45" w:tooltip="4. Состав сил и средств РСЧС, привлекаемых на территории Республики Дагестан к тушению ландшафтных (природных) пожаров, включает:">
        <w:r>
          <w:rPr>
            <w:sz w:val="24"/>
            <w:color w:val="0000ff"/>
          </w:rPr>
          <w:t xml:space="preserve">пункте 4</w:t>
        </w:r>
      </w:hyperlink>
      <w:r>
        <w:rPr>
          <w:sz w:val="24"/>
        </w:rPr>
        <w:t xml:space="preserve"> настоящего Порядка, собственников и арендаторов земельных участков, рабочих групп при КЧС и ОПБ муниципальных образований Республики Дагестан и других заинтересованных должностных лиц;</w:t>
      </w:r>
    </w:p>
    <w:p>
      <w:pPr>
        <w:pStyle w:val="0"/>
        <w:spacing w:before="240" w:lineRule="auto"/>
        <w:ind w:firstLine="540"/>
        <w:jc w:val="both"/>
      </w:pPr>
      <w:r>
        <w:rPr>
          <w:sz w:val="24"/>
        </w:rPr>
        <w:t xml:space="preserve">направление ближайших к месту пожара сил и средств РСЧС, указанных в </w:t>
      </w:r>
      <w:hyperlink w:history="0" w:anchor="P45" w:tooltip="4. Состав сил и средств РСЧС, привлекаемых на территории Республики Дагестан к тушению ландшафтных (природных) пожаров, включает:">
        <w:r>
          <w:rPr>
            <w:sz w:val="24"/>
            <w:color w:val="0000ff"/>
          </w:rPr>
          <w:t xml:space="preserve">пункте 4</w:t>
        </w:r>
      </w:hyperlink>
      <w:r>
        <w:rPr>
          <w:sz w:val="24"/>
        </w:rPr>
        <w:t xml:space="preserve"> настоящего Порядка, дислоцированных на территории муниципальных образований Республики Дагестан, через диспетчеров пожарно-спасательных гарнизонов;</w:t>
      </w:r>
    </w:p>
    <w:p>
      <w:pPr>
        <w:pStyle w:val="0"/>
        <w:spacing w:before="240" w:lineRule="auto"/>
        <w:ind w:firstLine="540"/>
        <w:jc w:val="both"/>
      </w:pPr>
      <w:r>
        <w:rPr>
          <w:sz w:val="24"/>
        </w:rPr>
        <w:t xml:space="preserve">ежедневное уточнение маршрутов патрульно-маневренных групп и патрульных групп (далее соответственно - ПМГ, ПГ, группы) на период предстоящих суток в целях осуществления контроля за оперативной обстановкой, управления силами и средствами по обеспечению пожарной безопасности на территории муниципальных образований Республики Дагестан;</w:t>
      </w:r>
    </w:p>
    <w:p>
      <w:pPr>
        <w:pStyle w:val="0"/>
        <w:spacing w:before="240" w:lineRule="auto"/>
        <w:ind w:firstLine="540"/>
        <w:jc w:val="both"/>
      </w:pPr>
      <w:r>
        <w:rPr>
          <w:sz w:val="24"/>
        </w:rPr>
        <w:t xml:space="preserve">прием докладов о ходе патрулирования от старших групп по любому доступному каналу связи;</w:t>
      </w:r>
    </w:p>
    <w:p>
      <w:pPr>
        <w:pStyle w:val="0"/>
        <w:spacing w:before="240" w:lineRule="auto"/>
        <w:ind w:firstLine="540"/>
        <w:jc w:val="both"/>
      </w:pPr>
      <w:r>
        <w:rPr>
          <w:sz w:val="24"/>
        </w:rPr>
        <w:t xml:space="preserve">при получении докладов от старших групп об обнаружении ландшафтного (природного) пожара незамедлительное направление ближайших к месту пожара сил и средств РСЧС, дислоцированных на территории муниципальных образований Республики Дагестан.</w:t>
      </w:r>
    </w:p>
    <w:p>
      <w:pPr>
        <w:pStyle w:val="0"/>
        <w:jc w:val="both"/>
      </w:pPr>
      <w:r>
        <w:rPr>
          <w:sz w:val="24"/>
        </w:rPr>
      </w:r>
    </w:p>
    <w:p>
      <w:pPr>
        <w:pStyle w:val="2"/>
        <w:outlineLvl w:val="1"/>
        <w:jc w:val="center"/>
      </w:pPr>
      <w:r>
        <w:rPr>
          <w:sz w:val="24"/>
        </w:rPr>
        <w:t xml:space="preserve">III. Порядок создания и задачи групп</w:t>
      </w:r>
    </w:p>
    <w:p>
      <w:pPr>
        <w:pStyle w:val="0"/>
        <w:jc w:val="both"/>
      </w:pPr>
      <w:r>
        <w:rPr>
          <w:sz w:val="24"/>
        </w:rPr>
      </w:r>
    </w:p>
    <w:p>
      <w:pPr>
        <w:pStyle w:val="0"/>
        <w:ind w:firstLine="540"/>
        <w:jc w:val="both"/>
      </w:pPr>
      <w:r>
        <w:rPr>
          <w:sz w:val="24"/>
        </w:rPr>
        <w:t xml:space="preserve">10. На период пожароопасного сезона решением заседания КЧС и ОПБ муниципального образования Республики Дагестан утверждается количество групп, их состав, оснащенность техникой, имуществом, средствами пожаротушения, связи, наблюдения, маршруты и способы осуществления патрулирования.</w:t>
      </w:r>
    </w:p>
    <w:p>
      <w:pPr>
        <w:pStyle w:val="0"/>
        <w:spacing w:before="240" w:lineRule="auto"/>
        <w:ind w:firstLine="540"/>
        <w:jc w:val="both"/>
      </w:pPr>
      <w:r>
        <w:rPr>
          <w:sz w:val="24"/>
        </w:rPr>
        <w:t xml:space="preserve">11. ПМГ численностью не менее 5 человек создаются одна на сельское поселение из числа членов общественных объединений, организаций и учреждений всех форм собственности, расположенных на территории сельского поселения, местного населения (добровольцев) при условии, что населенные пункты сельского поселения расположены в радиусе 5 км от административного центра и имеют транспортное сообщение.</w:t>
      </w:r>
    </w:p>
    <w:p>
      <w:pPr>
        <w:pStyle w:val="0"/>
        <w:spacing w:before="240" w:lineRule="auto"/>
        <w:ind w:firstLine="540"/>
        <w:jc w:val="both"/>
      </w:pPr>
      <w:r>
        <w:rPr>
          <w:sz w:val="24"/>
        </w:rPr>
        <w:t xml:space="preserve">В задачи ПМГ входит:</w:t>
      </w:r>
    </w:p>
    <w:p>
      <w:pPr>
        <w:pStyle w:val="0"/>
        <w:spacing w:before="240" w:lineRule="auto"/>
        <w:ind w:firstLine="540"/>
        <w:jc w:val="both"/>
      </w:pPr>
      <w:r>
        <w:rPr>
          <w:sz w:val="24"/>
        </w:rPr>
        <w:t xml:space="preserve">патрулирование населенных пунктов в целях выявления несанкционированных отжигов сухой растительности, сжигания населением мусора на территории населенных пунктов и прилегающих к ним территориях;</w:t>
      </w:r>
    </w:p>
    <w:p>
      <w:pPr>
        <w:pStyle w:val="0"/>
        <w:spacing w:before="240" w:lineRule="auto"/>
        <w:ind w:firstLine="540"/>
        <w:jc w:val="both"/>
      </w:pPr>
      <w:r>
        <w:rPr>
          <w:sz w:val="24"/>
        </w:rPr>
        <w:t xml:space="preserve">проведение профилактических мероприятий среди населения о мерах пожарной безопасности;</w:t>
      </w:r>
    </w:p>
    <w:p>
      <w:pPr>
        <w:pStyle w:val="0"/>
        <w:spacing w:before="240" w:lineRule="auto"/>
        <w:ind w:firstLine="540"/>
        <w:jc w:val="both"/>
      </w:pPr>
      <w:r>
        <w:rPr>
          <w:sz w:val="24"/>
        </w:rPr>
        <w:t xml:space="preserve">идентификация и выявление термических точек вблизи населенных пунктов;</w:t>
      </w:r>
    </w:p>
    <w:p>
      <w:pPr>
        <w:pStyle w:val="0"/>
        <w:spacing w:before="240" w:lineRule="auto"/>
        <w:ind w:firstLine="540"/>
        <w:jc w:val="both"/>
      </w:pPr>
      <w:r>
        <w:rPr>
          <w:sz w:val="24"/>
        </w:rPr>
        <w:t xml:space="preserve">принятие мер по организации локализации и тушения ландшафтных (природных) пожаров на ранней стадии развития;</w:t>
      </w:r>
    </w:p>
    <w:p>
      <w:pPr>
        <w:pStyle w:val="0"/>
        <w:spacing w:before="240" w:lineRule="auto"/>
        <w:ind w:firstLine="540"/>
        <w:jc w:val="both"/>
      </w:pPr>
      <w:r>
        <w:rPr>
          <w:sz w:val="24"/>
        </w:rPr>
        <w:t xml:space="preserve">определение по возможности причины возникновения возгораний;</w:t>
      </w:r>
    </w:p>
    <w:p>
      <w:pPr>
        <w:pStyle w:val="0"/>
        <w:spacing w:before="240" w:lineRule="auto"/>
        <w:ind w:firstLine="540"/>
        <w:jc w:val="both"/>
      </w:pPr>
      <w:r>
        <w:rPr>
          <w:sz w:val="24"/>
        </w:rPr>
        <w:t xml:space="preserve">оказание содействия по установлению (выявлению) лиц, виновных в нарушении требований пожарной безопасности и возникновении ландшафтных (природных) пожаров, органам, уполномоченным составлять протоколы об административных правонарушениях в соответствии с </w:t>
      </w:r>
      <w:hyperlink w:history="0" r:id="rId1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оказание помощи в эвакуации населения и материальных ценностей в случае угрозы перехода ландшафтных (природных) пожаров на населенные пункты;</w:t>
      </w:r>
    </w:p>
    <w:p>
      <w:pPr>
        <w:pStyle w:val="0"/>
        <w:spacing w:before="240" w:lineRule="auto"/>
        <w:ind w:firstLine="540"/>
        <w:jc w:val="both"/>
      </w:pPr>
      <w:r>
        <w:rPr>
          <w:sz w:val="24"/>
        </w:rPr>
        <w:t xml:space="preserve">передача информации в ЕДДС муниципального образования Республики Дагестан о складывающейся обстановке и запрос дополнительных сил и средств (при необходимости) для тушения возгораний.</w:t>
      </w:r>
    </w:p>
    <w:p>
      <w:pPr>
        <w:pStyle w:val="0"/>
        <w:spacing w:before="240" w:lineRule="auto"/>
        <w:ind w:firstLine="540"/>
        <w:jc w:val="both"/>
      </w:pPr>
      <w:r>
        <w:rPr>
          <w:sz w:val="24"/>
        </w:rPr>
        <w:t xml:space="preserve">12. ПГ численностью не менее 2 человек создаются в каждом населенном пункте из числа членов общественных объединений, организаций и учреждений всех форм собственности, расположенных на территории сельского поселения, местного населения (добровольцев).</w:t>
      </w:r>
    </w:p>
    <w:p>
      <w:pPr>
        <w:pStyle w:val="0"/>
        <w:spacing w:before="240" w:lineRule="auto"/>
        <w:ind w:firstLine="540"/>
        <w:jc w:val="both"/>
      </w:pPr>
      <w:r>
        <w:rPr>
          <w:sz w:val="24"/>
        </w:rPr>
        <w:t xml:space="preserve">В задачи ПГ входит:</w:t>
      </w:r>
    </w:p>
    <w:p>
      <w:pPr>
        <w:pStyle w:val="0"/>
        <w:spacing w:before="240" w:lineRule="auto"/>
        <w:ind w:firstLine="540"/>
        <w:jc w:val="both"/>
      </w:pPr>
      <w:r>
        <w:rPr>
          <w:sz w:val="24"/>
        </w:rPr>
        <w:t xml:space="preserve">патрулирование населенных пунктов в целях выявления несанкционированных отжигов сухой растительности, сжигания населением мусора на территории населенных пунктов и прилегающих к ним территориях;</w:t>
      </w:r>
    </w:p>
    <w:p>
      <w:pPr>
        <w:pStyle w:val="0"/>
        <w:spacing w:before="240" w:lineRule="auto"/>
        <w:ind w:firstLine="540"/>
        <w:jc w:val="both"/>
      </w:pPr>
      <w:r>
        <w:rPr>
          <w:sz w:val="24"/>
        </w:rPr>
        <w:t xml:space="preserve">идентификация и выявление возникших термических точек вблизи населенных пунктов;</w:t>
      </w:r>
    </w:p>
    <w:p>
      <w:pPr>
        <w:pStyle w:val="0"/>
        <w:spacing w:before="240" w:lineRule="auto"/>
        <w:ind w:firstLine="540"/>
        <w:jc w:val="both"/>
      </w:pPr>
      <w:r>
        <w:rPr>
          <w:sz w:val="24"/>
        </w:rPr>
        <w:t xml:space="preserve">передача информации в ЕДДС муниципального образования Республики Дагестан о складывающейся обстановке и запрос дополнительных сил и средств (при необходимости) для тушения ландшафтных (природных) пожаров.</w:t>
      </w:r>
    </w:p>
    <w:p>
      <w:pPr>
        <w:pStyle w:val="0"/>
        <w:spacing w:before="240" w:lineRule="auto"/>
        <w:ind w:firstLine="540"/>
        <w:jc w:val="both"/>
      </w:pPr>
      <w:r>
        <w:rPr>
          <w:sz w:val="24"/>
        </w:rPr>
        <w:t xml:space="preserve">13. Рабочие группы при КЧС и ОПБ муниципальных образований Республики Дагестан направляют группы для проверки информации о выявленных термических точках, очагах возгорания и задымлениях.</w:t>
      </w:r>
    </w:p>
    <w:p>
      <w:pPr>
        <w:pStyle w:val="0"/>
        <w:spacing w:before="240" w:lineRule="auto"/>
        <w:ind w:firstLine="540"/>
        <w:jc w:val="both"/>
      </w:pPr>
      <w:r>
        <w:rPr>
          <w:sz w:val="24"/>
        </w:rPr>
        <w:t xml:space="preserve">14. Перед выходом на маршруты патрулирования старшие групп:</w:t>
      </w:r>
    </w:p>
    <w:p>
      <w:pPr>
        <w:pStyle w:val="0"/>
        <w:spacing w:before="240" w:lineRule="auto"/>
        <w:ind w:firstLine="540"/>
        <w:jc w:val="both"/>
      </w:pPr>
      <w:r>
        <w:rPr>
          <w:sz w:val="24"/>
        </w:rPr>
        <w:t xml:space="preserve">проводят инструктаж с группами о мерах безопасности, действиях при осложнении оперативной обстановки, порядке организации связи;</w:t>
      </w:r>
    </w:p>
    <w:p>
      <w:pPr>
        <w:pStyle w:val="0"/>
        <w:spacing w:before="240" w:lineRule="auto"/>
        <w:ind w:firstLine="540"/>
        <w:jc w:val="both"/>
      </w:pPr>
      <w:r>
        <w:rPr>
          <w:sz w:val="24"/>
        </w:rPr>
        <w:t xml:space="preserve">выдают группам средства связи, ведения наблюдения (при необходимости) и пожаротушения;</w:t>
      </w:r>
    </w:p>
    <w:p>
      <w:pPr>
        <w:pStyle w:val="0"/>
        <w:spacing w:before="240" w:lineRule="auto"/>
        <w:ind w:firstLine="540"/>
        <w:jc w:val="both"/>
      </w:pPr>
      <w:r>
        <w:rPr>
          <w:sz w:val="24"/>
        </w:rPr>
        <w:t xml:space="preserve">доводят порядок передачи информации до рабочих групп при КЧС и ОПБ муниципальных образований Республики Дагестан, ЕДДС муниципальных образований Республики Дагестан (о выходе на маршрут, фактах выявленных возгораний, принятых мерах по их локализации и ликвидации).</w:t>
      </w:r>
    </w:p>
    <w:p>
      <w:pPr>
        <w:pStyle w:val="0"/>
        <w:jc w:val="both"/>
      </w:pPr>
      <w:r>
        <w:rPr>
          <w:sz w:val="24"/>
        </w:rPr>
      </w:r>
    </w:p>
    <w:p>
      <w:pPr>
        <w:pStyle w:val="2"/>
        <w:outlineLvl w:val="1"/>
        <w:jc w:val="center"/>
      </w:pPr>
      <w:r>
        <w:rPr>
          <w:sz w:val="24"/>
        </w:rPr>
        <w:t xml:space="preserve">IV. Полномочия рабочих групп при КЧС и ОПБ</w:t>
      </w:r>
    </w:p>
    <w:p>
      <w:pPr>
        <w:pStyle w:val="2"/>
        <w:jc w:val="center"/>
      </w:pPr>
      <w:r>
        <w:rPr>
          <w:sz w:val="24"/>
        </w:rPr>
        <w:t xml:space="preserve">муниципальных образований Республики Дагестан</w:t>
      </w:r>
    </w:p>
    <w:p>
      <w:pPr>
        <w:pStyle w:val="0"/>
        <w:jc w:val="both"/>
      </w:pPr>
      <w:r>
        <w:rPr>
          <w:sz w:val="24"/>
        </w:rPr>
      </w:r>
    </w:p>
    <w:p>
      <w:pPr>
        <w:pStyle w:val="0"/>
        <w:ind w:firstLine="540"/>
        <w:jc w:val="both"/>
      </w:pPr>
      <w:r>
        <w:rPr>
          <w:sz w:val="24"/>
        </w:rPr>
        <w:t xml:space="preserve">15. Рабочие группы при КЧС и ОПБ муниципальных образований Республики Дагестан осуществляют следующие полномочия:</w:t>
      </w:r>
    </w:p>
    <w:p>
      <w:pPr>
        <w:pStyle w:val="0"/>
        <w:spacing w:before="240" w:lineRule="auto"/>
        <w:ind w:firstLine="540"/>
        <w:jc w:val="both"/>
      </w:pPr>
      <w:r>
        <w:rPr>
          <w:sz w:val="24"/>
        </w:rPr>
        <w:t xml:space="preserve">определяют цели и задачи формируемым группам, порядок их применения;</w:t>
      </w:r>
    </w:p>
    <w:p>
      <w:pPr>
        <w:pStyle w:val="0"/>
        <w:spacing w:before="240" w:lineRule="auto"/>
        <w:ind w:firstLine="540"/>
        <w:jc w:val="both"/>
      </w:pPr>
      <w:r>
        <w:rPr>
          <w:sz w:val="24"/>
        </w:rPr>
        <w:t xml:space="preserve">формируют перечень организаций (общественных объединений) и их руководителей, с которыми организуется взаимодействие по выделению технических средств и людей в создаваемые группы;</w:t>
      </w:r>
    </w:p>
    <w:p>
      <w:pPr>
        <w:pStyle w:val="0"/>
        <w:spacing w:before="240" w:lineRule="auto"/>
        <w:ind w:firstLine="540"/>
        <w:jc w:val="both"/>
      </w:pPr>
      <w:r>
        <w:rPr>
          <w:sz w:val="24"/>
        </w:rPr>
        <w:t xml:space="preserve">определяют порядок создания групп, их комплектование, оснащение техникой, имуществом, средствами пожаротушения, связи, наблюдения;</w:t>
      </w:r>
    </w:p>
    <w:p>
      <w:pPr>
        <w:pStyle w:val="0"/>
        <w:spacing w:before="240" w:lineRule="auto"/>
        <w:ind w:firstLine="540"/>
        <w:jc w:val="both"/>
      </w:pPr>
      <w:r>
        <w:rPr>
          <w:sz w:val="24"/>
        </w:rPr>
        <w:t xml:space="preserve">разрабатывают проекты распорядительных документов (постановления, распоряжения, соглашения, приказы) органов местного самоуправления, учреждений и организаций, участвующих в создании групп и их применению;</w:t>
      </w:r>
    </w:p>
    <w:p>
      <w:pPr>
        <w:pStyle w:val="0"/>
        <w:spacing w:before="240" w:lineRule="auto"/>
        <w:ind w:firstLine="540"/>
        <w:jc w:val="both"/>
      </w:pPr>
      <w:r>
        <w:rPr>
          <w:sz w:val="24"/>
        </w:rPr>
        <w:t xml:space="preserve">определяют количество групп и их состав с учетом расположения населенных пунктов, количества населения в них, географических особенностей, транспортной доступности;</w:t>
      </w:r>
    </w:p>
    <w:p>
      <w:pPr>
        <w:pStyle w:val="0"/>
        <w:spacing w:before="240" w:lineRule="auto"/>
        <w:ind w:firstLine="540"/>
        <w:jc w:val="both"/>
      </w:pPr>
      <w:r>
        <w:rPr>
          <w:sz w:val="24"/>
        </w:rPr>
        <w:t xml:space="preserve">разрабатывают маршруты и способы осуществления патрулирования (пешим и конным порядком, автомобильным транспортом и др.). Корректировка маршрутов и способов патрулирования осуществляется в соответствии с прогнозом складывающейся обстановки, классов пожарной опасности на территории муниципального образования Республики Дагестан;</w:t>
      </w:r>
    </w:p>
    <w:p>
      <w:pPr>
        <w:pStyle w:val="0"/>
        <w:spacing w:before="240" w:lineRule="auto"/>
        <w:ind w:firstLine="540"/>
        <w:jc w:val="both"/>
      </w:pPr>
      <w:r>
        <w:rPr>
          <w:sz w:val="24"/>
        </w:rPr>
        <w:t xml:space="preserve">определяют режим патрулирования;</w:t>
      </w:r>
    </w:p>
    <w:p>
      <w:pPr>
        <w:pStyle w:val="0"/>
        <w:spacing w:before="240" w:lineRule="auto"/>
        <w:ind w:firstLine="540"/>
        <w:jc w:val="both"/>
      </w:pPr>
      <w:r>
        <w:rPr>
          <w:sz w:val="24"/>
        </w:rPr>
        <w:t xml:space="preserve">готовят предложения по эффективному применению групп, организации маневрирования в случае ухудшения пожароопасной обстановки, по социальной поддержке членов групп в пределах вопросов, отнесенных к компетенции администраций муниципальных образований Республики Дагестан и руководителей организаций;</w:t>
      </w:r>
    </w:p>
    <w:p>
      <w:pPr>
        <w:pStyle w:val="0"/>
        <w:spacing w:before="240" w:lineRule="auto"/>
        <w:ind w:firstLine="540"/>
        <w:jc w:val="both"/>
      </w:pPr>
      <w:r>
        <w:rPr>
          <w:sz w:val="24"/>
        </w:rPr>
        <w:t xml:space="preserve">организуют освещение результатов работы групп в средствах массовой информации муниципальных образований Республики Дагестан;</w:t>
      </w:r>
    </w:p>
    <w:p>
      <w:pPr>
        <w:pStyle w:val="0"/>
        <w:spacing w:before="240" w:lineRule="auto"/>
        <w:ind w:firstLine="540"/>
        <w:jc w:val="both"/>
      </w:pPr>
      <w:r>
        <w:rPr>
          <w:sz w:val="24"/>
        </w:rPr>
        <w:t xml:space="preserve">готовят предложения по стимулированию участников групп.</w:t>
      </w:r>
    </w:p>
    <w:p>
      <w:pPr>
        <w:pStyle w:val="0"/>
        <w:spacing w:before="240" w:lineRule="auto"/>
        <w:ind w:firstLine="540"/>
        <w:jc w:val="both"/>
      </w:pPr>
      <w:r>
        <w:rPr>
          <w:sz w:val="24"/>
        </w:rPr>
        <w:t xml:space="preserve">16. В период пожароопасного сезона один раз в неделю проводятся совещания рабочих групп при КЧС и ОПБ муниципальных образований Республики Дагестан, на которых рассматриваются проблемные вопросы и принимаются решения по их устранению.</w:t>
      </w:r>
    </w:p>
    <w:p>
      <w:pPr>
        <w:pStyle w:val="0"/>
        <w:jc w:val="both"/>
      </w:pPr>
      <w:r>
        <w:rPr>
          <w:sz w:val="24"/>
        </w:rPr>
      </w:r>
    </w:p>
    <w:p>
      <w:pPr>
        <w:pStyle w:val="2"/>
        <w:outlineLvl w:val="1"/>
        <w:jc w:val="center"/>
      </w:pPr>
      <w:r>
        <w:rPr>
          <w:sz w:val="24"/>
        </w:rPr>
        <w:t xml:space="preserve">V. Руководство тушением ландшафтного (природного) пожара</w:t>
      </w:r>
    </w:p>
    <w:p>
      <w:pPr>
        <w:pStyle w:val="0"/>
        <w:jc w:val="both"/>
      </w:pPr>
      <w:r>
        <w:rPr>
          <w:sz w:val="24"/>
        </w:rPr>
      </w:r>
    </w:p>
    <w:p>
      <w:pPr>
        <w:pStyle w:val="0"/>
        <w:ind w:firstLine="540"/>
        <w:jc w:val="both"/>
      </w:pPr>
      <w:r>
        <w:rPr>
          <w:sz w:val="24"/>
        </w:rPr>
        <w:t xml:space="preserve">17. Непосредственное руководство тушением ландшафтного (природного) пожара осуществляется руководителем тушения ландшафтного (природного) пожара, который на принципах единоначалия управляет всеми силами и средствами РСЧС, расположенными на территории Республики Дагестан, участвующими в тушении ландшафтного (природного) пожара.</w:t>
      </w:r>
    </w:p>
    <w:p>
      <w:pPr>
        <w:pStyle w:val="0"/>
        <w:spacing w:before="240" w:lineRule="auto"/>
        <w:ind w:firstLine="540"/>
        <w:jc w:val="both"/>
      </w:pPr>
      <w:r>
        <w:rPr>
          <w:sz w:val="24"/>
        </w:rPr>
        <w:t xml:space="preserve">18. Руководитель тушения ландшафтного (природного) пожара назначается из состава должностных лиц подразделений федеральной противопожарной службы ГУ МЧС России по РД, государственного казенного учреждения Республики Дагестан "Противопожарная служба Республики Дагестан" (далее - ГКУ РД "ППС РД"), ведомственной пожарной охраны, допущенных к руководству тушением пожаров.</w:t>
      </w:r>
    </w:p>
    <w:bookmarkStart w:id="116" w:name="P116"/>
    <w:bookmarkEnd w:id="116"/>
    <w:p>
      <w:pPr>
        <w:pStyle w:val="0"/>
        <w:spacing w:before="240" w:lineRule="auto"/>
        <w:ind w:firstLine="540"/>
        <w:jc w:val="both"/>
      </w:pPr>
      <w:r>
        <w:rPr>
          <w:sz w:val="24"/>
        </w:rPr>
        <w:t xml:space="preserve">19. Руководство тушением ландшафтного (природного) пожара возлагается на старшее оперативное должностное лицо подразделения федеральной противопожарной службы ГУ МЧС России по РД, ГКУ РД "ППС РД", ведомственной пожарной охраны, которое первым прибыло на ландшафтный (природный) пожар, за исключением случая, предусмотренного пунктом 20 настоящего Порядка.</w:t>
      </w:r>
    </w:p>
    <w:bookmarkStart w:id="117" w:name="P117"/>
    <w:bookmarkEnd w:id="117"/>
    <w:p>
      <w:pPr>
        <w:pStyle w:val="0"/>
        <w:spacing w:before="240" w:lineRule="auto"/>
        <w:ind w:firstLine="540"/>
        <w:jc w:val="both"/>
      </w:pPr>
      <w:r>
        <w:rPr>
          <w:sz w:val="24"/>
        </w:rPr>
        <w:t xml:space="preserve">20. Вышестоящее оперативное должностное лицо, прибывшее на ландшафтный (природный) пожар, обязано принять на себя руководство тушением ландшафтного (природного) пожара у лица, принявшего руководство тушением ландшафтного (природного) пожара согласно </w:t>
      </w:r>
      <w:hyperlink w:history="0" w:anchor="P116" w:tooltip="19. Руководство тушением ландшафтного (природного) пожара возлагается на старшее оперативное должностное лицо подразделения федеральной противопожарной службы ГУ МЧС России по РД, ГКУ РД &quot;ППС РД&quot;, ведомственной пожарной охраны, которое первым прибыло на ландшафтный (природный) пожар, за исключением случая, предусмотренного пунктом 20 настоящего Порядка.">
        <w:r>
          <w:rPr>
            <w:sz w:val="24"/>
            <w:color w:val="0000ff"/>
          </w:rPr>
          <w:t xml:space="preserve">пункту 19</w:t>
        </w:r>
      </w:hyperlink>
      <w:r>
        <w:rPr>
          <w:sz w:val="24"/>
        </w:rPr>
        <w:t xml:space="preserve"> настоящего Порядка.</w:t>
      </w:r>
    </w:p>
    <w:p>
      <w:pPr>
        <w:pStyle w:val="0"/>
        <w:spacing w:before="240" w:lineRule="auto"/>
        <w:ind w:firstLine="540"/>
        <w:jc w:val="both"/>
      </w:pPr>
      <w:r>
        <w:rPr>
          <w:sz w:val="24"/>
        </w:rPr>
        <w:t xml:space="preserve">21. Должностное лицо, принявшее руководство тушением ландшафтного (природного) пожара согласно </w:t>
      </w:r>
      <w:hyperlink w:history="0" w:anchor="P116" w:tooltip="19. Руководство тушением ландшафтного (природного) пожара возлагается на старшее оперативное должностное лицо подразделения федеральной противопожарной службы ГУ МЧС России по РД, ГКУ РД &quot;ППС РД&quot;, ведомственной пожарной охраны, которое первым прибыло на ландшафтный (природный) пожар, за исключением случая, предусмотренного пунктом 20 настоящего Порядка.">
        <w:r>
          <w:rPr>
            <w:sz w:val="24"/>
            <w:color w:val="0000ff"/>
          </w:rPr>
          <w:t xml:space="preserve">пунктам 19</w:t>
        </w:r>
      </w:hyperlink>
      <w:r>
        <w:rPr>
          <w:sz w:val="24"/>
        </w:rPr>
        <w:t xml:space="preserve"> и (или) </w:t>
      </w:r>
      <w:hyperlink w:history="0" w:anchor="P117" w:tooltip="20. Вышестоящее оперативное должностное лицо, прибывшее на ландшафтный (природный) пожар, обязано принять на себя руководство тушением ландшафтного (природного) пожара у лица, принявшего руководство тушением ландшафтного (природного) пожара согласно пункту 19 настоящего Порядка.">
        <w:r>
          <w:rPr>
            <w:sz w:val="24"/>
            <w:color w:val="0000ff"/>
          </w:rPr>
          <w:t xml:space="preserve">20</w:t>
        </w:r>
      </w:hyperlink>
      <w:r>
        <w:rPr>
          <w:sz w:val="24"/>
        </w:rPr>
        <w:t xml:space="preserve"> настоящего Порядка, представляет информацию о ландшафтном (природном) пожаре на пункты связи пожарно-спасательных частей и пожарно-спасательных гарнизонов, в ЕДДС муниципального образования Республики Дагестан, на территории которого действует ландшафтный (природный) пожар.</w:t>
      </w:r>
    </w:p>
    <w:p>
      <w:pPr>
        <w:pStyle w:val="0"/>
        <w:spacing w:before="240" w:lineRule="auto"/>
        <w:ind w:firstLine="540"/>
        <w:jc w:val="both"/>
      </w:pPr>
      <w:r>
        <w:rPr>
          <w:sz w:val="24"/>
        </w:rPr>
        <w:t xml:space="preserve">22. Руководитель тушения ландшафтного (природного) пожара:</w:t>
      </w:r>
    </w:p>
    <w:p>
      <w:pPr>
        <w:pStyle w:val="0"/>
        <w:spacing w:before="240" w:lineRule="auto"/>
        <w:ind w:firstLine="540"/>
        <w:jc w:val="both"/>
      </w:pPr>
      <w:r>
        <w:rPr>
          <w:sz w:val="24"/>
        </w:rPr>
        <w:t xml:space="preserve">осуществляет общее руководство имеющимися силами и средствами РСЧС, расположенными на территории Республики Дагестан, с целью ликвидации ландшафтного (природного) пожара;</w:t>
      </w:r>
    </w:p>
    <w:p>
      <w:pPr>
        <w:pStyle w:val="0"/>
        <w:spacing w:before="240" w:lineRule="auto"/>
        <w:ind w:firstLine="540"/>
        <w:jc w:val="both"/>
      </w:pPr>
      <w:r>
        <w:rPr>
          <w:sz w:val="24"/>
        </w:rPr>
        <w:t xml:space="preserve">определяет достаточность сил и средств для тушения ландшафтного (природного) пожара, в случае недостаточности сил и средств запрашивает дополнительные силы и средства через ЕДДС муниципальных образований Республики Дагестан;</w:t>
      </w:r>
    </w:p>
    <w:p>
      <w:pPr>
        <w:pStyle w:val="0"/>
        <w:spacing w:before="240" w:lineRule="auto"/>
        <w:ind w:firstLine="540"/>
        <w:jc w:val="both"/>
      </w:pPr>
      <w:r>
        <w:rPr>
          <w:sz w:val="24"/>
        </w:rPr>
        <w:t xml:space="preserve">отвечает за выполнение поставленных задач, разработку тактики и стратегии тушения ландшафтного (природного) пожара;</w:t>
      </w:r>
    </w:p>
    <w:p>
      <w:pPr>
        <w:pStyle w:val="0"/>
        <w:spacing w:before="240" w:lineRule="auto"/>
        <w:ind w:firstLine="540"/>
        <w:jc w:val="both"/>
      </w:pPr>
      <w:r>
        <w:rPr>
          <w:sz w:val="24"/>
        </w:rPr>
        <w:t xml:space="preserve">устанавливает границы территории, на которой осуществляются действия по тушению ландшафтного (природного) пожара, порядок и особенности указанных действий, а также принимает решения о спасении людей и имущества при ландшафтном (природном) пожаре, при необходимости организует поиск и эвакуацию лиц, пострадавших от ландшафтного (природного) пожара;</w:t>
      </w:r>
    </w:p>
    <w:p>
      <w:pPr>
        <w:pStyle w:val="0"/>
        <w:spacing w:before="240" w:lineRule="auto"/>
        <w:ind w:firstLine="540"/>
        <w:jc w:val="both"/>
      </w:pPr>
      <w:r>
        <w:rPr>
          <w:sz w:val="24"/>
        </w:rPr>
        <w:t xml:space="preserve">взаимодействует с рабочими группами при КЧС и ОПБ муниципальных образований;</w:t>
      </w:r>
    </w:p>
    <w:p>
      <w:pPr>
        <w:pStyle w:val="0"/>
        <w:spacing w:before="240" w:lineRule="auto"/>
        <w:ind w:firstLine="540"/>
        <w:jc w:val="both"/>
      </w:pPr>
      <w:r>
        <w:rPr>
          <w:sz w:val="24"/>
        </w:rPr>
        <w:t xml:space="preserve">назначает своего заместителя из числа наиболее опытных работников, участвующих в тушении ландшафтного (природного) пожара, допущенных к руководству тушением ландшафтных (природных) пожаров;</w:t>
      </w:r>
    </w:p>
    <w:p>
      <w:pPr>
        <w:pStyle w:val="0"/>
        <w:spacing w:before="240" w:lineRule="auto"/>
        <w:ind w:firstLine="540"/>
        <w:jc w:val="both"/>
      </w:pPr>
      <w:r>
        <w:rPr>
          <w:sz w:val="24"/>
        </w:rPr>
        <w:t xml:space="preserve">в случае возникновения другого более сложного пожара, представляющего реальную угрозу перехода на населенные пункты и (или) объекты экономики, может покинуть пожар для принятия руководства другим более сложным пожаром, назначив вместо себя должностное лицо, прошедшее обучение по тушению пожаров на природной территории и допущенное к руководству тушением ландшафтных (природных) пожаров.</w:t>
      </w:r>
    </w:p>
    <w:p>
      <w:pPr>
        <w:pStyle w:val="0"/>
        <w:spacing w:before="240" w:lineRule="auto"/>
        <w:ind w:firstLine="540"/>
        <w:jc w:val="both"/>
      </w:pPr>
      <w:r>
        <w:rPr>
          <w:sz w:val="24"/>
        </w:rPr>
        <w:t xml:space="preserve">23. Способы и особенности тушения ландшафтного (природного) пожара определяются руководителем тушения ландшафтного (природного) пожара исходя из вида ландшафтного (природного) пожара.</w:t>
      </w:r>
    </w:p>
    <w:p>
      <w:pPr>
        <w:pStyle w:val="0"/>
        <w:spacing w:before="240" w:lineRule="auto"/>
        <w:ind w:firstLine="540"/>
        <w:jc w:val="both"/>
      </w:pPr>
      <w:r>
        <w:rPr>
          <w:sz w:val="24"/>
        </w:rPr>
        <w:t xml:space="preserve">24. Выбор способа и тактики тушения ландшафтного (природного) пожара зависит от имеющихся в распоряжении сил и средств пожаротушения, характера ландшафтного (природного) пожара, погодных условий, рельефа местности и иных условий.</w:t>
      </w:r>
    </w:p>
    <w:p>
      <w:pPr>
        <w:pStyle w:val="0"/>
        <w:jc w:val="both"/>
      </w:pPr>
      <w:r>
        <w:rPr>
          <w:sz w:val="24"/>
        </w:rPr>
      </w:r>
    </w:p>
    <w:p>
      <w:pPr>
        <w:pStyle w:val="2"/>
        <w:outlineLvl w:val="1"/>
        <w:jc w:val="center"/>
      </w:pPr>
      <w:r>
        <w:rPr>
          <w:sz w:val="24"/>
        </w:rPr>
        <w:t xml:space="preserve">VI. Порядок привлечения сил и средств РСЧС,</w:t>
      </w:r>
    </w:p>
    <w:p>
      <w:pPr>
        <w:pStyle w:val="2"/>
        <w:jc w:val="center"/>
      </w:pPr>
      <w:r>
        <w:rPr>
          <w:sz w:val="24"/>
        </w:rPr>
        <w:t xml:space="preserve">расположенных на территории Республики Дагестан,</w:t>
      </w:r>
    </w:p>
    <w:p>
      <w:pPr>
        <w:pStyle w:val="2"/>
        <w:jc w:val="center"/>
      </w:pPr>
      <w:r>
        <w:rPr>
          <w:sz w:val="24"/>
        </w:rPr>
        <w:t xml:space="preserve">к тушению ландшафтных (природных) пожаров</w:t>
      </w:r>
    </w:p>
    <w:p>
      <w:pPr>
        <w:pStyle w:val="0"/>
        <w:jc w:val="both"/>
      </w:pPr>
      <w:r>
        <w:rPr>
          <w:sz w:val="24"/>
        </w:rPr>
      </w:r>
    </w:p>
    <w:p>
      <w:pPr>
        <w:pStyle w:val="0"/>
        <w:ind w:firstLine="540"/>
        <w:jc w:val="both"/>
      </w:pPr>
      <w:r>
        <w:rPr>
          <w:sz w:val="24"/>
        </w:rPr>
        <w:t xml:space="preserve">25. Силы и средств РСЧС, указанные в </w:t>
      </w:r>
      <w:hyperlink w:history="0" w:anchor="P45" w:tooltip="4. Состав сил и средств РСЧС, привлекаемых на территории Республики Дагестан к тушению ландшафтных (природных) пожаров, включает:">
        <w:r>
          <w:rPr>
            <w:sz w:val="24"/>
            <w:color w:val="0000ff"/>
          </w:rPr>
          <w:t xml:space="preserve">пункте 4 настоящего</w:t>
        </w:r>
      </w:hyperlink>
      <w:r>
        <w:rPr>
          <w:sz w:val="24"/>
        </w:rPr>
        <w:t xml:space="preserve"> Порядка, по прибытии к месту ландшафтного (природного) пожара поступают в оперативное подчинение руководителя тушения ландшафтного (природного) пожара.</w:t>
      </w:r>
    </w:p>
    <w:p>
      <w:pPr>
        <w:pStyle w:val="0"/>
        <w:spacing w:before="240" w:lineRule="auto"/>
        <w:ind w:firstLine="540"/>
        <w:jc w:val="both"/>
      </w:pPr>
      <w:r>
        <w:rPr>
          <w:sz w:val="24"/>
        </w:rPr>
        <w:t xml:space="preserve">26. При угрозе перехода ландшафтного (природного) пожара на территорию населенного пункта на ликвидацию этого пожара незамедлительно направляются силы и средства РСЧС, указанные в </w:t>
      </w:r>
      <w:hyperlink w:history="0" w:anchor="P45" w:tooltip="4. Состав сил и средств РСЧС, привлекаемых на территории Республики Дагестан к тушению ландшафтных (природных) пожаров, включает:">
        <w:r>
          <w:rPr>
            <w:sz w:val="24"/>
            <w:color w:val="0000ff"/>
          </w:rPr>
          <w:t xml:space="preserve">пункте 4</w:t>
        </w:r>
      </w:hyperlink>
      <w:r>
        <w:rPr>
          <w:sz w:val="24"/>
        </w:rPr>
        <w:t xml:space="preserve"> настоящего Порядка.</w:t>
      </w:r>
    </w:p>
    <w:p>
      <w:pPr>
        <w:pStyle w:val="0"/>
        <w:spacing w:before="240" w:lineRule="auto"/>
        <w:ind w:firstLine="540"/>
        <w:jc w:val="both"/>
      </w:pPr>
      <w:r>
        <w:rPr>
          <w:sz w:val="24"/>
        </w:rPr>
        <w:t xml:space="preserve">При угрозе перехода ландшафтного (природного) пожара на территорию объектов инфраструктуры и экономики защита таких объектов осуществляется в первую очередь силами и средствами нештатных аварийно-спасательных формирований этих объектов и другими силами и средствами собственников этих объектов.</w:t>
      </w:r>
    </w:p>
    <w:p>
      <w:pPr>
        <w:pStyle w:val="0"/>
        <w:spacing w:before="240" w:lineRule="auto"/>
        <w:ind w:firstLine="540"/>
        <w:jc w:val="both"/>
      </w:pPr>
      <w:r>
        <w:rPr>
          <w:sz w:val="24"/>
        </w:rPr>
        <w:t xml:space="preserve">27. Для защиты отдаленных населенных пунктов Республики Дагестан от ландшафтных (природных) пожаров (не обеспеченных требуемым противопожарным прикрытием подразделениями пожарной охраны) главами администраций муниципальных образований Республики Дагестан в соответствии со </w:t>
      </w:r>
      <w:hyperlink w:history="0" r:id="rId20" w:tooltip="Закон Республики Дагестан от 12.03.2004 N 8 (ред. от 12.11.2024) &quot;О пожарной безопасности&quot; (принят Народным Собранием РД 26.02.2004) {КонсультантПлюс}">
        <w:r>
          <w:rPr>
            <w:sz w:val="24"/>
            <w:color w:val="0000ff"/>
          </w:rPr>
          <w:t xml:space="preserve">статьей 15</w:t>
        </w:r>
      </w:hyperlink>
      <w:r>
        <w:rPr>
          <w:sz w:val="24"/>
        </w:rPr>
        <w:t xml:space="preserve"> Закона Республики Дагестан от 12 марта 2004 г. N 8 "О пожарной безопасности" в границах населенных пунктов и на прилегающих к ним территориях проводятся мероприятия, направленные на создание условий для организации добровольной пожарной охраны, обеспечение источниками наружного противопожарного водоснабжения, оснащение территорий общего пользования первичными средствами тушения пожаров и противопожарным инвентарем, принятие мер по локализации ландшафтных (природных) пожаров и спасению людей и имущества до прибытия подразделений государственной противопожарной службы.</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14.11.2024 N 369</w:t>
            <w:br/>
            <w:t>"Об утверждении Порядка организации тушения ландшафтных (природных)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7377&amp;date=15.01.2026" TargetMode = "External"/><Relationship Id="rId9" Type="http://schemas.openxmlformats.org/officeDocument/2006/relationships/hyperlink" Target="https://login.consultant.ru/link/?req=doc&amp;base=LAW&amp;n=509341&amp;date=15.01.2026" TargetMode = "External"/><Relationship Id="rId10" Type="http://schemas.openxmlformats.org/officeDocument/2006/relationships/hyperlink" Target="https://login.consultant.ru/link/?req=doc&amp;base=LAW&amp;n=501480&amp;date=15.01.2026" TargetMode = "External"/><Relationship Id="rId11" Type="http://schemas.openxmlformats.org/officeDocument/2006/relationships/hyperlink" Target="https://login.consultant.ru/link/?req=doc&amp;base=LAW&amp;n=515778&amp;date=15.01.2026" TargetMode = "External"/><Relationship Id="rId12" Type="http://schemas.openxmlformats.org/officeDocument/2006/relationships/hyperlink" Target="https://login.consultant.ru/link/?req=doc&amp;base=RLAW346&amp;n=50347&amp;date=15.01.2026" TargetMode = "External"/><Relationship Id="rId13" Type="http://schemas.openxmlformats.org/officeDocument/2006/relationships/hyperlink" Target="https://login.consultant.ru/link/?req=doc&amp;base=RLAW346&amp;n=44181&amp;date=15.01.2026" TargetMode = "External"/><Relationship Id="rId14" Type="http://schemas.openxmlformats.org/officeDocument/2006/relationships/hyperlink" Target="https://login.consultant.ru/link/?req=doc&amp;base=LAW&amp;n=477377&amp;date=15.01.2026" TargetMode = "External"/><Relationship Id="rId15" Type="http://schemas.openxmlformats.org/officeDocument/2006/relationships/hyperlink" Target="https://login.consultant.ru/link/?req=doc&amp;base=RLAW346&amp;n=48854&amp;date=15.01.2026&amp;dst=100079&amp;field=134" TargetMode = "External"/><Relationship Id="rId16" Type="http://schemas.openxmlformats.org/officeDocument/2006/relationships/hyperlink" Target="https://login.consultant.ru/link/?req=doc&amp;base=RLAW346&amp;n=44181&amp;date=15.01.2026&amp;dst=100026&amp;field=134" TargetMode = "External"/><Relationship Id="rId17" Type="http://schemas.openxmlformats.org/officeDocument/2006/relationships/hyperlink" Target="https://login.consultant.ru/link/?req=doc&amp;base=RLAW346&amp;n=44181&amp;date=15.01.2026&amp;dst=100040&amp;field=134" TargetMode = "External"/><Relationship Id="rId18" Type="http://schemas.openxmlformats.org/officeDocument/2006/relationships/hyperlink" Target="https://login.consultant.ru/link/?req=doc&amp;base=RLAW346&amp;n=44181&amp;date=15.01.2026&amp;dst=100046&amp;field=134" TargetMode = "External"/><Relationship Id="rId19" Type="http://schemas.openxmlformats.org/officeDocument/2006/relationships/hyperlink" Target="https://login.consultant.ru/link/?req=doc&amp;base=LAW&amp;n=523865&amp;date=15.01.2026" TargetMode = "External"/><Relationship Id="rId20" Type="http://schemas.openxmlformats.org/officeDocument/2006/relationships/hyperlink" Target="https://login.consultant.ru/link/?req=doc&amp;base=RLAW346&amp;n=50347&amp;date=15.01.2026&amp;dst=7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14.11.2024 N 369
"Об утверждении Порядка организации тушения ландшафтных (природных) пожаров силами и средствами единой государственной системы предупреждения и ликвидации чрезвычайных ситуаций, расположенными на территории Республики Дагестан"</dc:title>
  <dcterms:created xsi:type="dcterms:W3CDTF">2026-01-15T06:22:47Z</dcterms:created>
</cp:coreProperties>
</file>