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21.03.2023 N 75</w:t>
              <w:br/>
              <w:t xml:space="preserve">"Об утверждении Правил охраны жизни людей на водных объектах в Республике Дагестан и о признании утратившими силу некоторых актов и отдельных положений некоторых актов Правительства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ДАГЕСТАН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21 марта 2023 г. N 75</w:t>
      </w:r>
    </w:p>
    <w:p>
      <w:pPr>
        <w:pStyle w:val="2"/>
        <w:jc w:val="both"/>
      </w:pPr>
      <w:r>
        <w:rPr>
          <w:sz w:val="24"/>
        </w:rPr>
      </w:r>
    </w:p>
    <w:p>
      <w:pPr>
        <w:pStyle w:val="2"/>
        <w:jc w:val="center"/>
      </w:pPr>
      <w:r>
        <w:rPr>
          <w:sz w:val="24"/>
        </w:rPr>
        <w:t xml:space="preserve">ОБ УТВЕРЖДЕНИИ ПРАВИЛ ОХРАНЫ ЖИЗНИ ЛЮДЕЙ НА ВОДНЫХ ОБЪЕКТАХ</w:t>
      </w:r>
    </w:p>
    <w:p>
      <w:pPr>
        <w:pStyle w:val="2"/>
        <w:jc w:val="center"/>
      </w:pPr>
      <w:r>
        <w:rPr>
          <w:sz w:val="24"/>
        </w:rPr>
        <w:t xml:space="preserve">В РЕСПУБЛИКЕ ДАГЕСТАН И О ПРИЗНАНИИ УТРАТИВШИМИ СИЛУ</w:t>
      </w:r>
    </w:p>
    <w:p>
      <w:pPr>
        <w:pStyle w:val="2"/>
        <w:jc w:val="center"/>
      </w:pPr>
      <w:r>
        <w:rPr>
          <w:sz w:val="24"/>
        </w:rPr>
        <w:t xml:space="preserve">НЕКОТОРЫХ АКТОВ И ОТДЕЛЬНЫХ ПОЛОЖЕНИЙ НЕКОТОРЫХ АКТОВ</w:t>
      </w:r>
    </w:p>
    <w:p>
      <w:pPr>
        <w:pStyle w:val="2"/>
        <w:jc w:val="center"/>
      </w:pPr>
      <w:r>
        <w:rPr>
          <w:sz w:val="24"/>
        </w:rPr>
        <w:t xml:space="preserve">ПРАВИТЕЛЬСТВА РЕСПУБЛИКИ ДАГЕСТАН</w:t>
      </w:r>
    </w:p>
    <w:p>
      <w:pPr>
        <w:pStyle w:val="0"/>
        <w:jc w:val="both"/>
      </w:pPr>
      <w:r>
        <w:rPr>
          <w:sz w:val="24"/>
        </w:rPr>
      </w:r>
    </w:p>
    <w:p>
      <w:pPr>
        <w:pStyle w:val="0"/>
        <w:ind w:firstLine="540"/>
        <w:jc w:val="both"/>
      </w:pPr>
      <w:r>
        <w:rPr>
          <w:sz w:val="24"/>
        </w:rPr>
        <w:t xml:space="preserve">В соответствии с Водным </w:t>
      </w:r>
      <w:hyperlink w:history="0" r:id="rId8"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Правительство Республики Дагестан постановляет:</w:t>
      </w:r>
    </w:p>
    <w:p>
      <w:pPr>
        <w:pStyle w:val="0"/>
        <w:spacing w:before="240" w:lineRule="auto"/>
        <w:ind w:firstLine="540"/>
        <w:jc w:val="both"/>
      </w:pPr>
      <w:r>
        <w:rPr>
          <w:sz w:val="24"/>
        </w:rPr>
        <w:t xml:space="preserve">1. Утвердить прилагаемые </w:t>
      </w:r>
      <w:hyperlink w:history="0" w:anchor="P36" w:tooltip="ПРАВИЛА">
        <w:r>
          <w:rPr>
            <w:sz w:val="24"/>
            <w:color w:val="0000ff"/>
          </w:rPr>
          <w:t xml:space="preserve">Правила</w:t>
        </w:r>
      </w:hyperlink>
      <w:r>
        <w:rPr>
          <w:sz w:val="24"/>
        </w:rPr>
        <w:t xml:space="preserve"> охраны жизни людей на водных объектах в Республике Дагестан (далее - Правила).</w:t>
      </w:r>
    </w:p>
    <w:p>
      <w:pPr>
        <w:pStyle w:val="0"/>
        <w:spacing w:before="240" w:lineRule="auto"/>
        <w:ind w:firstLine="540"/>
        <w:jc w:val="both"/>
      </w:pPr>
      <w:r>
        <w:rPr>
          <w:sz w:val="24"/>
        </w:rPr>
        <w:t xml:space="preserve">2. Органом исполнительной власти Республики Дагестан, координирующим деятельность в области охраны жизни людей на водных объектах Республики Дагестан, определить Министерство по делам гражданской обороны, чрезвычайным ситуациям и ликвидации последствий стихийных бедствий Республики Дагестан.</w:t>
      </w:r>
    </w:p>
    <w:p>
      <w:pPr>
        <w:pStyle w:val="0"/>
        <w:spacing w:before="240" w:lineRule="auto"/>
        <w:ind w:firstLine="540"/>
        <w:jc w:val="both"/>
      </w:pPr>
      <w:r>
        <w:rPr>
          <w:sz w:val="24"/>
        </w:rPr>
        <w:t xml:space="preserve">3. Органам исполнительной власти, организациям и учреждениям Республики Дагестан обеспечить выполнение настоящего постановления в пределах своих полномочий.</w:t>
      </w:r>
    </w:p>
    <w:p>
      <w:pPr>
        <w:pStyle w:val="0"/>
        <w:spacing w:before="240" w:lineRule="auto"/>
        <w:ind w:firstLine="540"/>
        <w:jc w:val="both"/>
      </w:pPr>
      <w:r>
        <w:rPr>
          <w:sz w:val="24"/>
        </w:rPr>
        <w:t xml:space="preserve">4.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и органам местного самоуправления муниципальных образований Республики Дагестан осуществлять надлежащий контроль за соблюдением </w:t>
      </w:r>
      <w:hyperlink w:history="0" w:anchor="P36" w:tooltip="ПРАВИЛА">
        <w:r>
          <w:rPr>
            <w:sz w:val="24"/>
            <w:color w:val="0000ff"/>
          </w:rPr>
          <w:t xml:space="preserve">Правил</w:t>
        </w:r>
      </w:hyperlink>
      <w:r>
        <w:rPr>
          <w:sz w:val="24"/>
        </w:rPr>
        <w:t xml:space="preserve">.</w:t>
      </w:r>
    </w:p>
    <w:p>
      <w:pPr>
        <w:pStyle w:val="0"/>
        <w:spacing w:before="240" w:lineRule="auto"/>
        <w:ind w:firstLine="540"/>
        <w:jc w:val="both"/>
      </w:pPr>
      <w:r>
        <w:rPr>
          <w:sz w:val="24"/>
        </w:rPr>
        <w:t xml:space="preserve">5. Признать утратившими силу:</w:t>
      </w:r>
    </w:p>
    <w:p>
      <w:pPr>
        <w:pStyle w:val="0"/>
        <w:spacing w:before="240" w:lineRule="auto"/>
        <w:ind w:firstLine="540"/>
        <w:jc w:val="both"/>
      </w:pPr>
      <w:hyperlink w:history="0" r:id="rId9" w:tooltip="Постановление Правительства РД от 14.08.2007 N 217 (ред. от 03.12.2019) &quot;Об утверждении Правил охраны жизни людей на водных объектах Республики Дагестан&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14 августа 2007 г. N 217 "Об утверждении Правил охраны жизни людей на водных объектах Республики Дагестан" (Собрание законодательства Республики Дагестан, 2007, N 11, ст. 542);</w:t>
      </w:r>
    </w:p>
    <w:p>
      <w:pPr>
        <w:pStyle w:val="0"/>
        <w:spacing w:before="240" w:lineRule="auto"/>
        <w:ind w:firstLine="540"/>
        <w:jc w:val="both"/>
      </w:pPr>
      <w:hyperlink w:history="0" r:id="rId10" w:tooltip="Постановление Правительства РД от 01.03.2013 N 108 &quot;О внесении изменений в постановления Правительства Республики Дагестан от 14 августа 2007 г. N 217, 218&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постановления Правительства Республики Дагестан от 14 августа 2007 г. N 217, 218, утвержденных постановлением Правительства Республики Дагестан от 1 марта 2013 г. N 108 "О внесении изменений в постановления Правительства Республики Дагестан от 14 августа 2007 г. N 217, 218" (Собрание законодательства Республики Дагестан, 2013, N 5, ст. 301);</w:t>
      </w:r>
    </w:p>
    <w:p>
      <w:pPr>
        <w:pStyle w:val="0"/>
        <w:spacing w:before="240" w:lineRule="auto"/>
        <w:ind w:firstLine="540"/>
        <w:jc w:val="both"/>
      </w:pPr>
      <w:hyperlink w:history="0" r:id="rId11" w:tooltip="Постановление Правительства РД от 11.07.2013 N 351 &quot;О внесении изменений в постановления Правительства Республики Дагестан от 14 августа 2007 г. N 217, 218&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постановления Правительства Республики Дагестан от 14 августа 2007 г. N 217, 218, утвержденных постановлением Правительства Республики Дагестан от 11 июля 2013 г. N 351 "О внесении изменений в постановления Правительства Республики Дагестан от 14 августа 2007 г. N 217, 218" (Собрание законодательства Республики Дагестан, 2013, N 13, ст. 903);</w:t>
      </w:r>
    </w:p>
    <w:p>
      <w:pPr>
        <w:pStyle w:val="0"/>
        <w:spacing w:before="240" w:lineRule="auto"/>
        <w:ind w:firstLine="540"/>
        <w:jc w:val="both"/>
      </w:pPr>
      <w:hyperlink w:history="0" r:id="rId12" w:tooltip="Постановление Правительства РД от 19.01.2015 N 4 &quot;О внесении изменения в Правила охраны жизни людей на водных объектах Республики Дагестан&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19 января 2015 г. N 4 "О внесении изменения в Правила охраны жизни людей на водных объектах Республики Дагестан" (Собрание законодательства Республики Дагестан, 2015, N 2, ст. 31);</w:t>
      </w:r>
    </w:p>
    <w:p>
      <w:pPr>
        <w:pStyle w:val="0"/>
        <w:spacing w:before="240" w:lineRule="auto"/>
        <w:ind w:firstLine="540"/>
        <w:jc w:val="both"/>
      </w:pPr>
      <w:hyperlink w:history="0" r:id="rId13" w:tooltip="Постановление Правительства РД от 03.12.2019 N 305 &quot;О внесении изменений в постановление Правительства Республики Дагестан от 14 августа 2007 г. N 217&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3 декабря 2019 г. N 305 "О внесении изменений в постановление Правительства Республики Дагестан от 14 августа 2007 г. N 217" (интернет-портал правовой информации Республики Дагестан (</w:t>
      </w:r>
      <w:hyperlink w:history="0" r:id="rId14">
        <w:r>
          <w:rPr>
            <w:sz w:val="24"/>
            <w:color w:val="0000ff"/>
          </w:rPr>
          <w:t xml:space="preserve">www.pravo.e-dag.ru</w:t>
        </w:r>
      </w:hyperlink>
      <w:r>
        <w:rPr>
          <w:sz w:val="24"/>
        </w:rPr>
        <w:t xml:space="preserve">), 2019, 5 декабря, N 05002004966).</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Республики Дагестан</w:t>
      </w:r>
    </w:p>
    <w:p>
      <w:pPr>
        <w:pStyle w:val="0"/>
        <w:jc w:val="right"/>
      </w:pPr>
      <w:r>
        <w:rPr>
          <w:sz w:val="24"/>
        </w:rPr>
        <w:t xml:space="preserve">А.АБДУЛМУСЛИМОВ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Республики Дагестан</w:t>
      </w:r>
    </w:p>
    <w:p>
      <w:pPr>
        <w:pStyle w:val="0"/>
        <w:jc w:val="right"/>
      </w:pPr>
      <w:r>
        <w:rPr>
          <w:sz w:val="24"/>
        </w:rPr>
        <w:t xml:space="preserve">от 21 марта 2023 г. N 75</w:t>
      </w:r>
    </w:p>
    <w:p>
      <w:pPr>
        <w:pStyle w:val="0"/>
        <w:jc w:val="both"/>
      </w:pPr>
      <w:r>
        <w:rPr>
          <w:sz w:val="24"/>
        </w:rPr>
      </w:r>
    </w:p>
    <w:bookmarkStart w:id="36" w:name="P36"/>
    <w:bookmarkEnd w:id="36"/>
    <w:p>
      <w:pPr>
        <w:pStyle w:val="2"/>
        <w:jc w:val="center"/>
      </w:pPr>
      <w:r>
        <w:rPr>
          <w:sz w:val="24"/>
        </w:rPr>
        <w:t xml:space="preserve">ПРАВИЛА</w:t>
      </w:r>
    </w:p>
    <w:p>
      <w:pPr>
        <w:pStyle w:val="2"/>
        <w:jc w:val="center"/>
      </w:pPr>
      <w:r>
        <w:rPr>
          <w:sz w:val="24"/>
        </w:rPr>
        <w:t xml:space="preserve">ОХРАНЫ ЖИЗНИ ЛЮДЕЙ НА ВОДНЫХ ОБЪЕКТАХ В РЕСПУБЛИКЕ ДАГЕСТАН</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охраны жизни людей на водных объектах в Республике Дагестан устанавливают условия и требования, предъявляемые к обеспечению безопасности людей на водных объектах общего пользования в Республике Дагестан (далее - водные объекты).</w:t>
      </w:r>
    </w:p>
    <w:p>
      <w:pPr>
        <w:pStyle w:val="0"/>
        <w:spacing w:before="240" w:lineRule="auto"/>
        <w:ind w:firstLine="540"/>
        <w:jc w:val="both"/>
      </w:pPr>
      <w:r>
        <w:rPr>
          <w:sz w:val="24"/>
        </w:rPr>
        <w:t xml:space="preserve">Правила разработаны в соответствии с Водным </w:t>
      </w:r>
      <w:hyperlink w:history="0" r:id="rId15"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w:t>
      </w:r>
      <w:hyperlink w:history="0" r:id="rId16" w:tooltip="Постановление Правительства РФ от 14.12.2006 N 769 &quot;О порядке утверждения правил охраны жизни людей на водных объектах&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14 декабря 2006 г. N 769 "О порядке утверждения правил охраны жизни людей на водных объектах", ГОСТ Р 55698-2013 "Туристские услуги. Услуги пляжей. Общие требования", ГОСТ Р 57805-2017 "Туристские услуги. Водный туризм. Общие требования", ГОСТ Р 58737-2019 "Места отдыха на водных объектах. Общие положения", </w:t>
      </w:r>
      <w:hyperlink w:history="0" r:id="rId17" w:tooltip="Приказ МЧС России от 30.09.2020 N 732 (ред. от 30.09.2020) &quot;Об утверждении Правил пользования пляжами в Российской Федерации&quot; (Зарегистрировано в Минюсте России 28.10.2020 N 60609) {КонсультантПлюс}">
        <w:r>
          <w:rPr>
            <w:sz w:val="24"/>
            <w:color w:val="0000ff"/>
          </w:rPr>
          <w:t xml:space="preserve">приказом</w:t>
        </w:r>
      </w:hyperlink>
      <w:r>
        <w:rPr>
          <w:sz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от 30 сентября 2020 г. N 732 "Об утверждении Правил пользования пляжами в Российской Федерации" и другими федеральными нормативными правовыми актами.</w:t>
      </w:r>
    </w:p>
    <w:p>
      <w:pPr>
        <w:pStyle w:val="0"/>
        <w:spacing w:before="240" w:lineRule="auto"/>
        <w:ind w:firstLine="540"/>
        <w:jc w:val="both"/>
      </w:pPr>
      <w:r>
        <w:rPr>
          <w:sz w:val="24"/>
        </w:rPr>
        <w:t xml:space="preserve">Соблюдение Правил является обязательным для физических и юридических лиц на всей территории Республики Дагестан.</w:t>
      </w:r>
    </w:p>
    <w:p>
      <w:pPr>
        <w:pStyle w:val="0"/>
        <w:spacing w:before="240" w:lineRule="auto"/>
        <w:ind w:firstLine="540"/>
        <w:jc w:val="both"/>
      </w:pPr>
      <w:r>
        <w:rPr>
          <w:sz w:val="24"/>
        </w:rPr>
        <w:t xml:space="preserve">2. В Правилах используются следующие основные понятия и термины:</w:t>
      </w:r>
    </w:p>
    <w:p>
      <w:pPr>
        <w:pStyle w:val="0"/>
        <w:spacing w:before="240" w:lineRule="auto"/>
        <w:ind w:firstLine="540"/>
        <w:jc w:val="both"/>
      </w:pPr>
      <w:r>
        <w:rPr>
          <w:sz w:val="24"/>
        </w:rPr>
        <w:t xml:space="preserve">акватория водного объекта - водное пространство в пределах естественных, искусственных или условных границ;</w:t>
      </w:r>
    </w:p>
    <w:p>
      <w:pPr>
        <w:pStyle w:val="0"/>
        <w:spacing w:before="240" w:lineRule="auto"/>
        <w:ind w:firstLine="540"/>
        <w:jc w:val="both"/>
      </w:pPr>
      <w:r>
        <w:rPr>
          <w:sz w:val="24"/>
        </w:rPr>
        <w:t xml:space="preserve">аттракцион водный - аттракцион, конструкция, эксплуатация и развлекательный эффект которого обусловлены использованием воды и ее влиянием на человека;</w:t>
      </w:r>
    </w:p>
    <w:p>
      <w:pPr>
        <w:pStyle w:val="0"/>
        <w:spacing w:before="240" w:lineRule="auto"/>
        <w:ind w:firstLine="540"/>
        <w:jc w:val="both"/>
      </w:pPr>
      <w:r>
        <w:rPr>
          <w:sz w:val="24"/>
        </w:rPr>
        <w:t xml:space="preserve">владелец пляжа - юридическое или физическое лицо, которым предоставлены в пользование в установленном порядке для оборудования пляжа земельный участок и водный объект или его часть;</w:t>
      </w:r>
    </w:p>
    <w:p>
      <w:pPr>
        <w:pStyle w:val="0"/>
        <w:spacing w:before="240" w:lineRule="auto"/>
        <w:ind w:firstLine="540"/>
        <w:jc w:val="both"/>
      </w:pPr>
      <w:r>
        <w:rPr>
          <w:sz w:val="24"/>
        </w:rPr>
        <w:t xml:space="preserve">водопользователь - физическое лицо или юридическое лицо, которым предоставлено право пользования водным объектом;</w:t>
      </w:r>
    </w:p>
    <w:p>
      <w:pPr>
        <w:pStyle w:val="0"/>
        <w:spacing w:before="240" w:lineRule="auto"/>
        <w:ind w:firstLine="540"/>
        <w:jc w:val="both"/>
      </w:pPr>
      <w:r>
        <w:rPr>
          <w:sz w:val="24"/>
        </w:rPr>
        <w:t xml:space="preserve">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spacing w:before="240" w:lineRule="auto"/>
        <w:ind w:firstLine="540"/>
        <w:jc w:val="both"/>
      </w:pPr>
      <w:r>
        <w:rPr>
          <w:sz w:val="24"/>
        </w:rPr>
        <w:t xml:space="preserve">место купания - участок побережья естественного или искусственного водоема, пригодный по своим геологическим и физико-географическим показателям для купания людей;</w:t>
      </w:r>
    </w:p>
    <w:p>
      <w:pPr>
        <w:pStyle w:val="0"/>
        <w:spacing w:before="240" w:lineRule="auto"/>
        <w:ind w:firstLine="540"/>
        <w:jc w:val="both"/>
      </w:pPr>
      <w:r>
        <w:rPr>
          <w:sz w:val="24"/>
        </w:rPr>
        <w:t xml:space="preserve">место массового отдыха на водном объекте - организованное место для традиционного отдыха и развлечения. Место, оборудованное на побережье водного объекта в соответствии с требованиями, предъявляемыми к выбору территории, оборудованию и эксплуатации места массового отдыха людей;</w:t>
      </w:r>
    </w:p>
    <w:p>
      <w:pPr>
        <w:pStyle w:val="0"/>
        <w:spacing w:before="240" w:lineRule="auto"/>
        <w:ind w:firstLine="540"/>
        <w:jc w:val="both"/>
      </w:pPr>
      <w:r>
        <w:rPr>
          <w:sz w:val="24"/>
        </w:rPr>
        <w:t xml:space="preserve">пляж -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pPr>
        <w:pStyle w:val="0"/>
        <w:spacing w:before="240" w:lineRule="auto"/>
        <w:ind w:firstLine="540"/>
        <w:jc w:val="both"/>
      </w:pPr>
      <w:r>
        <w:rPr>
          <w:sz w:val="24"/>
        </w:rPr>
        <w:t xml:space="preserve">пункт проката маломерных судов - участок побережья и (или) плавучее причальное сооружение с прилегающей акваторией поверхностного водного объекта или его части, используемые для посадки (высадки) пассажиров маломерных судов, буксируемых средств (водные лыжи, вейкборды, надувные буксируемые системы, парашютные подъемно-буксировочные системы и т.д.);</w:t>
      </w:r>
    </w:p>
    <w:p>
      <w:pPr>
        <w:pStyle w:val="0"/>
        <w:spacing w:before="240" w:lineRule="auto"/>
        <w:ind w:firstLine="540"/>
        <w:jc w:val="both"/>
      </w:pPr>
      <w:r>
        <w:rPr>
          <w:sz w:val="24"/>
        </w:rPr>
        <w:t xml:space="preserve">спасательный конец Александрова - средство для оказания помощи утопающим, представляющее собой плавучий тонкий корабельный трос длиной около 30 м, с петлей около 40 см и двумя поплавками яркого оранжевого цвета.</w:t>
      </w:r>
    </w:p>
    <w:p>
      <w:pPr>
        <w:pStyle w:val="0"/>
        <w:spacing w:before="240" w:lineRule="auto"/>
        <w:ind w:firstLine="540"/>
        <w:jc w:val="both"/>
      </w:pPr>
      <w:r>
        <w:rPr>
          <w:sz w:val="24"/>
        </w:rPr>
        <w:t xml:space="preserve">Остальные понятия используются в значениях, указанных в Водном </w:t>
      </w:r>
      <w:hyperlink w:history="0" r:id="rId18" w:tooltip="&quot;Водный кодекс Российской Федерации&quot; от 03.06.2006 N 74-ФЗ (ред. от 29.12.2025) {КонсультантПлюс}">
        <w:r>
          <w:rPr>
            <w:sz w:val="24"/>
            <w:color w:val="0000ff"/>
          </w:rPr>
          <w:t xml:space="preserve">кодексе</w:t>
        </w:r>
      </w:hyperlink>
      <w:r>
        <w:rPr>
          <w:sz w:val="24"/>
        </w:rPr>
        <w:t xml:space="preserve"> Российской Федерации, а также в других нормативных правовых актах Российской Федерации.</w:t>
      </w:r>
    </w:p>
    <w:p>
      <w:pPr>
        <w:pStyle w:val="0"/>
        <w:spacing w:before="240" w:lineRule="auto"/>
        <w:ind w:firstLine="540"/>
        <w:jc w:val="both"/>
      </w:pPr>
      <w:r>
        <w:rPr>
          <w:sz w:val="24"/>
        </w:rPr>
        <w:t xml:space="preserve">3. Водные объекты используются для массового отдыха, купания, туризма и спорта в местах, устанавливаемых органами местного самоуправления по согласованию с Государственной инспекцией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ГИМС) и Управлением Федеральной службы в сфере защиты прав потребителей и благополучия человека по Республике Дагестан (далее - Управление Роспотребнадзора по РД), а в пределах участков, где установлен пограничный режим (на побережье и в акватории Каспийского моря) - по согласованию с подразделениями Пограничного управления Федеральной службы безопасности Российской Федерации по Республике Дагестан (далее - ПУ ФСБ России по РД), в пределах пятикилометровой полосы вдоль государственной границы - на основании разрешения ПУ ФСБ России по РД, в остальной части пограничной зоны - с уведомлением ПУ ФСБ России по РД.</w:t>
      </w:r>
    </w:p>
    <w:p>
      <w:pPr>
        <w:pStyle w:val="0"/>
        <w:spacing w:before="240" w:lineRule="auto"/>
        <w:ind w:firstLine="540"/>
        <w:jc w:val="both"/>
      </w:pPr>
      <w:r>
        <w:rPr>
          <w:sz w:val="24"/>
        </w:rPr>
        <w:t xml:space="preserve">4. Участки береговой полосы с прилегающей к ним акваторией водного объекта, не соответствующие требованиям, установленным настоящими Правилами, являются местами, опасными для купания.</w:t>
      </w:r>
    </w:p>
    <w:p>
      <w:pPr>
        <w:pStyle w:val="0"/>
        <w:spacing w:before="240" w:lineRule="auto"/>
        <w:ind w:firstLine="540"/>
        <w:jc w:val="both"/>
      </w:pPr>
      <w:r>
        <w:rPr>
          <w:sz w:val="24"/>
        </w:rPr>
        <w:t xml:space="preserve">5. Ограничение, приостановление или запрет использования водных объектов для купания, массового отдыха, плавания на маломерных судах или других рекреационных целей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6. Юридические и физические лица, проводящие экскурсии, коллективные выезды на отдых или другие массовые мероприятия на водных объектах, определяют лиц, ответственных за безопасность людей на водных объектах.</w:t>
      </w:r>
    </w:p>
    <w:p>
      <w:pPr>
        <w:pStyle w:val="0"/>
        <w:spacing w:before="240" w:lineRule="auto"/>
        <w:ind w:firstLine="540"/>
        <w:jc w:val="both"/>
      </w:pPr>
      <w:r>
        <w:rPr>
          <w:sz w:val="24"/>
        </w:rPr>
        <w:t xml:space="preserve">Поисковые и аварийно-спасательные работы при чрезвычайных ситуациях на водных объектах (паводки, наводнения, аварии судов и другие) осуществляются в соответствии с законодательством, регламентирующим организацию и порядок проведения этих работ.</w:t>
      </w:r>
    </w:p>
    <w:p>
      <w:pPr>
        <w:pStyle w:val="0"/>
        <w:spacing w:before="240" w:lineRule="auto"/>
        <w:ind w:firstLine="540"/>
        <w:jc w:val="both"/>
      </w:pPr>
      <w:r>
        <w:rPr>
          <w:sz w:val="24"/>
        </w:rPr>
        <w:t xml:space="preserve">7. Лица, нарушившие требования настоящих Правил, несут ответственность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II. Требования к пляжам и другим местам</w:t>
      </w:r>
    </w:p>
    <w:p>
      <w:pPr>
        <w:pStyle w:val="2"/>
        <w:jc w:val="center"/>
      </w:pPr>
      <w:r>
        <w:rPr>
          <w:sz w:val="24"/>
        </w:rPr>
        <w:t xml:space="preserve">массового отдыха людей на водных объектах</w:t>
      </w:r>
    </w:p>
    <w:p>
      <w:pPr>
        <w:pStyle w:val="0"/>
        <w:jc w:val="both"/>
      </w:pPr>
      <w:r>
        <w:rPr>
          <w:sz w:val="24"/>
        </w:rPr>
      </w:r>
    </w:p>
    <w:p>
      <w:pPr>
        <w:pStyle w:val="0"/>
        <w:ind w:firstLine="540"/>
        <w:jc w:val="both"/>
      </w:pPr>
      <w:r>
        <w:rPr>
          <w:sz w:val="24"/>
        </w:rPr>
        <w:t xml:space="preserve">8. Требования, предъявляемые к пляжам в части обеспечения охраны жизни людей на водных объектах, распространяются на все иные места массового отдыха людей на водных объектах, расположенные на участке береговой полосы водного объекта и предназначенные для купания и отдыха, независимо от форм собственности.</w:t>
      </w:r>
    </w:p>
    <w:bookmarkStart w:id="67" w:name="P67"/>
    <w:bookmarkEnd w:id="67"/>
    <w:p>
      <w:pPr>
        <w:pStyle w:val="0"/>
        <w:spacing w:before="240" w:lineRule="auto"/>
        <w:ind w:firstLine="540"/>
        <w:jc w:val="both"/>
      </w:pPr>
      <w:r>
        <w:rPr>
          <w:sz w:val="24"/>
        </w:rPr>
        <w:t xml:space="preserve">9. Перед началом купального сезона владельцами пляжей на договорной основе должно быть обеспечено водолазное обследование и очистка дна участка акватории водного объекта, отведенного для купания (далее - зона купания), в границах зоны купания от водных растений, коряг, стекла, острых камней и предметов, создающих угрозу жизни и здоровью посетителей пляжа, оформлен акт водолазного обследования дна акватории пляжей, получено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pPr>
        <w:pStyle w:val="0"/>
        <w:spacing w:before="240" w:lineRule="auto"/>
        <w:ind w:firstLine="540"/>
        <w:jc w:val="both"/>
      </w:pPr>
      <w:r>
        <w:rPr>
          <w:sz w:val="24"/>
        </w:rPr>
        <w:t xml:space="preserve">Водолазному обследованию и очистке подлежат:</w:t>
      </w:r>
    </w:p>
    <w:p>
      <w:pPr>
        <w:pStyle w:val="0"/>
        <w:spacing w:before="240" w:lineRule="auto"/>
        <w:ind w:firstLine="540"/>
        <w:jc w:val="both"/>
      </w:pPr>
      <w:r>
        <w:rPr>
          <w:sz w:val="24"/>
        </w:rPr>
        <w:t xml:space="preserve">на глубине до 2 метров - дно акватории пляжей и зоны купания; дно купален и мест, отведенных для купания детей и лиц, не умеющих плавать; подводная часть причалов, ограждения купален, спусков в воду, опор мостков и т.д.;</w:t>
      </w:r>
    </w:p>
    <w:p>
      <w:pPr>
        <w:pStyle w:val="0"/>
        <w:spacing w:before="240" w:lineRule="auto"/>
        <w:ind w:firstLine="540"/>
        <w:jc w:val="both"/>
      </w:pPr>
      <w:r>
        <w:rPr>
          <w:sz w:val="24"/>
        </w:rPr>
        <w:t xml:space="preserve">на глубине свыше 2 метров - дно мест, оборудованных вышками, мостками и плотами для прыжков в воду.</w:t>
      </w:r>
    </w:p>
    <w:p>
      <w:pPr>
        <w:pStyle w:val="0"/>
        <w:spacing w:before="240" w:lineRule="auto"/>
        <w:ind w:firstLine="540"/>
        <w:jc w:val="both"/>
      </w:pPr>
      <w:r>
        <w:rPr>
          <w:sz w:val="24"/>
        </w:rPr>
        <w:t xml:space="preserve">Водолазное обследование и очистка дна проводятся путем осмотра и прощупывания дна. При этом дно очищается как от мелких, так и от крупных предметов, угрожающих безопасности людей. Подъем со дна крупных предметов производится с использованием подъемных приспособлений, а мелких предметов - в сетках или корзинах.</w:t>
      </w:r>
    </w:p>
    <w:p>
      <w:pPr>
        <w:pStyle w:val="0"/>
        <w:spacing w:before="240" w:lineRule="auto"/>
        <w:ind w:firstLine="540"/>
        <w:jc w:val="both"/>
      </w:pPr>
      <w:r>
        <w:rPr>
          <w:sz w:val="24"/>
        </w:rPr>
        <w:t xml:space="preserve">Водолазные работы и очистка дна должны производиться водолазами в соответствии с требованиями охраны труда при обследовании и очистке дна акватории, установленными </w:t>
      </w:r>
      <w:hyperlink w:history="0" r:id="rId19" w:tooltip="Приказ Минтруда России от 17.12.2020 N 922н (ред. от 29.04.2025) &quot;Об утверждении Правил по охране труда при проведении водолазных работ&quot; (Зарегистрировано в Минюсте России 29.12.2020 N 61927) {КонсультантПлюс}">
        <w:r>
          <w:rPr>
            <w:sz w:val="24"/>
            <w:color w:val="0000ff"/>
          </w:rPr>
          <w:t xml:space="preserve">Правилами</w:t>
        </w:r>
      </w:hyperlink>
      <w:r>
        <w:rPr>
          <w:sz w:val="24"/>
        </w:rPr>
        <w:t xml:space="preserve"> по охране труда при проведении водолазных работ, утвержденными приказом Министерства труда и социальной защиты Российской Федерации от 17 декабря 2020 г. N 922н.</w:t>
      </w:r>
    </w:p>
    <w:p>
      <w:pPr>
        <w:pStyle w:val="0"/>
        <w:spacing w:before="240" w:lineRule="auto"/>
        <w:ind w:firstLine="540"/>
        <w:jc w:val="both"/>
      </w:pPr>
      <w:r>
        <w:rPr>
          <w:sz w:val="24"/>
        </w:rPr>
        <w:t xml:space="preserve">10. Ежегодно перед началом эксплуатации пляжа его владелец направляет в ГИМС заявление-декларацию, рекомендуемый образец и порядок подачи которого утвержден </w:t>
      </w:r>
      <w:hyperlink w:history="0" r:id="rId20" w:tooltip="Приказ МЧС России от 30.09.2020 N 732 (ред. от 30.09.2020) &quot;Об утверждении Правил пользования пляжами в Российской Федерации&quot; (Зарегистрировано в Минюсте России 28.10.2020 N 60609) {КонсультантПлюс}">
        <w:r>
          <w:rPr>
            <w:sz w:val="24"/>
            <w:color w:val="0000ff"/>
          </w:rPr>
          <w:t xml:space="preserve">приказом</w:t>
        </w:r>
      </w:hyperlink>
      <w:r>
        <w:rPr>
          <w:sz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от 30 сентября 2020 г. N 732 "Об утверждении Правил пользования пляжами в Российской Федерации".</w:t>
      </w:r>
    </w:p>
    <w:p>
      <w:pPr>
        <w:pStyle w:val="0"/>
        <w:spacing w:before="240" w:lineRule="auto"/>
        <w:ind w:firstLine="540"/>
        <w:jc w:val="both"/>
      </w:pPr>
      <w:r>
        <w:rPr>
          <w:sz w:val="24"/>
        </w:rPr>
        <w:t xml:space="preserve">Открытие и использование пляжа по назначению без получения владельцем пляжа уведомления о регистрации заявления-декларации с информацией о присвоенном регистрационном номере не допускается.</w:t>
      </w:r>
    </w:p>
    <w:p>
      <w:pPr>
        <w:pStyle w:val="0"/>
        <w:spacing w:before="240" w:lineRule="auto"/>
        <w:ind w:firstLine="540"/>
        <w:jc w:val="both"/>
      </w:pPr>
      <w:r>
        <w:rPr>
          <w:sz w:val="24"/>
        </w:rPr>
        <w:t xml:space="preserve">11. Территории пляжей перед началом купального сезона и на протяжении всего сезона должны очищаться от стекла, острых камней, коряг, водных растений и других опасных предметов. На песчаных участках мест отдыха на водных объектах ежегодно или перед началом купального сезона необходимо подсыпать песок или гальку, соответствующие по определенным показателям действующим требованиям санитарно-эпидемиологического законодательства и национальным стандартам Российской Федерации, а также ежедневно проводить рыхление верхнего слоя песка с целью улучшения процесса обеззараживания солнечными лучами.</w:t>
      </w:r>
    </w:p>
    <w:p>
      <w:pPr>
        <w:pStyle w:val="0"/>
        <w:spacing w:before="240" w:lineRule="auto"/>
        <w:ind w:firstLine="540"/>
        <w:jc w:val="both"/>
      </w:pPr>
      <w:r>
        <w:rPr>
          <w:sz w:val="24"/>
        </w:rPr>
        <w:t xml:space="preserve">При наличии специальных механизмов на песчаных участках мест отдыха на водных объектах не реже одного раза в неделю следует проводить механизированное рыхление поверхностного слоя песка с удалением собранных отходов. После рыхления песок необходимо выравнивать.</w:t>
      </w:r>
    </w:p>
    <w:p>
      <w:pPr>
        <w:pStyle w:val="0"/>
        <w:spacing w:before="240" w:lineRule="auto"/>
        <w:ind w:firstLine="540"/>
        <w:jc w:val="both"/>
      </w:pPr>
      <w:r>
        <w:rPr>
          <w:sz w:val="24"/>
        </w:rPr>
        <w:t xml:space="preserve">12. Пляжи должны располагаться на территориях и в акваториях, пригодных для использования по природно-климатическим, ландшафтным и санитарно-гигиеническим условиям.</w:t>
      </w:r>
    </w:p>
    <w:p>
      <w:pPr>
        <w:pStyle w:val="0"/>
        <w:spacing w:before="240" w:lineRule="auto"/>
        <w:ind w:firstLine="540"/>
        <w:jc w:val="both"/>
      </w:pPr>
      <w:r>
        <w:rPr>
          <w:sz w:val="24"/>
        </w:rPr>
        <w:t xml:space="preserve">Выбор места размещения пляжа осуществляется при условии возможности размещения пляжа на данной территории в соответствии с документами территориального планирования муниципального образования.</w:t>
      </w:r>
    </w:p>
    <w:p>
      <w:pPr>
        <w:pStyle w:val="0"/>
        <w:spacing w:before="240" w:lineRule="auto"/>
        <w:ind w:firstLine="540"/>
        <w:jc w:val="both"/>
      </w:pPr>
      <w:r>
        <w:rPr>
          <w:sz w:val="24"/>
        </w:rPr>
        <w:t xml:space="preserve">Пляжи располагаются на расстоянии не менее 500 м выше по течению от мест выпуска сточных вод, участков, используемых для хозяйственно-бытовых целей, стойбищ, водопоя скота, а также не ближе 250 м выше и 1000 м ниже портовых гидротехнических сооружений, пристаней, причалов, нефтеналивных приспособлений.</w:t>
      </w:r>
    </w:p>
    <w:p>
      <w:pPr>
        <w:pStyle w:val="0"/>
        <w:spacing w:before="240" w:lineRule="auto"/>
        <w:ind w:firstLine="540"/>
        <w:jc w:val="both"/>
      </w:pPr>
      <w:r>
        <w:rPr>
          <w:sz w:val="24"/>
        </w:rPr>
        <w:t xml:space="preserve">В местах, отведенных для купания, не должно быть выхода на поверхность грунтовых вод, заболоченных поверхностей, влияющих на их санитарно-гигиеническое состояние, водоворотов, воронок и течения, скорость которого превышает 0,5 м/с, резких колебаний уровня воды.</w:t>
      </w:r>
    </w:p>
    <w:p>
      <w:pPr>
        <w:pStyle w:val="0"/>
        <w:spacing w:before="240" w:lineRule="auto"/>
        <w:ind w:firstLine="540"/>
        <w:jc w:val="both"/>
      </w:pPr>
      <w:r>
        <w:rPr>
          <w:sz w:val="24"/>
        </w:rPr>
        <w:t xml:space="preserve">Дно водного объекта в пределах участка акватории, отведенного для купания, должно иметь постепенный скат без уступов до глубины 1,75 м, при ширине полосы от берега не менее 15 метров.</w:t>
      </w:r>
    </w:p>
    <w:p>
      <w:pPr>
        <w:pStyle w:val="0"/>
        <w:spacing w:before="240" w:lineRule="auto"/>
        <w:ind w:firstLine="540"/>
        <w:jc w:val="both"/>
      </w:pPr>
      <w:r>
        <w:rPr>
          <w:sz w:val="24"/>
        </w:rPr>
        <w:t xml:space="preserve">Вход в воду (места купания) должен быть удобен и безопасен. При отсутствии такового или неблагоприятных ландшафтных условиях необходимо обеспечить удобный подход к воде при помощи лестниц, пандусов, плотов, понтонов и т.д. Границы участка акватории водного объекта, отведенного для купания, в местах купания обозначаются буйками оранжевого цвета, расположенными на расстоянии 25 - 30 м один от другого и до 25 м от мест с глубиной от 1,33 м до опасных глубин. Опасные места для купания (плавания) обозначают ограждениями (буями), изготовленными из металлических или пластмассовых шаров с прикрепленной к ним цепочкой ограждения из пенопластовых поплавков. Плавучие ограждения должны иметь яркую окраску, хорошо заметную для плавающих.</w:t>
      </w:r>
    </w:p>
    <w:p>
      <w:pPr>
        <w:pStyle w:val="0"/>
        <w:spacing w:before="240" w:lineRule="auto"/>
        <w:ind w:firstLine="540"/>
        <w:jc w:val="both"/>
      </w:pPr>
      <w:r>
        <w:rPr>
          <w:sz w:val="24"/>
        </w:rPr>
        <w:t xml:space="preserve">Владелец пляжа обеспечивает обозначение границы акватории, отведенной для зоны купания. Не допускается использовать для обозначения границы участка акватории водного объекта, отведенного для купания, предметы, которые могут быть похожи на плавающий бытовой мусор (в частности бутылки, канистры).</w:t>
      </w:r>
    </w:p>
    <w:p>
      <w:pPr>
        <w:pStyle w:val="0"/>
        <w:spacing w:before="240" w:lineRule="auto"/>
        <w:ind w:firstLine="540"/>
        <w:jc w:val="both"/>
      </w:pPr>
      <w:r>
        <w:rPr>
          <w:sz w:val="24"/>
        </w:rPr>
        <w:t xml:space="preserve">Купание детей и лиц, не умеющих плавать, допускается в специально отведенном участке зоны купания. На пляжах отводятся участки для купания лиц, не умеющих плавать, с глубиной не более 1,2 метра. Участки обозначаются линией поплавков, закрепленных на тросах, или ограждаются штакетным забором.</w:t>
      </w:r>
    </w:p>
    <w:p>
      <w:pPr>
        <w:pStyle w:val="0"/>
        <w:spacing w:before="240" w:lineRule="auto"/>
        <w:ind w:firstLine="540"/>
        <w:jc w:val="both"/>
      </w:pPr>
      <w:r>
        <w:rPr>
          <w:sz w:val="24"/>
        </w:rPr>
        <w:t xml:space="preserve">13. Нормативная площадь на одного отдыхающего должна составлять:</w:t>
      </w:r>
    </w:p>
    <w:p>
      <w:pPr>
        <w:pStyle w:val="0"/>
        <w:spacing w:before="240" w:lineRule="auto"/>
        <w:ind w:firstLine="540"/>
        <w:jc w:val="both"/>
      </w:pPr>
      <w:r>
        <w:rPr>
          <w:sz w:val="24"/>
        </w:rPr>
        <w:t xml:space="preserve">не менее 5 кв. м - на морском пляже;</w:t>
      </w:r>
    </w:p>
    <w:p>
      <w:pPr>
        <w:pStyle w:val="0"/>
        <w:spacing w:before="240" w:lineRule="auto"/>
        <w:ind w:firstLine="540"/>
        <w:jc w:val="both"/>
      </w:pPr>
      <w:r>
        <w:rPr>
          <w:sz w:val="24"/>
        </w:rPr>
        <w:t xml:space="preserve">не менее 8 кв. м - на пляже водотока и водоема;</w:t>
      </w:r>
    </w:p>
    <w:p>
      <w:pPr>
        <w:pStyle w:val="0"/>
        <w:spacing w:before="240" w:lineRule="auto"/>
        <w:ind w:firstLine="540"/>
        <w:jc w:val="both"/>
      </w:pPr>
      <w:r>
        <w:rPr>
          <w:sz w:val="24"/>
        </w:rPr>
        <w:t xml:space="preserve">не менее 4 кв. м - на детском пляже;</w:t>
      </w:r>
    </w:p>
    <w:p>
      <w:pPr>
        <w:pStyle w:val="0"/>
        <w:spacing w:before="240" w:lineRule="auto"/>
        <w:ind w:firstLine="540"/>
        <w:jc w:val="both"/>
      </w:pPr>
      <w:r>
        <w:rPr>
          <w:sz w:val="24"/>
        </w:rPr>
        <w:t xml:space="preserve">не менее 8 - 12 кв. м - на специализированных лечебных пляжах для лечения больных с ограниченной подвижностью.</w:t>
      </w:r>
    </w:p>
    <w:p>
      <w:pPr>
        <w:pStyle w:val="0"/>
        <w:spacing w:before="240" w:lineRule="auto"/>
        <w:ind w:firstLine="540"/>
        <w:jc w:val="both"/>
      </w:pPr>
      <w:r>
        <w:rPr>
          <w:sz w:val="24"/>
        </w:rPr>
        <w:t xml:space="preserve">Площадь участка акватории водного объекта, отведенного для купания, при проточном водоеме должна обеспечивать не менее 5 кв. м на одного купающегося, а на непроточном водоеме - от 10 до 15 кв. метров.</w:t>
      </w:r>
    </w:p>
    <w:p>
      <w:pPr>
        <w:pStyle w:val="0"/>
        <w:spacing w:before="240" w:lineRule="auto"/>
        <w:ind w:firstLine="540"/>
        <w:jc w:val="both"/>
      </w:pPr>
      <w:r>
        <w:rPr>
          <w:sz w:val="24"/>
        </w:rPr>
        <w:t xml:space="preserve">14. Купание должно ограничиваться владельцем пляжа с применением сигнального флага желтого цвета, информирующего об опасности нахождения в воде лиц, не имеющих навыков плавания, людей, имеющих хронические заболевания, и детей, в следующих случаях:</w:t>
      </w:r>
    </w:p>
    <w:p>
      <w:pPr>
        <w:pStyle w:val="0"/>
        <w:spacing w:before="240" w:lineRule="auto"/>
        <w:ind w:firstLine="540"/>
        <w:jc w:val="both"/>
      </w:pPr>
      <w:r>
        <w:rPr>
          <w:sz w:val="24"/>
        </w:rPr>
        <w:t xml:space="preserve">при воздействии ветра силой 5,5 - 7,9 м/с и волн высотой 1,2 - 1,5 метра;</w:t>
      </w:r>
    </w:p>
    <w:p>
      <w:pPr>
        <w:pStyle w:val="0"/>
        <w:spacing w:before="240" w:lineRule="auto"/>
        <w:ind w:firstLine="540"/>
        <w:jc w:val="both"/>
      </w:pPr>
      <w:r>
        <w:rPr>
          <w:sz w:val="24"/>
        </w:rPr>
        <w:t xml:space="preserve">при возникновении периодических кратковременных (не более 5 - 7 минут) течений скоростью 0,5 - 0,7 м/с.</w:t>
      </w:r>
    </w:p>
    <w:p>
      <w:pPr>
        <w:pStyle w:val="0"/>
        <w:spacing w:before="240" w:lineRule="auto"/>
        <w:ind w:firstLine="540"/>
        <w:jc w:val="both"/>
      </w:pPr>
      <w:r>
        <w:rPr>
          <w:sz w:val="24"/>
        </w:rPr>
        <w:t xml:space="preserve">15. Купание должно запрещаться владельцем пляжа с применением сигнального флага красного (черного) цвета, информирующего об опасности нахождения в воде, в следующих случаях:</w:t>
      </w:r>
    </w:p>
    <w:p>
      <w:pPr>
        <w:pStyle w:val="0"/>
        <w:spacing w:before="240" w:lineRule="auto"/>
        <w:ind w:firstLine="540"/>
        <w:jc w:val="both"/>
      </w:pPr>
      <w:r>
        <w:rPr>
          <w:sz w:val="24"/>
        </w:rPr>
        <w:t xml:space="preserve">при получении штормового предупреждения;</w:t>
      </w:r>
    </w:p>
    <w:p>
      <w:pPr>
        <w:pStyle w:val="0"/>
        <w:spacing w:before="240" w:lineRule="auto"/>
        <w:ind w:firstLine="540"/>
        <w:jc w:val="both"/>
      </w:pPr>
      <w:r>
        <w:rPr>
          <w:sz w:val="24"/>
        </w:rPr>
        <w:t xml:space="preserve">при воздействии ветра силой более 7,9 м/с и волн высотой более 1,5 метра;</w:t>
      </w:r>
    </w:p>
    <w:p>
      <w:pPr>
        <w:pStyle w:val="0"/>
        <w:spacing w:before="240" w:lineRule="auto"/>
        <w:ind w:firstLine="540"/>
        <w:jc w:val="both"/>
      </w:pPr>
      <w:r>
        <w:rPr>
          <w:sz w:val="24"/>
        </w:rPr>
        <w:t xml:space="preserve">при наличии течений скоростью более 0,5 м/с;</w:t>
      </w:r>
    </w:p>
    <w:p>
      <w:pPr>
        <w:pStyle w:val="0"/>
        <w:spacing w:before="240" w:lineRule="auto"/>
        <w:ind w:firstLine="540"/>
        <w:jc w:val="both"/>
      </w:pPr>
      <w:r>
        <w:rPr>
          <w:sz w:val="24"/>
        </w:rPr>
        <w:t xml:space="preserve">при повышении уровня воды со скоростью более 0,2 м в сутки;</w:t>
      </w:r>
    </w:p>
    <w:p>
      <w:pPr>
        <w:pStyle w:val="0"/>
        <w:spacing w:before="240" w:lineRule="auto"/>
        <w:ind w:firstLine="540"/>
        <w:jc w:val="both"/>
      </w:pPr>
      <w:r>
        <w:rPr>
          <w:sz w:val="24"/>
        </w:rPr>
        <w:t xml:space="preserve">при загрязнении водного объекта нефтепродуктами, сточными водами промышленных, сельскохозяйственных и коммунальных предприятий, бытовыми сточными водами, хозяйственно-бытовыми и льяльными водами судов водного транспорта;</w:t>
      </w:r>
    </w:p>
    <w:p>
      <w:pPr>
        <w:pStyle w:val="0"/>
        <w:spacing w:before="240" w:lineRule="auto"/>
        <w:ind w:firstLine="540"/>
        <w:jc w:val="both"/>
      </w:pPr>
      <w:r>
        <w:rPr>
          <w:sz w:val="24"/>
        </w:rPr>
        <w:t xml:space="preserve">при получении санитарно-эпидемиологического заключения уполномоченного федерального органа исполнительной власти в сфере государственного санитарно-эпидемического надзора о несоответствии водного объекта санитарным правилам и условиям безопасного для здоровья населения использования водного объекта для купания.</w:t>
      </w:r>
    </w:p>
    <w:p>
      <w:pPr>
        <w:pStyle w:val="0"/>
        <w:spacing w:before="240" w:lineRule="auto"/>
        <w:ind w:firstLine="540"/>
        <w:jc w:val="both"/>
      </w:pPr>
      <w:r>
        <w:rPr>
          <w:sz w:val="24"/>
        </w:rPr>
        <w:t xml:space="preserve">16. Пляж должен быть оснащен инженерным оборудованием, обеспечивающим холодное водоснабжение, необходимо наличие системы центральной канализации или локальных очистных сооружений (при отсутствии возможности подключения к централизованным сетям). При отсутствии инженерных сетей водоснабжения и канализации пляжи оборудуются на незатопляемых участках биотуалетами или туалетами с водонепроницаемым выгребом с обеспечением подъезда к ним автотранспорта для последующего вывоза нечистот в места, определенные структурными подразделениями органов местного самоуправления.</w:t>
      </w:r>
    </w:p>
    <w:p>
      <w:pPr>
        <w:pStyle w:val="0"/>
        <w:spacing w:before="240" w:lineRule="auto"/>
        <w:ind w:firstLine="540"/>
        <w:jc w:val="both"/>
      </w:pPr>
      <w:r>
        <w:rPr>
          <w:sz w:val="24"/>
        </w:rPr>
        <w:t xml:space="preserve">17. Оборудование пляжей должно соответствовать их функциональному назначению и обеспечивать оптимальные условия для отдыхающих.</w:t>
      </w:r>
    </w:p>
    <w:p>
      <w:pPr>
        <w:pStyle w:val="0"/>
        <w:spacing w:before="240" w:lineRule="auto"/>
        <w:ind w:firstLine="540"/>
        <w:jc w:val="both"/>
      </w:pPr>
      <w:r>
        <w:rPr>
          <w:sz w:val="24"/>
        </w:rPr>
        <w:t xml:space="preserve">18. На пляжах необходимо предусмотреть следующие объекты санитарно-гигиенического назначения: туалеты (биотуалеты), общие раздевалки (индивидуальные кабины для переодевания), душевые, питьевые фонтанчики, устройства для мытья ног, урны для сбора мусора.</w:t>
      </w:r>
    </w:p>
    <w:p>
      <w:pPr>
        <w:pStyle w:val="0"/>
        <w:spacing w:before="240" w:lineRule="auto"/>
        <w:ind w:firstLine="540"/>
        <w:jc w:val="both"/>
      </w:pPr>
      <w:r>
        <w:rPr>
          <w:sz w:val="24"/>
        </w:rPr>
        <w:t xml:space="preserve">19. Общественные туалеты и душевые на пляже должны размещаться на расстоянии не менее 50 м и не более 200 м от границ водных объектов. Расстояние между туалетами, душевыми должно составлять не более 100 метров.</w:t>
      </w:r>
    </w:p>
    <w:p>
      <w:pPr>
        <w:pStyle w:val="0"/>
        <w:spacing w:before="240" w:lineRule="auto"/>
        <w:ind w:firstLine="540"/>
        <w:jc w:val="both"/>
      </w:pPr>
      <w:r>
        <w:rPr>
          <w:sz w:val="24"/>
        </w:rPr>
        <w:t xml:space="preserve">20. Количество туалетов (биотуалетов), кабин для переодевания, душевых определяется владельцем пляжа с учетом площади пляжа из расчета не менее 1 единицы на 75 человек.</w:t>
      </w:r>
    </w:p>
    <w:p>
      <w:pPr>
        <w:pStyle w:val="0"/>
        <w:spacing w:before="240" w:lineRule="auto"/>
        <w:ind w:firstLine="540"/>
        <w:jc w:val="both"/>
      </w:pPr>
      <w:r>
        <w:rPr>
          <w:sz w:val="24"/>
        </w:rPr>
        <w:t xml:space="preserve">21. Отведение (сброс) сточных вод осуществляется с соблюдением требований, предусмотренных Водным </w:t>
      </w:r>
      <w:hyperlink w:history="0" r:id="rId21"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и законодательством в области охраны окружающей среды.</w:t>
      </w:r>
    </w:p>
    <w:p>
      <w:pPr>
        <w:pStyle w:val="0"/>
        <w:spacing w:before="240" w:lineRule="auto"/>
        <w:ind w:firstLine="540"/>
        <w:jc w:val="both"/>
      </w:pPr>
      <w:r>
        <w:rPr>
          <w:sz w:val="24"/>
        </w:rPr>
        <w:t xml:space="preserve">22. Урны для сбора мусора на пляже должны размещаться на расстоянии не менее 10 метров от границ водных объектов. Расстояние между установленными урнами не должно превышать 40 метров. Урны должны быть установлены из расчета не менее одной урны на 1600 кв. м территории пляжа. В случае необходимости их количество может быть увеличено. Рекомендуется использовать разовые мешки для мусора, удаляемые из урн по мере необходимости при проведении санитарной уборки. Торговые точки, павильоны и другие объекты, расположенные в зоне обслуживания пляжа, должны быть обеспечены собственными урнами для сбора мусора и отходов.</w:t>
      </w:r>
    </w:p>
    <w:p>
      <w:pPr>
        <w:pStyle w:val="0"/>
        <w:spacing w:before="240" w:lineRule="auto"/>
        <w:ind w:firstLine="540"/>
        <w:jc w:val="both"/>
      </w:pPr>
      <w:r>
        <w:rPr>
          <w:sz w:val="24"/>
        </w:rPr>
        <w:t xml:space="preserve">23. Накопление твердых коммунальных отходов на пляже должно осуществляться в контейнерах для мусора емкостью 0,75 куб. м на контейнерных площадках, расположенных в хозяйственной зоне и оборудованных в соответствии с установленными федеральным законодательством санитарно-эпидемиологическими требованиями. На каждые 4000 кв. м площади пляжа должен устанавливаться 1 контейнер. Расстояние от контейнерной площадки до границ водного объекта должно составлять не менее 50 метров.</w:t>
      </w:r>
    </w:p>
    <w:p>
      <w:pPr>
        <w:pStyle w:val="0"/>
        <w:spacing w:before="240" w:lineRule="auto"/>
        <w:ind w:firstLine="540"/>
        <w:jc w:val="both"/>
      </w:pPr>
      <w:r>
        <w:rPr>
          <w:sz w:val="24"/>
        </w:rPr>
        <w:t xml:space="preserve">24. Пляжи должны быть оборудованы подъездными путями для автомобилей и туристских автобусов и иметь удобные пешеходные подходы и спуски. В шаговой доступности (не более 1000 м) рекомендуется оборудовать бесплатную стоянку (парковку) для автотранспорта. На стоянке должны быть выделены и обозначены места для автотранспорта инвалидов.</w:t>
      </w:r>
    </w:p>
    <w:p>
      <w:pPr>
        <w:pStyle w:val="0"/>
        <w:spacing w:before="240" w:lineRule="auto"/>
        <w:ind w:firstLine="540"/>
        <w:jc w:val="both"/>
      </w:pPr>
      <w:r>
        <w:rPr>
          <w:sz w:val="24"/>
        </w:rPr>
        <w:t xml:space="preserve">25. Пляжи должны иметь специальные информационные стенды, на которых размещают сведения о температуре воды и воздуха, о ветре, прогнозе погоды на текущую дату, правила поведения в местах отдыха и на воде, схемы зон и объектов. При необходимости устанавливают различные указатели.</w:t>
      </w:r>
    </w:p>
    <w:p>
      <w:pPr>
        <w:pStyle w:val="0"/>
        <w:spacing w:before="240" w:lineRule="auto"/>
        <w:ind w:firstLine="540"/>
        <w:jc w:val="both"/>
      </w:pPr>
      <w:r>
        <w:rPr>
          <w:sz w:val="24"/>
        </w:rPr>
        <w:t xml:space="preserve">26. Владельцем пляжа должно быть обеспечено информирование посетителей:</w:t>
      </w:r>
    </w:p>
    <w:p>
      <w:pPr>
        <w:pStyle w:val="0"/>
        <w:spacing w:before="240" w:lineRule="auto"/>
        <w:ind w:firstLine="540"/>
        <w:jc w:val="both"/>
      </w:pPr>
      <w:r>
        <w:rPr>
          <w:sz w:val="24"/>
        </w:rPr>
        <w:t xml:space="preserve">о возможности купания и безопасного пользования пляжем путем установки сигнальных флагов, звукового оповещения, установки знаков безопасности;</w:t>
      </w:r>
    </w:p>
    <w:p>
      <w:pPr>
        <w:pStyle w:val="0"/>
        <w:spacing w:before="240" w:lineRule="auto"/>
        <w:ind w:firstLine="540"/>
        <w:jc w:val="both"/>
      </w:pPr>
      <w:r>
        <w:rPr>
          <w:sz w:val="24"/>
        </w:rPr>
        <w:t xml:space="preserve">о режиме работы пляжа, его владельце, обслуживающей организации и их реквизитах, телефонах;</w:t>
      </w:r>
    </w:p>
    <w:p>
      <w:pPr>
        <w:pStyle w:val="0"/>
        <w:spacing w:before="240" w:lineRule="auto"/>
        <w:ind w:firstLine="540"/>
        <w:jc w:val="both"/>
      </w:pPr>
      <w:r>
        <w:rPr>
          <w:sz w:val="24"/>
        </w:rPr>
        <w:t xml:space="preserve">о приемах оказания первой помощи людям и мерах по профилактике несчастных случаев с людьми на воде;</w:t>
      </w:r>
    </w:p>
    <w:p>
      <w:pPr>
        <w:pStyle w:val="0"/>
        <w:spacing w:before="240" w:lineRule="auto"/>
        <w:ind w:firstLine="540"/>
        <w:jc w:val="both"/>
      </w:pPr>
      <w:r>
        <w:rPr>
          <w:sz w:val="24"/>
        </w:rPr>
        <w:t xml:space="preserve">о схеме пляжа и зоны купания с указанием опасных мест и глубин, мест расположения спасателей;</w:t>
      </w:r>
    </w:p>
    <w:p>
      <w:pPr>
        <w:pStyle w:val="0"/>
        <w:spacing w:before="240" w:lineRule="auto"/>
        <w:ind w:firstLine="540"/>
        <w:jc w:val="both"/>
      </w:pPr>
      <w:r>
        <w:rPr>
          <w:sz w:val="24"/>
        </w:rPr>
        <w:t xml:space="preserve">о номерах телефонов подразделений аварийно-спасательных служб и формирований, скорой медицинской помощи и полиции.</w:t>
      </w:r>
    </w:p>
    <w:p>
      <w:pPr>
        <w:pStyle w:val="0"/>
        <w:spacing w:before="240" w:lineRule="auto"/>
        <w:ind w:firstLine="540"/>
        <w:jc w:val="both"/>
      </w:pPr>
      <w:r>
        <w:rPr>
          <w:sz w:val="24"/>
        </w:rPr>
        <w:t xml:space="preserve">27. Для пляжей обязательным является наличие спасательного поста, организованного в соответствии с разделом III настоящих Правил.</w:t>
      </w:r>
    </w:p>
    <w:p>
      <w:pPr>
        <w:pStyle w:val="0"/>
        <w:jc w:val="both"/>
      </w:pPr>
      <w:r>
        <w:rPr>
          <w:sz w:val="24"/>
        </w:rPr>
      </w:r>
    </w:p>
    <w:p>
      <w:pPr>
        <w:pStyle w:val="2"/>
        <w:outlineLvl w:val="1"/>
        <w:jc w:val="center"/>
      </w:pPr>
      <w:r>
        <w:rPr>
          <w:sz w:val="24"/>
        </w:rPr>
        <w:t xml:space="preserve">III. Меры по обеспечению безопасности людей на пляжах</w:t>
      </w:r>
    </w:p>
    <w:p>
      <w:pPr>
        <w:pStyle w:val="2"/>
        <w:jc w:val="center"/>
      </w:pPr>
      <w:r>
        <w:rPr>
          <w:sz w:val="24"/>
        </w:rPr>
        <w:t xml:space="preserve">и в других местах массового отдыха людей</w:t>
      </w:r>
    </w:p>
    <w:p>
      <w:pPr>
        <w:pStyle w:val="2"/>
        <w:jc w:val="center"/>
      </w:pPr>
      <w:r>
        <w:rPr>
          <w:sz w:val="24"/>
        </w:rPr>
        <w:t xml:space="preserve">на водных объектах</w:t>
      </w:r>
    </w:p>
    <w:p>
      <w:pPr>
        <w:pStyle w:val="0"/>
        <w:jc w:val="both"/>
      </w:pPr>
      <w:r>
        <w:rPr>
          <w:sz w:val="24"/>
        </w:rPr>
      </w:r>
    </w:p>
    <w:p>
      <w:pPr>
        <w:pStyle w:val="0"/>
        <w:ind w:firstLine="540"/>
        <w:jc w:val="both"/>
      </w:pPr>
      <w:r>
        <w:rPr>
          <w:sz w:val="24"/>
        </w:rPr>
        <w:t xml:space="preserve">28. Организация пользования пляжами осуществляется с соблюдением требований водного, земельного, градостроительного законодательства Российской Федерации, законодательства Российской Федерации о санитарно-эпидемиологическом благополучии населения.</w:t>
      </w:r>
    </w:p>
    <w:p>
      <w:pPr>
        <w:pStyle w:val="0"/>
        <w:spacing w:before="240" w:lineRule="auto"/>
        <w:ind w:firstLine="540"/>
        <w:jc w:val="both"/>
      </w:pPr>
      <w:r>
        <w:rPr>
          <w:sz w:val="24"/>
        </w:rPr>
        <w:t xml:space="preserve">29. Работники спасательных станций и постов, владельцы пляжей, водопользователи проводят разъяснительную работу по профилактике несчастных случаев с людьми на водных объектах с использованием на пляжах и в других местах массового отдыха на водном объекте информационных табло, стендов с информацией, а также посредством специальных информационных знаков на водных объектах.</w:t>
      </w:r>
    </w:p>
    <w:p>
      <w:pPr>
        <w:pStyle w:val="0"/>
        <w:spacing w:before="240" w:lineRule="auto"/>
        <w:ind w:firstLine="540"/>
        <w:jc w:val="both"/>
      </w:pPr>
      <w:r>
        <w:rPr>
          <w:sz w:val="24"/>
        </w:rPr>
        <w:t xml:space="preserve">30. Указания работников ГИМС, спасателей, сотрудников полиции в части обеспечения безопасности людей и поддержания правопорядка на пляжах и в других местах массового отдыха на водном объекте являются обязательными для владельцев и посетителей пляжей.</w:t>
      </w:r>
    </w:p>
    <w:p>
      <w:pPr>
        <w:pStyle w:val="0"/>
        <w:spacing w:before="240" w:lineRule="auto"/>
        <w:ind w:firstLine="540"/>
        <w:jc w:val="both"/>
      </w:pPr>
      <w:r>
        <w:rPr>
          <w:sz w:val="24"/>
        </w:rPr>
        <w:t xml:space="preserve">31. Каждый гражданин обязан оказывать посильную помощь людям, терпящим бедствие на воде.</w:t>
      </w:r>
    </w:p>
    <w:p>
      <w:pPr>
        <w:pStyle w:val="0"/>
        <w:spacing w:before="240" w:lineRule="auto"/>
        <w:ind w:firstLine="540"/>
        <w:jc w:val="both"/>
      </w:pPr>
      <w:r>
        <w:rPr>
          <w:sz w:val="24"/>
        </w:rPr>
        <w:t xml:space="preserve">32. Владелец пляжа в целях предупреждения несчастных случаев и оказания помощи людям, терпящим бедствие на воде, организует работу спасательного поста (далее - пост) с дежурством спасателей или матросов-спасателей (далее - спасатели) в установленное время работы пляжа независимо от наличия запрета на купание.</w:t>
      </w:r>
    </w:p>
    <w:p>
      <w:pPr>
        <w:pStyle w:val="0"/>
        <w:spacing w:before="240" w:lineRule="auto"/>
        <w:ind w:firstLine="540"/>
        <w:jc w:val="both"/>
      </w:pPr>
      <w:r>
        <w:rPr>
          <w:sz w:val="24"/>
        </w:rPr>
        <w:t xml:space="preserve">33. Пост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w:t>
      </w:r>
    </w:p>
    <w:p>
      <w:pPr>
        <w:pStyle w:val="0"/>
        <w:spacing w:before="240" w:lineRule="auto"/>
        <w:ind w:firstLine="540"/>
        <w:jc w:val="both"/>
      </w:pPr>
      <w:r>
        <w:rPr>
          <w:sz w:val="24"/>
        </w:rPr>
        <w:t xml:space="preserve">34. Спасательный пост должен иметь следующее оборудование и снаряжение:</w:t>
      </w:r>
    </w:p>
    <w:p>
      <w:pPr>
        <w:pStyle w:val="0"/>
        <w:spacing w:before="240" w:lineRule="auto"/>
        <w:ind w:firstLine="540"/>
        <w:jc w:val="both"/>
      </w:pPr>
      <w:r>
        <w:rPr>
          <w:sz w:val="24"/>
        </w:rPr>
        <w:t xml:space="preserve">быстровозводимый спасательный пост (спасательная вышка с помещением) - 1 ед.;</w:t>
      </w:r>
    </w:p>
    <w:p>
      <w:pPr>
        <w:pStyle w:val="0"/>
        <w:spacing w:before="240" w:lineRule="auto"/>
        <w:ind w:firstLine="540"/>
        <w:jc w:val="both"/>
      </w:pPr>
      <w:r>
        <w:rPr>
          <w:sz w:val="24"/>
        </w:rPr>
        <w:t xml:space="preserve">щит для размещения средств спасения - 1 шт.;</w:t>
      </w:r>
    </w:p>
    <w:p>
      <w:pPr>
        <w:pStyle w:val="0"/>
        <w:spacing w:before="240" w:lineRule="auto"/>
        <w:ind w:firstLine="540"/>
        <w:jc w:val="both"/>
      </w:pPr>
      <w:r>
        <w:rPr>
          <w:sz w:val="24"/>
        </w:rPr>
        <w:t xml:space="preserve">комплект сигнальный (флагшток с флагом, два шара) - 1 шт.;</w:t>
      </w:r>
    </w:p>
    <w:p>
      <w:pPr>
        <w:pStyle w:val="0"/>
        <w:spacing w:before="240" w:lineRule="auto"/>
        <w:ind w:firstLine="540"/>
        <w:jc w:val="both"/>
      </w:pPr>
      <w:r>
        <w:rPr>
          <w:sz w:val="24"/>
        </w:rPr>
        <w:t xml:space="preserve">лодка с мотором - 1 ед.;</w:t>
      </w:r>
    </w:p>
    <w:p>
      <w:pPr>
        <w:pStyle w:val="0"/>
        <w:spacing w:before="240" w:lineRule="auto"/>
        <w:ind w:firstLine="540"/>
        <w:jc w:val="both"/>
      </w:pPr>
      <w:r>
        <w:rPr>
          <w:sz w:val="24"/>
        </w:rPr>
        <w:t xml:space="preserve">спасательный круг - 5 шт.;</w:t>
      </w:r>
    </w:p>
    <w:p>
      <w:pPr>
        <w:pStyle w:val="0"/>
        <w:spacing w:before="240" w:lineRule="auto"/>
        <w:ind w:firstLine="540"/>
        <w:jc w:val="both"/>
      </w:pPr>
      <w:r>
        <w:rPr>
          <w:sz w:val="24"/>
        </w:rPr>
        <w:t xml:space="preserve">спасательный конец Александрова - 3 шт.;</w:t>
      </w:r>
    </w:p>
    <w:p>
      <w:pPr>
        <w:pStyle w:val="0"/>
        <w:spacing w:before="240" w:lineRule="auto"/>
        <w:ind w:firstLine="540"/>
        <w:jc w:val="both"/>
      </w:pPr>
      <w:r>
        <w:rPr>
          <w:sz w:val="24"/>
        </w:rPr>
        <w:t xml:space="preserve">спасательный буй - 4 шт.;</w:t>
      </w:r>
    </w:p>
    <w:p>
      <w:pPr>
        <w:pStyle w:val="0"/>
        <w:spacing w:before="240" w:lineRule="auto"/>
        <w:ind w:firstLine="540"/>
        <w:jc w:val="both"/>
      </w:pPr>
      <w:r>
        <w:rPr>
          <w:sz w:val="24"/>
        </w:rPr>
        <w:t xml:space="preserve">легководолазный комплект (маска, трубка, ласты) - 2 шт.;</w:t>
      </w:r>
    </w:p>
    <w:p>
      <w:pPr>
        <w:pStyle w:val="0"/>
        <w:spacing w:before="240" w:lineRule="auto"/>
        <w:ind w:firstLine="540"/>
        <w:jc w:val="both"/>
      </w:pPr>
      <w:r>
        <w:rPr>
          <w:sz w:val="24"/>
        </w:rPr>
        <w:t xml:space="preserve">спасательный жилет - 3 шт.;</w:t>
      </w:r>
    </w:p>
    <w:p>
      <w:pPr>
        <w:pStyle w:val="0"/>
        <w:spacing w:before="240" w:lineRule="auto"/>
        <w:ind w:firstLine="540"/>
        <w:jc w:val="both"/>
      </w:pPr>
      <w:r>
        <w:rPr>
          <w:sz w:val="24"/>
        </w:rPr>
        <w:t xml:space="preserve">электромегафон - 1 шт.;</w:t>
      </w:r>
    </w:p>
    <w:p>
      <w:pPr>
        <w:pStyle w:val="0"/>
        <w:spacing w:before="240" w:lineRule="auto"/>
        <w:ind w:firstLine="540"/>
        <w:jc w:val="both"/>
      </w:pPr>
      <w:r>
        <w:rPr>
          <w:sz w:val="24"/>
        </w:rPr>
        <w:t xml:space="preserve">пляжный комплект наглядной агитации - 1 шт.;</w:t>
      </w:r>
    </w:p>
    <w:p>
      <w:pPr>
        <w:pStyle w:val="0"/>
        <w:spacing w:before="240" w:lineRule="auto"/>
        <w:ind w:firstLine="540"/>
        <w:jc w:val="both"/>
      </w:pPr>
      <w:r>
        <w:rPr>
          <w:sz w:val="24"/>
        </w:rPr>
        <w:t xml:space="preserve">буи для обозначения границ заплыва - 20 шт.;</w:t>
      </w:r>
    </w:p>
    <w:p>
      <w:pPr>
        <w:pStyle w:val="0"/>
        <w:spacing w:before="240" w:lineRule="auto"/>
        <w:ind w:firstLine="540"/>
        <w:jc w:val="both"/>
      </w:pPr>
      <w:r>
        <w:rPr>
          <w:sz w:val="24"/>
        </w:rPr>
        <w:t xml:space="preserve">бинокль - 1 шт.;</w:t>
      </w:r>
    </w:p>
    <w:p>
      <w:pPr>
        <w:pStyle w:val="0"/>
        <w:spacing w:before="240" w:lineRule="auto"/>
        <w:ind w:firstLine="540"/>
        <w:jc w:val="both"/>
      </w:pPr>
      <w:r>
        <w:rPr>
          <w:sz w:val="24"/>
        </w:rPr>
        <w:t xml:space="preserve">форма спасателей - 3 комплекта;</w:t>
      </w:r>
    </w:p>
    <w:p>
      <w:pPr>
        <w:pStyle w:val="0"/>
        <w:spacing w:before="240" w:lineRule="auto"/>
        <w:ind w:firstLine="540"/>
        <w:jc w:val="both"/>
      </w:pPr>
      <w:r>
        <w:rPr>
          <w:sz w:val="24"/>
        </w:rPr>
        <w:t xml:space="preserve">аптечка с набором медикаментов для оказания первой медицинской помощи - 1 комплект.</w:t>
      </w:r>
    </w:p>
    <w:p>
      <w:pPr>
        <w:pStyle w:val="0"/>
        <w:spacing w:before="240" w:lineRule="auto"/>
        <w:ind w:firstLine="540"/>
        <w:jc w:val="both"/>
      </w:pPr>
      <w:r>
        <w:rPr>
          <w:sz w:val="24"/>
        </w:rPr>
        <w:t xml:space="preserve">35. На пляже необходимо обеспечить наличие спасательного оборудования и инвентаря, а также доступ к телефону с указанием номеров аварийно-спасательных служб или формирований, скорой медицинской помощи и полиции. Используемые на посту спасательные средства должны быть промышленного изготовления и иметь сертификат соответствия.</w:t>
      </w:r>
    </w:p>
    <w:p>
      <w:pPr>
        <w:pStyle w:val="0"/>
        <w:spacing w:before="240" w:lineRule="auto"/>
        <w:ind w:firstLine="540"/>
        <w:jc w:val="both"/>
      </w:pPr>
      <w:r>
        <w:rPr>
          <w:sz w:val="24"/>
        </w:rPr>
        <w:t xml:space="preserve">36. Спасатели должны:</w:t>
      </w:r>
    </w:p>
    <w:p>
      <w:pPr>
        <w:pStyle w:val="0"/>
        <w:spacing w:before="240" w:lineRule="auto"/>
        <w:ind w:firstLine="540"/>
        <w:jc w:val="both"/>
      </w:pPr>
      <w:r>
        <w:rPr>
          <w:sz w:val="24"/>
        </w:rPr>
        <w:t xml:space="preserve">иметь соответствующие подготовку и квалификацию и уметь оказывать первую помощь. Не разрешается совмещать работу спасателя с иными видами деятельности в рабочее время;</w:t>
      </w:r>
    </w:p>
    <w:p>
      <w:pPr>
        <w:pStyle w:val="0"/>
        <w:spacing w:before="240" w:lineRule="auto"/>
        <w:ind w:firstLine="540"/>
        <w:jc w:val="both"/>
      </w:pPr>
      <w:r>
        <w:rPr>
          <w:sz w:val="24"/>
        </w:rPr>
        <w:t xml:space="preserve">быть снабжены соответствующим спасательным оборудованием, обеспечены яркой формой и быть легко узнаваемы;</w:t>
      </w:r>
    </w:p>
    <w:p>
      <w:pPr>
        <w:pStyle w:val="0"/>
        <w:spacing w:before="240" w:lineRule="auto"/>
        <w:ind w:firstLine="540"/>
        <w:jc w:val="both"/>
      </w:pPr>
      <w:r>
        <w:rPr>
          <w:sz w:val="24"/>
        </w:rPr>
        <w:t xml:space="preserve">патрулировать закрепленные за ними территории пляжа.</w:t>
      </w:r>
    </w:p>
    <w:p>
      <w:pPr>
        <w:pStyle w:val="0"/>
        <w:spacing w:before="240" w:lineRule="auto"/>
        <w:ind w:firstLine="540"/>
        <w:jc w:val="both"/>
      </w:pPr>
      <w:r>
        <w:rPr>
          <w:sz w:val="24"/>
        </w:rPr>
        <w:t xml:space="preserve">37. Организация и оборудование мест купания должны обеспечивать защиту купающихся от всех видов водных судов (моторных, парусных, педальных).</w:t>
      </w:r>
    </w:p>
    <w:p>
      <w:pPr>
        <w:pStyle w:val="0"/>
        <w:spacing w:before="240" w:lineRule="auto"/>
        <w:ind w:firstLine="540"/>
        <w:jc w:val="both"/>
      </w:pPr>
      <w:r>
        <w:rPr>
          <w:sz w:val="24"/>
        </w:rPr>
        <w:t xml:space="preserve">38. За территорией пляжа могут быть оборудованы временные базы для водных видов спорта (для катания на катамаранах, водных лыжах, скутерах, лодках, серфинга, парасейлинга, спуска с водяных горок).</w:t>
      </w:r>
    </w:p>
    <w:p>
      <w:pPr>
        <w:pStyle w:val="0"/>
        <w:spacing w:before="240" w:lineRule="auto"/>
        <w:ind w:firstLine="540"/>
        <w:jc w:val="both"/>
      </w:pPr>
      <w:r>
        <w:rPr>
          <w:sz w:val="24"/>
        </w:rPr>
        <w:t xml:space="preserve">39. Не допускается размещение пунктов проката маломерных судов (кроме спасательных) и других плавательных средств на расстоянии менее 50 метров от границ пляжа, мест массового отдыха людей на водных объектах.</w:t>
      </w:r>
    </w:p>
    <w:p>
      <w:pPr>
        <w:pStyle w:val="0"/>
        <w:spacing w:before="240" w:lineRule="auto"/>
        <w:ind w:firstLine="540"/>
        <w:jc w:val="both"/>
      </w:pPr>
      <w:r>
        <w:rPr>
          <w:sz w:val="24"/>
        </w:rPr>
        <w:t xml:space="preserve">40. При обучении плаванию ответственность за безопасность несет преподаватель (инструктор, тренер, воспитатель), проводящий обучение или тренировки. При групповом обучении плаванию группы не должны превышать 10 человек. За группой должен наблюдать спасатель, имеющий соответствующую квалификацию. Обучение плаванию должно проводиться в специально отведенных местах.</w:t>
      </w:r>
    </w:p>
    <w:p>
      <w:pPr>
        <w:pStyle w:val="0"/>
        <w:spacing w:before="240" w:lineRule="auto"/>
        <w:ind w:firstLine="540"/>
        <w:jc w:val="both"/>
      </w:pPr>
      <w:r>
        <w:rPr>
          <w:sz w:val="24"/>
        </w:rPr>
        <w:t xml:space="preserve">41. Для проведения уроков по плаванию оборудуется примыкающая к воде площадка, на которой должны быть плавательные доски, спасательные круги, шесты для поддержки не умеющих плавать, плавательные поддерживающие пояса, электромегафоны и другие обеспечивающие обучение средства.</w:t>
      </w:r>
    </w:p>
    <w:p>
      <w:pPr>
        <w:pStyle w:val="0"/>
        <w:spacing w:before="240" w:lineRule="auto"/>
        <w:ind w:firstLine="540"/>
        <w:jc w:val="both"/>
      </w:pPr>
      <w:r>
        <w:rPr>
          <w:sz w:val="24"/>
        </w:rPr>
        <w:t xml:space="preserve">42. Услуги по обучению плаванию, дайвингу, серфингу должны оказывать только тренеры и инструкторы.</w:t>
      </w:r>
    </w:p>
    <w:p>
      <w:pPr>
        <w:pStyle w:val="0"/>
        <w:spacing w:before="240" w:lineRule="auto"/>
        <w:ind w:firstLine="540"/>
        <w:jc w:val="both"/>
      </w:pPr>
      <w:r>
        <w:rPr>
          <w:sz w:val="24"/>
        </w:rPr>
        <w:t xml:space="preserve">43. Соблюдение норм и требований безопасности людей при использовании водных аттракционов осуществляется эксплуатантом водного аттракциона в соответствии с действующим законодательством Российской Федерации.</w:t>
      </w:r>
    </w:p>
    <w:p>
      <w:pPr>
        <w:pStyle w:val="0"/>
        <w:spacing w:before="240" w:lineRule="auto"/>
        <w:ind w:firstLine="540"/>
        <w:jc w:val="both"/>
      </w:pPr>
      <w:r>
        <w:rPr>
          <w:sz w:val="24"/>
        </w:rPr>
        <w:t xml:space="preserve">44. На пляжах запрещается:</w:t>
      </w:r>
    </w:p>
    <w:p>
      <w:pPr>
        <w:pStyle w:val="0"/>
        <w:spacing w:before="240" w:lineRule="auto"/>
        <w:ind w:firstLine="540"/>
        <w:jc w:val="both"/>
      </w:pPr>
      <w:r>
        <w:rPr>
          <w:sz w:val="24"/>
        </w:rPr>
        <w:t xml:space="preserve">функционирование зоны купания в темное время суток (астрономическое, с захода до восхода солнца);</w:t>
      </w:r>
    </w:p>
    <w:p>
      <w:pPr>
        <w:pStyle w:val="0"/>
        <w:spacing w:before="240" w:lineRule="auto"/>
        <w:ind w:firstLine="540"/>
        <w:jc w:val="both"/>
      </w:pPr>
      <w:r>
        <w:rPr>
          <w:sz w:val="24"/>
        </w:rPr>
        <w:t xml:space="preserve">размещение в зоне купания пунктов проката маломерных судов;</w:t>
      </w:r>
    </w:p>
    <w:p>
      <w:pPr>
        <w:pStyle w:val="0"/>
        <w:spacing w:before="240" w:lineRule="auto"/>
        <w:ind w:firstLine="540"/>
        <w:jc w:val="both"/>
      </w:pPr>
      <w:r>
        <w:rPr>
          <w:sz w:val="24"/>
        </w:rPr>
        <w:t xml:space="preserve">спуск в воду и движение маломерных судов в зоне купания (за исключением спасательных судов).</w:t>
      </w:r>
    </w:p>
    <w:p>
      <w:pPr>
        <w:pStyle w:val="0"/>
        <w:spacing w:before="240" w:lineRule="auto"/>
        <w:ind w:firstLine="540"/>
        <w:jc w:val="both"/>
      </w:pPr>
      <w:r>
        <w:rPr>
          <w:sz w:val="24"/>
        </w:rPr>
        <w:t xml:space="preserve">45. Посетители пляжей обязаны:</w:t>
      </w:r>
    </w:p>
    <w:p>
      <w:pPr>
        <w:pStyle w:val="0"/>
        <w:spacing w:before="240" w:lineRule="auto"/>
        <w:ind w:firstLine="540"/>
        <w:jc w:val="both"/>
      </w:pPr>
      <w:r>
        <w:rPr>
          <w:sz w:val="24"/>
        </w:rPr>
        <w:t xml:space="preserve">осуществлять купание в отведенных для этого местах;</w:t>
      </w:r>
    </w:p>
    <w:p>
      <w:pPr>
        <w:pStyle w:val="0"/>
        <w:spacing w:before="240" w:lineRule="auto"/>
        <w:ind w:firstLine="540"/>
        <w:jc w:val="both"/>
      </w:pPr>
      <w:r>
        <w:rPr>
          <w:sz w:val="24"/>
        </w:rPr>
        <w:t xml:space="preserve">выполнять требования, установленные правилами охраны жизни людей на водных объектах;</w:t>
      </w:r>
    </w:p>
    <w:p>
      <w:pPr>
        <w:pStyle w:val="0"/>
        <w:spacing w:before="240" w:lineRule="auto"/>
        <w:ind w:firstLine="540"/>
        <w:jc w:val="both"/>
      </w:pPr>
      <w:r>
        <w:rPr>
          <w:sz w:val="24"/>
        </w:rPr>
        <w:t xml:space="preserve">не допускать порчи имущества и оборудования пляжа;</w:t>
      </w:r>
    </w:p>
    <w:p>
      <w:pPr>
        <w:pStyle w:val="0"/>
        <w:spacing w:before="240" w:lineRule="auto"/>
        <w:ind w:firstLine="540"/>
        <w:jc w:val="both"/>
      </w:pPr>
      <w:r>
        <w:rPr>
          <w:sz w:val="24"/>
        </w:rPr>
        <w:t xml:space="preserve">информировать экстренные оперативные службы, спасателей о происшествиях на пляже и чрезвычайных ситуациях на водных объектах.</w:t>
      </w:r>
    </w:p>
    <w:p>
      <w:pPr>
        <w:pStyle w:val="0"/>
        <w:spacing w:before="240" w:lineRule="auto"/>
        <w:ind w:firstLine="540"/>
        <w:jc w:val="both"/>
      </w:pPr>
      <w:r>
        <w:rPr>
          <w:sz w:val="24"/>
        </w:rPr>
        <w:t xml:space="preserve">46. Посетителям пляжей запрещается:</w:t>
      </w:r>
    </w:p>
    <w:p>
      <w:pPr>
        <w:pStyle w:val="0"/>
        <w:spacing w:before="240" w:lineRule="auto"/>
        <w:ind w:firstLine="540"/>
        <w:jc w:val="both"/>
      </w:pPr>
      <w:r>
        <w:rPr>
          <w:sz w:val="24"/>
        </w:rPr>
        <w:t xml:space="preserve">загрязнять и засорять зону купания и территорию пляжа;</w:t>
      </w:r>
    </w:p>
    <w:p>
      <w:pPr>
        <w:pStyle w:val="0"/>
        <w:spacing w:before="240" w:lineRule="auto"/>
        <w:ind w:firstLine="540"/>
        <w:jc w:val="both"/>
      </w:pPr>
      <w:r>
        <w:rPr>
          <w:sz w:val="24"/>
        </w:rPr>
        <w:t xml:space="preserve">использовать не по назначению оборудование пляжа и спасательные средства;</w:t>
      </w:r>
    </w:p>
    <w:p>
      <w:pPr>
        <w:pStyle w:val="0"/>
        <w:spacing w:before="240" w:lineRule="auto"/>
        <w:ind w:firstLine="540"/>
        <w:jc w:val="both"/>
      </w:pPr>
      <w:r>
        <w:rPr>
          <w:sz w:val="24"/>
        </w:rPr>
        <w:t xml:space="preserve">купаться при подъеме красного (черного) флага, обозначающего, что купание запрещено;</w:t>
      </w:r>
    </w:p>
    <w:p>
      <w:pPr>
        <w:pStyle w:val="0"/>
        <w:spacing w:before="240" w:lineRule="auto"/>
        <w:ind w:firstLine="540"/>
        <w:jc w:val="both"/>
      </w:pPr>
      <w:r>
        <w:rPr>
          <w:sz w:val="24"/>
        </w:rPr>
        <w:t xml:space="preserve">заплывать за буйки, обозначающие границы зоны купания;</w:t>
      </w:r>
    </w:p>
    <w:p>
      <w:pPr>
        <w:pStyle w:val="0"/>
        <w:spacing w:before="240" w:lineRule="auto"/>
        <w:ind w:firstLine="540"/>
        <w:jc w:val="both"/>
      </w:pPr>
      <w:r>
        <w:rPr>
          <w:sz w:val="24"/>
        </w:rPr>
        <w:t xml:space="preserve">плавать на предметах (средствах), не предназначенных для плавания (в том числе досках, бревнах, лежаках);</w:t>
      </w:r>
    </w:p>
    <w:p>
      <w:pPr>
        <w:pStyle w:val="0"/>
        <w:spacing w:before="240" w:lineRule="auto"/>
        <w:ind w:firstLine="540"/>
        <w:jc w:val="both"/>
      </w:pPr>
      <w:r>
        <w:rPr>
          <w:sz w:val="24"/>
        </w:rPr>
        <w:t xml:space="preserve">срывать или притапливать буйки, менять местоположение ограждений, обозначающих границы зоны купания, прыгать в воду с не приспособленных для этих целей сооружений;</w:t>
      </w:r>
    </w:p>
    <w:p>
      <w:pPr>
        <w:pStyle w:val="0"/>
        <w:spacing w:before="240" w:lineRule="auto"/>
        <w:ind w:firstLine="540"/>
        <w:jc w:val="both"/>
      </w:pPr>
      <w:r>
        <w:rPr>
          <w:sz w:val="24"/>
        </w:rPr>
        <w:t xml:space="preserve">приводить с собой на пляж животных, за исключением собак-поводырей;</w:t>
      </w:r>
    </w:p>
    <w:p>
      <w:pPr>
        <w:pStyle w:val="0"/>
        <w:spacing w:before="240" w:lineRule="auto"/>
        <w:ind w:firstLine="540"/>
        <w:jc w:val="both"/>
      </w:pPr>
      <w:r>
        <w:rPr>
          <w:sz w:val="24"/>
        </w:rPr>
        <w:t xml:space="preserve">играть в спортивные игры в не отведенных для этих целей местах, а также допускать действия на воде, связанные с подбрасыванием, нырянием и захватом купающихся;</w:t>
      </w:r>
    </w:p>
    <w:p>
      <w:pPr>
        <w:pStyle w:val="0"/>
        <w:spacing w:before="240" w:lineRule="auto"/>
        <w:ind w:firstLine="540"/>
        <w:jc w:val="both"/>
      </w:pPr>
      <w:r>
        <w:rPr>
          <w:sz w:val="24"/>
        </w:rPr>
        <w:t xml:space="preserve">подавать ложные сигналы тревоги;</w:t>
      </w:r>
    </w:p>
    <w:p>
      <w:pPr>
        <w:pStyle w:val="0"/>
        <w:spacing w:before="240" w:lineRule="auto"/>
        <w:ind w:firstLine="540"/>
        <w:jc w:val="both"/>
      </w:pPr>
      <w:r>
        <w:rPr>
          <w:sz w:val="24"/>
        </w:rPr>
        <w:t xml:space="preserve">оставлять без присмотра детей независимо от наличия у них навыков плавания.</w:t>
      </w:r>
    </w:p>
    <w:p>
      <w:pPr>
        <w:pStyle w:val="0"/>
        <w:spacing w:before="240" w:lineRule="auto"/>
        <w:ind w:firstLine="540"/>
        <w:jc w:val="both"/>
      </w:pPr>
      <w:r>
        <w:rPr>
          <w:sz w:val="24"/>
        </w:rPr>
        <w:t xml:space="preserve">47. Для предотвращения воздействия табачного дыма и веществ, выделяемых при потреблении никотинсодержащей продукции, на здоровье человека в границах территорий, занятых пляжами, запрещается курение табака, потребление никотинсодержащей продукции или использование кальянов (за исключением случаев, установленных </w:t>
      </w:r>
      <w:hyperlink w:history="0" r:id="rId2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частью 2 статьи 12</w:t>
        </w:r>
      </w:hyperlink>
      <w:r>
        <w:rPr>
          <w:sz w:val="24"/>
        </w:rPr>
        <w:t xml:space="preserve"> Федерального закона от 23 февраля 2013 г.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Для обозначения территорий, зданий и объектов, где курение табака, потребление никотинсодержащей продукции или использование кальянов запрещено, размещается знак о запрете курения табака, потребления никотинсодержащей продукции или использования кальянов.</w:t>
      </w:r>
    </w:p>
    <w:p>
      <w:pPr>
        <w:pStyle w:val="0"/>
        <w:jc w:val="both"/>
      </w:pPr>
      <w:r>
        <w:rPr>
          <w:sz w:val="24"/>
        </w:rPr>
      </w:r>
    </w:p>
    <w:p>
      <w:pPr>
        <w:pStyle w:val="2"/>
        <w:outlineLvl w:val="1"/>
        <w:jc w:val="center"/>
      </w:pPr>
      <w:r>
        <w:rPr>
          <w:sz w:val="24"/>
        </w:rPr>
        <w:t xml:space="preserve">IV. Меры по обеспечению безопасности детей</w:t>
      </w:r>
    </w:p>
    <w:p>
      <w:pPr>
        <w:pStyle w:val="2"/>
        <w:jc w:val="center"/>
      </w:pPr>
      <w:r>
        <w:rPr>
          <w:sz w:val="24"/>
        </w:rPr>
        <w:t xml:space="preserve">на водных объектах</w:t>
      </w:r>
    </w:p>
    <w:p>
      <w:pPr>
        <w:pStyle w:val="0"/>
        <w:jc w:val="both"/>
      </w:pPr>
      <w:r>
        <w:rPr>
          <w:sz w:val="24"/>
        </w:rPr>
      </w:r>
    </w:p>
    <w:p>
      <w:pPr>
        <w:pStyle w:val="0"/>
        <w:ind w:firstLine="540"/>
        <w:jc w:val="both"/>
      </w:pPr>
      <w:r>
        <w:rPr>
          <w:sz w:val="24"/>
        </w:rPr>
        <w:t xml:space="preserve">48. Взрослые обязаны не допускать купания детей в неустановленных местах, шалостей на воде, плавания на не приспособленных для этих целей средствах (предметах) и других нарушений правил поведения на воде.</w:t>
      </w:r>
    </w:p>
    <w:p>
      <w:pPr>
        <w:pStyle w:val="0"/>
        <w:spacing w:before="240" w:lineRule="auto"/>
        <w:ind w:firstLine="540"/>
        <w:jc w:val="both"/>
      </w:pPr>
      <w:r>
        <w:rPr>
          <w:sz w:val="24"/>
        </w:rPr>
        <w:t xml:space="preserve">49. Безопасность детей на водных объектах обеспечивается правильным выбором и оборудованием места купания, проведением систематической разъяснительной работы с детьми о правилах поведения на воде и соблюдении мер предосторожности.</w:t>
      </w:r>
    </w:p>
    <w:p>
      <w:pPr>
        <w:pStyle w:val="0"/>
        <w:spacing w:before="240" w:lineRule="auto"/>
        <w:ind w:firstLine="540"/>
        <w:jc w:val="both"/>
      </w:pPr>
      <w:r>
        <w:rPr>
          <w:sz w:val="24"/>
        </w:rPr>
        <w:t xml:space="preserve">50. В организациях отдыха детей и их оздоровления, расположенных возле водных объектов, участок для купания детей должен выбираться по возможности у пологого песчаного берега. Зона купания детей на пляжах должна иметь песчаное, песчано-гравийное или галечное дно с уклоном 0,02 до глубины 2 метров и безопасный рельеф (без ям, уступов, свободный от зарослей водных растений, коряг, острых камней, стекла и других предметов).</w:t>
      </w:r>
    </w:p>
    <w:p>
      <w:pPr>
        <w:pStyle w:val="0"/>
        <w:spacing w:before="240" w:lineRule="auto"/>
        <w:ind w:firstLine="540"/>
        <w:jc w:val="both"/>
      </w:pPr>
      <w:r>
        <w:rPr>
          <w:sz w:val="24"/>
        </w:rPr>
        <w:t xml:space="preserve">Перед началом купального сезона в организациях отдыха детей и их оздоровления дно участка водного объекта, отведенного для купания, должно быть обследовано водолазами и очищено от опасных предметов в соответствии с </w:t>
      </w:r>
      <w:hyperlink w:history="0" w:anchor="P67" w:tooltip="9. Перед началом купального сезона владельцами пляжей на договорной основе должно быть обеспечено водолазное обследование и очистка дна участка акватории водного объекта, отведенного для купания (далее - зона купания), в границах зоны купания от водных растений, коряг, стекла, острых камней и предметов, создающих угрозу жизни и здоровью посетителей пляжа, оформлен акт водолазного обследования дна акватории пляжей, получено санитарно-эпидемиологическое заключение о соответствии водного объекта санитарным ...">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51. На пляжах организаций отдыха детей и их оздоровления оборудуются участки для купания и обучения плаванию детей дошкольного и младшего школьного возраста с глубинами не более 0,7 м, а также для детей старшего возраста с глубинами не более 1,2 метра. В местах с глубинами до 2 м разрешается купаться детям в возрасте 12 лет и более, хорошо умеющим плавать. Эти места ограждаются буйками, расположенными на расстоянии 25 - 30 м один от другого.</w:t>
      </w:r>
    </w:p>
    <w:p>
      <w:pPr>
        <w:pStyle w:val="0"/>
        <w:spacing w:before="240" w:lineRule="auto"/>
        <w:ind w:firstLine="540"/>
        <w:jc w:val="both"/>
      </w:pPr>
      <w:r>
        <w:rPr>
          <w:sz w:val="24"/>
        </w:rPr>
        <w:t xml:space="preserve">Участки ограждаются штакетным забором или обносятся линией поплавков, закрепленных на тросах.</w:t>
      </w:r>
    </w:p>
    <w:p>
      <w:pPr>
        <w:pStyle w:val="0"/>
        <w:spacing w:before="240" w:lineRule="auto"/>
        <w:ind w:firstLine="540"/>
        <w:jc w:val="both"/>
      </w:pPr>
      <w:r>
        <w:rPr>
          <w:sz w:val="24"/>
        </w:rPr>
        <w:t xml:space="preserve">52. Пляж организаций отдыха детей и их оздоровления должен быть благоустроен, оборудован навесами для защиты от солнца, огражден штакетным забором со стороны суши и отвечать установленным санитарно-эпидемиологическим требованиям.</w:t>
      </w:r>
    </w:p>
    <w:p>
      <w:pPr>
        <w:pStyle w:val="0"/>
        <w:spacing w:before="240" w:lineRule="auto"/>
        <w:ind w:firstLine="540"/>
        <w:jc w:val="both"/>
      </w:pPr>
      <w:r>
        <w:rPr>
          <w:sz w:val="24"/>
        </w:rPr>
        <w:t xml:space="preserve">На расстоянии 3 м от границ водных объектов через каждые 25 м выставляются стойки с вывешенными на них спасательными кругами и "концами Александрова".</w:t>
      </w:r>
    </w:p>
    <w:p>
      <w:pPr>
        <w:pStyle w:val="0"/>
        <w:spacing w:before="240" w:lineRule="auto"/>
        <w:ind w:firstLine="540"/>
        <w:jc w:val="both"/>
      </w:pPr>
      <w:r>
        <w:rPr>
          <w:sz w:val="24"/>
        </w:rPr>
        <w:t xml:space="preserve">53. На территории пляжа организации отдыха детей и их оздоровления оборудуется стенд с правилами поведения на воде, материалами по профилактике несчастных случаев, данными о температуре воды и воздуха, силе и направлении ветра.</w:t>
      </w:r>
    </w:p>
    <w:p>
      <w:pPr>
        <w:pStyle w:val="0"/>
        <w:spacing w:before="240" w:lineRule="auto"/>
        <w:ind w:firstLine="540"/>
        <w:jc w:val="both"/>
      </w:pPr>
      <w:r>
        <w:rPr>
          <w:sz w:val="24"/>
        </w:rPr>
        <w:t xml:space="preserve">54. На территории пляжа организации отдыха детей и их оздоровления рекомендуется оборудовать пункт оказания первой медицинской помощи.</w:t>
      </w:r>
    </w:p>
    <w:p>
      <w:pPr>
        <w:pStyle w:val="0"/>
        <w:spacing w:before="240" w:lineRule="auto"/>
        <w:ind w:firstLine="540"/>
        <w:jc w:val="both"/>
      </w:pPr>
      <w:r>
        <w:rPr>
          <w:sz w:val="24"/>
        </w:rPr>
        <w:t xml:space="preserve">55. Купание детей разрешается только группами не более 10 человек и продолжительностью не свыше 10 минут.</w:t>
      </w:r>
    </w:p>
    <w:p>
      <w:pPr>
        <w:pStyle w:val="0"/>
        <w:spacing w:before="240" w:lineRule="auto"/>
        <w:ind w:firstLine="540"/>
        <w:jc w:val="both"/>
      </w:pPr>
      <w:r>
        <w:rPr>
          <w:sz w:val="24"/>
        </w:rPr>
        <w:t xml:space="preserve">56. Ответственность за безопасность детей во время купания и методическое руководство возлагается на инструктора по плаванию. Эксплуатация пляжей организаций отдыха детей и их оздоровления запрещается без наличия штатных инструкторов по плаванию.</w:t>
      </w:r>
    </w:p>
    <w:p>
      <w:pPr>
        <w:pStyle w:val="0"/>
        <w:spacing w:before="240" w:lineRule="auto"/>
        <w:ind w:firstLine="540"/>
        <w:jc w:val="both"/>
      </w:pPr>
      <w:r>
        <w:rPr>
          <w:sz w:val="24"/>
        </w:rPr>
        <w:t xml:space="preserve">Купание детей, не умеющих плавать, проводится отдельно от детей, умеющих плавать. Организацию купания таких детей обеспечивает руководитель организации отдыха детей и их оздоровления. Перед началом купания детей проводится подготовка пляжа:</w:t>
      </w:r>
    </w:p>
    <w:p>
      <w:pPr>
        <w:pStyle w:val="0"/>
        <w:spacing w:before="240" w:lineRule="auto"/>
        <w:ind w:firstLine="540"/>
        <w:jc w:val="both"/>
      </w:pPr>
      <w:r>
        <w:rPr>
          <w:sz w:val="24"/>
        </w:rPr>
        <w:t xml:space="preserve">границы участка, отведенного для купания отряда (группы), обозначаются вдоль береговой линии флажками;</w:t>
      </w:r>
    </w:p>
    <w:p>
      <w:pPr>
        <w:pStyle w:val="0"/>
        <w:spacing w:before="240" w:lineRule="auto"/>
        <w:ind w:firstLine="540"/>
        <w:jc w:val="both"/>
      </w:pPr>
      <w:r>
        <w:rPr>
          <w:sz w:val="24"/>
        </w:rPr>
        <w:t xml:space="preserve">на щитах развешиваются спасательные круги, "концы Александрова" и другой спасательный инвентарь;</w:t>
      </w:r>
    </w:p>
    <w:p>
      <w:pPr>
        <w:pStyle w:val="0"/>
        <w:spacing w:before="240" w:lineRule="auto"/>
        <w:ind w:firstLine="540"/>
        <w:jc w:val="both"/>
      </w:pPr>
      <w:r>
        <w:rPr>
          <w:sz w:val="24"/>
        </w:rPr>
        <w:t xml:space="preserve">спасательная лодка со спасателем выходит на внешнюю сторону границы плавания и удерживается в 2 метрах от нее.</w:t>
      </w:r>
    </w:p>
    <w:p>
      <w:pPr>
        <w:pStyle w:val="0"/>
        <w:spacing w:before="240" w:lineRule="auto"/>
        <w:ind w:firstLine="540"/>
        <w:jc w:val="both"/>
      </w:pPr>
      <w:r>
        <w:rPr>
          <w:sz w:val="24"/>
        </w:rPr>
        <w:t xml:space="preserve">57. По окончании подготовки пляжа дети группами выводятся на свои участки купания, инструктируются по правилам поведения на воде.</w:t>
      </w:r>
    </w:p>
    <w:p>
      <w:pPr>
        <w:pStyle w:val="0"/>
        <w:spacing w:before="240" w:lineRule="auto"/>
        <w:ind w:firstLine="540"/>
        <w:jc w:val="both"/>
      </w:pPr>
      <w:r>
        <w:rPr>
          <w:sz w:val="24"/>
        </w:rPr>
        <w:t xml:space="preserve">За купающимися детьми должно вестись непрерывное наблюдение дежурными воспитателями (вожатыми).</w:t>
      </w:r>
    </w:p>
    <w:p>
      <w:pPr>
        <w:pStyle w:val="0"/>
        <w:spacing w:before="240" w:lineRule="auto"/>
        <w:ind w:firstLine="540"/>
        <w:jc w:val="both"/>
      </w:pPr>
      <w:r>
        <w:rPr>
          <w:sz w:val="24"/>
        </w:rPr>
        <w:t xml:space="preserve">58. Купающимся детям запрещается нырять с перил, мостиков, заплывать за границы участка акватории водного объекта, отведенного для купания.</w:t>
      </w:r>
    </w:p>
    <w:p>
      <w:pPr>
        <w:pStyle w:val="0"/>
        <w:spacing w:before="240" w:lineRule="auto"/>
        <w:ind w:firstLine="540"/>
        <w:jc w:val="both"/>
      </w:pPr>
      <w:r>
        <w:rPr>
          <w:sz w:val="24"/>
        </w:rPr>
        <w:t xml:space="preserve">Во время купания детей на участке акватории водного объекта, отведенном для купания, запрещаются: купание и нахождение посторонних лиц, катание на лодках и катерах, игры и спортивные мероприятия на воде.</w:t>
      </w:r>
    </w:p>
    <w:p>
      <w:pPr>
        <w:pStyle w:val="0"/>
        <w:spacing w:before="240" w:lineRule="auto"/>
        <w:ind w:firstLine="540"/>
        <w:jc w:val="both"/>
      </w:pPr>
      <w:r>
        <w:rPr>
          <w:sz w:val="24"/>
        </w:rPr>
        <w:t xml:space="preserve">59. Для проведения уроков по плаванию ограждается зона проведения уроков по плаванию и соответствующим образом оборудуется площадка на берегу, примыкающая к водному объекту.</w:t>
      </w:r>
    </w:p>
    <w:p>
      <w:pPr>
        <w:pStyle w:val="0"/>
        <w:spacing w:before="240" w:lineRule="auto"/>
        <w:ind w:firstLine="540"/>
        <w:jc w:val="both"/>
      </w:pPr>
      <w:r>
        <w:rPr>
          <w:sz w:val="24"/>
        </w:rPr>
        <w:t xml:space="preserve">На площадке должны быть:</w:t>
      </w:r>
    </w:p>
    <w:p>
      <w:pPr>
        <w:pStyle w:val="0"/>
        <w:spacing w:before="240" w:lineRule="auto"/>
        <w:ind w:firstLine="540"/>
        <w:jc w:val="both"/>
      </w:pPr>
      <w:r>
        <w:rPr>
          <w:sz w:val="24"/>
        </w:rPr>
        <w:t xml:space="preserve">плавательные доски по числу детей, но не менее 25 штук;</w:t>
      </w:r>
    </w:p>
    <w:p>
      <w:pPr>
        <w:pStyle w:val="0"/>
        <w:spacing w:before="240" w:lineRule="auto"/>
        <w:ind w:firstLine="540"/>
        <w:jc w:val="both"/>
      </w:pPr>
      <w:r>
        <w:rPr>
          <w:sz w:val="24"/>
        </w:rPr>
        <w:t xml:space="preserve">резиновые круги по числу детей, но не менее 25 штук;</w:t>
      </w:r>
    </w:p>
    <w:p>
      <w:pPr>
        <w:pStyle w:val="0"/>
        <w:spacing w:before="240" w:lineRule="auto"/>
        <w:ind w:firstLine="540"/>
        <w:jc w:val="both"/>
      </w:pPr>
      <w:r>
        <w:rPr>
          <w:sz w:val="24"/>
        </w:rPr>
        <w:t xml:space="preserve">2 - 3 шеста, применяемые для поддержки не умеющих плавать, плавательные поддерживающие пояса;</w:t>
      </w:r>
    </w:p>
    <w:p>
      <w:pPr>
        <w:pStyle w:val="0"/>
        <w:spacing w:before="240" w:lineRule="auto"/>
        <w:ind w:firstLine="540"/>
        <w:jc w:val="both"/>
      </w:pPr>
      <w:r>
        <w:rPr>
          <w:sz w:val="24"/>
        </w:rPr>
        <w:t xml:space="preserve">2 - 4 ватерпольных мяча;</w:t>
      </w:r>
    </w:p>
    <w:p>
      <w:pPr>
        <w:pStyle w:val="0"/>
        <w:spacing w:before="240" w:lineRule="auto"/>
        <w:ind w:firstLine="540"/>
        <w:jc w:val="both"/>
      </w:pPr>
      <w:r>
        <w:rPr>
          <w:sz w:val="24"/>
        </w:rPr>
        <w:t xml:space="preserve">2 - 3 электромегафона;</w:t>
      </w:r>
    </w:p>
    <w:p>
      <w:pPr>
        <w:pStyle w:val="0"/>
        <w:spacing w:before="240" w:lineRule="auto"/>
        <w:ind w:firstLine="540"/>
        <w:jc w:val="both"/>
      </w:pPr>
      <w:r>
        <w:rPr>
          <w:sz w:val="24"/>
        </w:rPr>
        <w:t xml:space="preserve">доска расписания занятий, учебные плакаты по методике обучения и технике плавания.</w:t>
      </w:r>
    </w:p>
    <w:p>
      <w:pPr>
        <w:pStyle w:val="0"/>
        <w:jc w:val="both"/>
      </w:pPr>
      <w:r>
        <w:rPr>
          <w:sz w:val="24"/>
        </w:rPr>
      </w:r>
    </w:p>
    <w:p>
      <w:pPr>
        <w:pStyle w:val="2"/>
        <w:outlineLvl w:val="1"/>
        <w:jc w:val="center"/>
      </w:pPr>
      <w:r>
        <w:rPr>
          <w:sz w:val="24"/>
        </w:rPr>
        <w:t xml:space="preserve">V. Меры безопасности на льду</w:t>
      </w:r>
    </w:p>
    <w:p>
      <w:pPr>
        <w:pStyle w:val="0"/>
        <w:jc w:val="both"/>
      </w:pPr>
      <w:r>
        <w:rPr>
          <w:sz w:val="24"/>
        </w:rPr>
      </w:r>
    </w:p>
    <w:p>
      <w:pPr>
        <w:pStyle w:val="0"/>
        <w:ind w:firstLine="540"/>
        <w:jc w:val="both"/>
      </w:pPr>
      <w:r>
        <w:rPr>
          <w:sz w:val="24"/>
        </w:rPr>
        <w:t xml:space="preserve">60. При переходе водного объекта по льду необходимо пользоваться оборудованными ледовыми переправами или проложенными тропами. Категорически запрещается проверять прочность льда ударами ноги. Выход на лед в местах, где выставлены запрещающие знаки, не допускается. Выезд транспортных средств на ледовый покров водоемов вне ледовых переправ запрещен. Нарушение мер безопасности при пользовании ледовыми переправами и на льду влечет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61. Во время движения по льду следует обращать внимание на его поверхность, обходить опасные места и участки, покрытые толстым слоем снега. Особую осторожность необходимо проявлять в местах, где есть быстрое течение, родники, выступают на поверхность кусты, трава, впадают в водный объект ручьи и вливаются теплые сточные воды промышленных предприятий.</w:t>
      </w:r>
    </w:p>
    <w:p>
      <w:pPr>
        <w:pStyle w:val="0"/>
        <w:spacing w:before="240" w:lineRule="auto"/>
        <w:ind w:firstLine="540"/>
        <w:jc w:val="both"/>
      </w:pPr>
      <w:r>
        <w:rPr>
          <w:sz w:val="24"/>
        </w:rPr>
        <w:t xml:space="preserve">Безопасным для перехода является лед с зеленоватым оттенком и толщиной не менее 7 сантиметров.</w:t>
      </w:r>
    </w:p>
    <w:p>
      <w:pPr>
        <w:pStyle w:val="0"/>
        <w:spacing w:before="240" w:lineRule="auto"/>
        <w:ind w:firstLine="540"/>
        <w:jc w:val="both"/>
      </w:pPr>
      <w:r>
        <w:rPr>
          <w:sz w:val="24"/>
        </w:rPr>
        <w:t xml:space="preserve">62. При переходе по льду необходимо следовать друг за другом на расстоянии 5 - 6 м и быть готовым оказать немедленную помощь идущему впереди.</w:t>
      </w:r>
    </w:p>
    <w:p>
      <w:pPr>
        <w:pStyle w:val="0"/>
        <w:spacing w:before="240" w:lineRule="auto"/>
        <w:ind w:firstLine="540"/>
        <w:jc w:val="both"/>
      </w:pPr>
      <w:r>
        <w:rPr>
          <w:sz w:val="24"/>
        </w:rPr>
        <w:t xml:space="preserve">Перевозка малогабаритных, но тяжелых грузов производится на санях или других приспособлениях с возможно большей площадью опоры на поверхность льда.</w:t>
      </w:r>
    </w:p>
    <w:p>
      <w:pPr>
        <w:pStyle w:val="0"/>
        <w:spacing w:before="240" w:lineRule="auto"/>
        <w:ind w:firstLine="540"/>
        <w:jc w:val="both"/>
      </w:pPr>
      <w:r>
        <w:rPr>
          <w:sz w:val="24"/>
        </w:rPr>
        <w:t xml:space="preserve">63. При переходе водного объекта по льду на лыжах рекомендуется пользоваться проложенной лыжней.</w:t>
      </w:r>
    </w:p>
    <w:p>
      <w:pPr>
        <w:pStyle w:val="0"/>
        <w:spacing w:before="240" w:lineRule="auto"/>
        <w:ind w:firstLine="540"/>
        <w:jc w:val="both"/>
      </w:pPr>
      <w:r>
        <w:rPr>
          <w:sz w:val="24"/>
        </w:rPr>
        <w:t xml:space="preserve">64. Во время рыбной ловли нельзя пробивать много лунок на ограниченной площади, прыгать и бегать по льду, собираться большими группами. Каждому рыболову рекомендуется иметь с собой спасательное средство в виде шнура длиной 12 - 15 м, на одном конце которого закреплен груз весом 400 - 500 г, на другом - петля.</w:t>
      </w:r>
    </w:p>
    <w:p>
      <w:pPr>
        <w:pStyle w:val="0"/>
        <w:spacing w:before="240" w:lineRule="auto"/>
        <w:ind w:firstLine="540"/>
        <w:jc w:val="both"/>
      </w:pPr>
      <w:r>
        <w:rPr>
          <w:sz w:val="24"/>
        </w:rPr>
        <w:t xml:space="preserve">65. Во время выполнения ледокольных работ по пробивке майн, при запуске и выборке невода и других работах у кромки льда работники должны находиться в спасательных жилетах.</w:t>
      </w:r>
    </w:p>
    <w:p>
      <w:pPr>
        <w:pStyle w:val="0"/>
        <w:jc w:val="both"/>
      </w:pPr>
      <w:r>
        <w:rPr>
          <w:sz w:val="24"/>
        </w:rPr>
      </w:r>
    </w:p>
    <w:p>
      <w:pPr>
        <w:pStyle w:val="2"/>
        <w:outlineLvl w:val="1"/>
        <w:jc w:val="center"/>
      </w:pPr>
      <w:r>
        <w:rPr>
          <w:sz w:val="24"/>
        </w:rPr>
        <w:t xml:space="preserve">VI. Меры безопасности при пользовании</w:t>
      </w:r>
    </w:p>
    <w:p>
      <w:pPr>
        <w:pStyle w:val="2"/>
        <w:jc w:val="center"/>
      </w:pPr>
      <w:r>
        <w:rPr>
          <w:sz w:val="24"/>
        </w:rPr>
        <w:t xml:space="preserve">паромными переправами и наплавными мостами</w:t>
      </w:r>
    </w:p>
    <w:p>
      <w:pPr>
        <w:pStyle w:val="0"/>
        <w:jc w:val="both"/>
      </w:pPr>
      <w:r>
        <w:rPr>
          <w:sz w:val="24"/>
        </w:rPr>
      </w:r>
    </w:p>
    <w:p>
      <w:pPr>
        <w:pStyle w:val="0"/>
        <w:ind w:firstLine="540"/>
        <w:jc w:val="both"/>
      </w:pPr>
      <w:r>
        <w:rPr>
          <w:sz w:val="24"/>
        </w:rPr>
        <w:t xml:space="preserve">66. Переправы должны иметь установленные законодательством разрешения на их создание и эксплуатацию, утвержденные водопользователем (владельцем переправы) правила пользования (эксплуатации) ими, находиться в исправном рабочем состоянии, обеспечивать безопасность людей и предотвращение загрязнения окружающей среды.</w:t>
      </w:r>
    </w:p>
    <w:p>
      <w:pPr>
        <w:pStyle w:val="0"/>
        <w:spacing w:before="240" w:lineRule="auto"/>
        <w:ind w:firstLine="540"/>
        <w:jc w:val="both"/>
      </w:pPr>
      <w:r>
        <w:rPr>
          <w:sz w:val="24"/>
        </w:rPr>
        <w:t xml:space="preserve">67. Режим работы паромных переправ и наплавных мостов (далее - переправы) определяется эксплуатирующими их организациями (владельцами переправ) по согласованию с уполномоченными органами исполнительной власти Республики Дагестан или органами местного самоуправления (в зависимости от статуса переправы), а также с органами, осуществляющими надзор за безопасностью судоходства.</w:t>
      </w:r>
    </w:p>
    <w:p>
      <w:pPr>
        <w:pStyle w:val="0"/>
        <w:spacing w:before="240" w:lineRule="auto"/>
        <w:ind w:firstLine="540"/>
        <w:jc w:val="both"/>
      </w:pPr>
      <w:r>
        <w:rPr>
          <w:sz w:val="24"/>
        </w:rPr>
        <w:t xml:space="preserve">68. Плавсредства переправ должны отвечать техническим требованиям, иметь документацию, быть зарегистрированными в соответствующем реестре судов, проходить ежегодное освидетельствование на годность к плаванию, эксплуатироваться в соответствии с требованиями нормативно-правовых документов ГИМС.</w:t>
      </w:r>
    </w:p>
    <w:p>
      <w:pPr>
        <w:pStyle w:val="0"/>
        <w:spacing w:before="240" w:lineRule="auto"/>
        <w:ind w:firstLine="540"/>
        <w:jc w:val="both"/>
      </w:pPr>
      <w:r>
        <w:rPr>
          <w:sz w:val="24"/>
        </w:rPr>
        <w:t xml:space="preserve">69. На каждой переправе эксплуатирующей организацией должен быть вывешен на видном месте указатель порядка посадки и высадки пассажиров, погрузки и выгрузки автотранспорта.</w:t>
      </w:r>
    </w:p>
    <w:p>
      <w:pPr>
        <w:pStyle w:val="0"/>
        <w:spacing w:before="240" w:lineRule="auto"/>
        <w:ind w:firstLine="540"/>
        <w:jc w:val="both"/>
      </w:pPr>
      <w:r>
        <w:rPr>
          <w:sz w:val="24"/>
        </w:rPr>
        <w:t xml:space="preserve">На внутренних водных путях переправы должны быть обозначены навигационными знаками и огнями в соответствии с законодательством.</w:t>
      </w:r>
    </w:p>
    <w:p>
      <w:pPr>
        <w:pStyle w:val="0"/>
        <w:spacing w:before="240" w:lineRule="auto"/>
        <w:ind w:firstLine="540"/>
        <w:jc w:val="both"/>
      </w:pPr>
      <w:r>
        <w:rPr>
          <w:sz w:val="24"/>
        </w:rPr>
        <w:t xml:space="preserve">70. Переправы должны быть снабжены спасательными и противопожарными средствами в соответствии с установленными нормами.</w:t>
      </w:r>
    </w:p>
    <w:p>
      <w:pPr>
        <w:pStyle w:val="0"/>
        <w:jc w:val="both"/>
      </w:pPr>
      <w:r>
        <w:rPr>
          <w:sz w:val="24"/>
        </w:rPr>
      </w:r>
    </w:p>
    <w:p>
      <w:pPr>
        <w:pStyle w:val="2"/>
        <w:outlineLvl w:val="1"/>
        <w:jc w:val="center"/>
      </w:pPr>
      <w:r>
        <w:rPr>
          <w:sz w:val="24"/>
        </w:rPr>
        <w:t xml:space="preserve">VII. Меры безопасности при производстве</w:t>
      </w:r>
    </w:p>
    <w:p>
      <w:pPr>
        <w:pStyle w:val="2"/>
        <w:jc w:val="center"/>
      </w:pPr>
      <w:r>
        <w:rPr>
          <w:sz w:val="24"/>
        </w:rPr>
        <w:t xml:space="preserve">работ по выемке грунта и заготовке льда</w:t>
      </w:r>
    </w:p>
    <w:p>
      <w:pPr>
        <w:pStyle w:val="0"/>
        <w:jc w:val="both"/>
      </w:pPr>
      <w:r>
        <w:rPr>
          <w:sz w:val="24"/>
        </w:rPr>
      </w:r>
    </w:p>
    <w:p>
      <w:pPr>
        <w:pStyle w:val="0"/>
        <w:ind w:firstLine="540"/>
        <w:jc w:val="both"/>
      </w:pPr>
      <w:r>
        <w:rPr>
          <w:sz w:val="24"/>
        </w:rPr>
        <w:t xml:space="preserve">71. Работы по выемке грунта на водных объектах, особенно в местах массового купания людей, производятся с разрешения органов местного самоуправления по согласованию с соответствующим органом, осуществляющим государственный контроль и надзор за использованием и охраной водных объектов.</w:t>
      </w:r>
    </w:p>
    <w:p>
      <w:pPr>
        <w:pStyle w:val="0"/>
        <w:spacing w:before="240" w:lineRule="auto"/>
        <w:ind w:firstLine="540"/>
        <w:jc w:val="both"/>
      </w:pPr>
      <w:r>
        <w:rPr>
          <w:sz w:val="24"/>
        </w:rPr>
        <w:t xml:space="preserve">72. Предприятия, учреждения и организации при производстве работ по выемке грунта, углублению дна водного объекта на пляжах, в других местах массового отдыха населения и вблизи них обязаны ограждать опасные для купания участки, по окончании этих работ - выравнивать дно и проводить водолазное обследование дна.</w:t>
      </w:r>
    </w:p>
    <w:p>
      <w:pPr>
        <w:pStyle w:val="0"/>
        <w:spacing w:before="240" w:lineRule="auto"/>
        <w:ind w:firstLine="540"/>
        <w:jc w:val="both"/>
      </w:pPr>
      <w:r>
        <w:rPr>
          <w:sz w:val="24"/>
        </w:rPr>
        <w:t xml:space="preserve">73. По окончании выемки грунта в обводненных карьерах, организации, выполнявшие эти работы, обязаны произвести выравнивание дна от береговой линии до глубины 1,7 - 2,0 м, а в местах массового отдыха населения - засыпать котлованы.</w:t>
      </w:r>
    </w:p>
    <w:p>
      <w:pPr>
        <w:pStyle w:val="0"/>
        <w:spacing w:before="240" w:lineRule="auto"/>
        <w:ind w:firstLine="540"/>
        <w:jc w:val="both"/>
      </w:pPr>
      <w:r>
        <w:rPr>
          <w:sz w:val="24"/>
        </w:rPr>
        <w:t xml:space="preserve">74. Организации при производстве работ по заготовке льда обязаны ограждать участки.</w:t>
      </w:r>
    </w:p>
    <w:p>
      <w:pPr>
        <w:pStyle w:val="0"/>
        <w:jc w:val="both"/>
      </w:pPr>
      <w:r>
        <w:rPr>
          <w:sz w:val="24"/>
        </w:rPr>
      </w:r>
    </w:p>
    <w:p>
      <w:pPr>
        <w:pStyle w:val="2"/>
        <w:outlineLvl w:val="1"/>
        <w:jc w:val="center"/>
      </w:pPr>
      <w:r>
        <w:rPr>
          <w:sz w:val="24"/>
        </w:rPr>
        <w:t xml:space="preserve">VIII. Знаки безопасности на воде</w:t>
      </w:r>
    </w:p>
    <w:p>
      <w:pPr>
        <w:pStyle w:val="0"/>
        <w:jc w:val="both"/>
      </w:pPr>
      <w:r>
        <w:rPr>
          <w:sz w:val="24"/>
        </w:rPr>
      </w:r>
    </w:p>
    <w:p>
      <w:pPr>
        <w:pStyle w:val="0"/>
        <w:ind w:firstLine="540"/>
        <w:jc w:val="both"/>
      </w:pPr>
      <w:r>
        <w:rPr>
          <w:sz w:val="24"/>
        </w:rPr>
        <w:t xml:space="preserve">75. Знаки безопасности на водных объектах устанавливаются водопользователями (пользователями пляжей, владельцами баз (сооружений) для стоянок маломерных судов), организациями, проводящими дноуглубительные, строительные или другие работы, в целях предотвращения несчастных случаев с людьми на водных объектах.</w:t>
      </w:r>
    </w:p>
    <w:p>
      <w:pPr>
        <w:pStyle w:val="0"/>
        <w:spacing w:before="240" w:lineRule="auto"/>
        <w:ind w:firstLine="540"/>
        <w:jc w:val="both"/>
      </w:pPr>
      <w:r>
        <w:rPr>
          <w:sz w:val="24"/>
        </w:rPr>
        <w:t xml:space="preserve">76. Знаки безопасности на водных объектах и порядок их установления должны соответствовать требованиям </w:t>
      </w:r>
      <w:hyperlink w:history="0" r:id="rId23" w:tooltip="&quo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quot; (введен в действие Приказом Росстандарта от 10.06.2016 N 614-ст) (ред. от 29.11.2018) {КонсультантПлюс}">
        <w:r>
          <w:rPr>
            <w:sz w:val="24"/>
            <w:color w:val="0000ff"/>
          </w:rPr>
          <w:t xml:space="preserve">ГОСТ 12.4.026-2015</w:t>
        </w:r>
      </w:hyperlink>
      <w:r>
        <w:rPr>
          <w:sz w:val="24"/>
        </w:rPr>
        <w:t xml:space="preserve"> "Цвета сигнальные, знаки безопасности и разметка сигнальная".</w:t>
      </w:r>
    </w:p>
    <w:p>
      <w:pPr>
        <w:pStyle w:val="0"/>
        <w:spacing w:before="240" w:lineRule="auto"/>
        <w:ind w:firstLine="540"/>
        <w:jc w:val="both"/>
      </w:pPr>
      <w:r>
        <w:rPr>
          <w:sz w:val="24"/>
        </w:rPr>
        <w:t xml:space="preserve">77. Знаки безопасности на водных объектах устанавливаются на берегах водного объекта с целью обеспечения безопасности людей.</w:t>
      </w:r>
    </w:p>
    <w:p>
      <w:pPr>
        <w:pStyle w:val="0"/>
        <w:spacing w:before="240" w:lineRule="auto"/>
        <w:ind w:firstLine="540"/>
        <w:jc w:val="both"/>
      </w:pPr>
      <w:r>
        <w:rPr>
          <w:sz w:val="24"/>
        </w:rPr>
        <w:t xml:space="preserve">78. Знаки имеют форму прямоугольника с размерами сторон не менее 50 - 60 см и изготавливаются из досок, толстой фанеры, металлических листов или другого прочного материала.</w:t>
      </w:r>
    </w:p>
    <w:p>
      <w:pPr>
        <w:pStyle w:val="0"/>
        <w:spacing w:before="240" w:lineRule="auto"/>
        <w:ind w:firstLine="540"/>
        <w:jc w:val="both"/>
      </w:pPr>
      <w:r>
        <w:rPr>
          <w:sz w:val="24"/>
        </w:rPr>
        <w:t xml:space="preserve">79. Знаки устанавливаются на видных местах и укрепляются на столбах (деревянных, металлических, железобетонных), врытых в землю. Высота столбов над землей должна быть не менее 2,5 метра.</w:t>
      </w:r>
    </w:p>
    <w:p>
      <w:pPr>
        <w:pStyle w:val="0"/>
        <w:spacing w:before="240" w:lineRule="auto"/>
        <w:ind w:firstLine="540"/>
        <w:jc w:val="both"/>
      </w:pPr>
      <w:r>
        <w:rPr>
          <w:sz w:val="24"/>
        </w:rPr>
        <w:t xml:space="preserve">80. Надписи на знаках делаются черной или белой краской.</w:t>
      </w:r>
    </w:p>
    <w:p>
      <w:pPr>
        <w:pStyle w:val="0"/>
        <w:spacing w:before="240" w:lineRule="auto"/>
        <w:ind w:firstLine="540"/>
        <w:jc w:val="both"/>
      </w:pPr>
      <w:r>
        <w:rPr>
          <w:sz w:val="24"/>
        </w:rPr>
        <w:t xml:space="preserve">81. Характеристика знаков безопасности на водном объекте: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345"/>
        <w:gridCol w:w="4422"/>
      </w:tblGrid>
      <w:tr>
        <w:tc>
          <w:tcPr>
            <w:tcW w:w="567" w:type="dxa"/>
          </w:tcPr>
          <w:p>
            <w:pPr>
              <w:pStyle w:val="0"/>
              <w:jc w:val="center"/>
            </w:pPr>
            <w:r>
              <w:rPr>
                <w:sz w:val="24"/>
              </w:rPr>
              <w:t xml:space="preserve">N п/п</w:t>
            </w:r>
          </w:p>
        </w:tc>
        <w:tc>
          <w:tcPr>
            <w:tcW w:w="3345" w:type="dxa"/>
          </w:tcPr>
          <w:p>
            <w:pPr>
              <w:pStyle w:val="0"/>
              <w:jc w:val="center"/>
            </w:pPr>
            <w:r>
              <w:rPr>
                <w:sz w:val="24"/>
              </w:rPr>
              <w:t xml:space="preserve">Надпись на экране</w:t>
            </w:r>
          </w:p>
        </w:tc>
        <w:tc>
          <w:tcPr>
            <w:tcW w:w="4422" w:type="dxa"/>
          </w:tcPr>
          <w:p>
            <w:pPr>
              <w:pStyle w:val="0"/>
              <w:jc w:val="center"/>
            </w:pPr>
            <w:r>
              <w:rPr>
                <w:sz w:val="24"/>
              </w:rPr>
              <w:t xml:space="preserve">Описание знака</w:t>
            </w:r>
          </w:p>
        </w:tc>
      </w:tr>
      <w:tr>
        <w:tc>
          <w:tcPr>
            <w:tcW w:w="567" w:type="dxa"/>
          </w:tcPr>
          <w:p>
            <w:pPr>
              <w:pStyle w:val="0"/>
              <w:jc w:val="center"/>
            </w:pPr>
            <w:r>
              <w:rPr>
                <w:sz w:val="24"/>
              </w:rPr>
              <w:t xml:space="preserve">1</w:t>
            </w:r>
          </w:p>
        </w:tc>
        <w:tc>
          <w:tcPr>
            <w:tcW w:w="3345" w:type="dxa"/>
          </w:tcPr>
          <w:p>
            <w:pPr>
              <w:pStyle w:val="0"/>
              <w:jc w:val="center"/>
            </w:pPr>
            <w:r>
              <w:rPr>
                <w:sz w:val="24"/>
              </w:rPr>
              <w:t xml:space="preserve">2</w:t>
            </w:r>
          </w:p>
        </w:tc>
        <w:tc>
          <w:tcPr>
            <w:tcW w:w="4422" w:type="dxa"/>
          </w:tcPr>
          <w:p>
            <w:pPr>
              <w:pStyle w:val="0"/>
              <w:jc w:val="center"/>
            </w:pPr>
            <w:r>
              <w:rPr>
                <w:sz w:val="24"/>
              </w:rPr>
              <w:t xml:space="preserve">3</w:t>
            </w:r>
          </w:p>
        </w:tc>
      </w:tr>
      <w:tr>
        <w:tc>
          <w:tcPr>
            <w:tcW w:w="567" w:type="dxa"/>
          </w:tcPr>
          <w:p>
            <w:pPr>
              <w:pStyle w:val="0"/>
              <w:jc w:val="center"/>
            </w:pPr>
            <w:r>
              <w:rPr>
                <w:sz w:val="24"/>
              </w:rPr>
              <w:t xml:space="preserve">1.</w:t>
            </w:r>
          </w:p>
        </w:tc>
        <w:tc>
          <w:tcPr>
            <w:tcW w:w="3345" w:type="dxa"/>
          </w:tcPr>
          <w:p>
            <w:pPr>
              <w:pStyle w:val="0"/>
            </w:pPr>
            <w:r>
              <w:rPr>
                <w:sz w:val="24"/>
              </w:rPr>
              <w:t xml:space="preserve">Место для купания (с указанием границ в метрах)</w:t>
            </w:r>
          </w:p>
        </w:tc>
        <w:tc>
          <w:tcPr>
            <w:tcW w:w="4422" w:type="dxa"/>
          </w:tcPr>
          <w:p>
            <w:pPr>
              <w:pStyle w:val="0"/>
            </w:pPr>
            <w:r>
              <w:rPr>
                <w:sz w:val="24"/>
              </w:rPr>
              <w:t xml:space="preserve">В зеленой рамке. Надпись сверху. Ниже изображен плывущий человек. Знак закрепляется на столбе белого цвета</w:t>
            </w:r>
          </w:p>
        </w:tc>
      </w:tr>
      <w:tr>
        <w:tc>
          <w:tcPr>
            <w:tcW w:w="567" w:type="dxa"/>
          </w:tcPr>
          <w:p>
            <w:pPr>
              <w:pStyle w:val="0"/>
              <w:jc w:val="center"/>
            </w:pPr>
            <w:r>
              <w:rPr>
                <w:sz w:val="24"/>
              </w:rPr>
              <w:t xml:space="preserve">2.</w:t>
            </w:r>
          </w:p>
        </w:tc>
        <w:tc>
          <w:tcPr>
            <w:tcW w:w="3345" w:type="dxa"/>
          </w:tcPr>
          <w:p>
            <w:pPr>
              <w:pStyle w:val="0"/>
            </w:pPr>
            <w:r>
              <w:rPr>
                <w:sz w:val="24"/>
              </w:rPr>
              <w:t xml:space="preserve">Место для купания детей (с указанием границ в метрах)</w:t>
            </w:r>
          </w:p>
        </w:tc>
        <w:tc>
          <w:tcPr>
            <w:tcW w:w="4422" w:type="dxa"/>
          </w:tcPr>
          <w:p>
            <w:pPr>
              <w:pStyle w:val="0"/>
            </w:pPr>
            <w:r>
              <w:rPr>
                <w:sz w:val="24"/>
              </w:rPr>
              <w:t xml:space="preserve">В зеленой рамке. Надпись сверху. Ниже изображены двое детей, стоящих в воде. Знак закрепляется на столбе белого цвета</w:t>
            </w:r>
          </w:p>
        </w:tc>
      </w:tr>
      <w:tr>
        <w:tc>
          <w:tcPr>
            <w:tcW w:w="567" w:type="dxa"/>
          </w:tcPr>
          <w:p>
            <w:pPr>
              <w:pStyle w:val="0"/>
              <w:jc w:val="center"/>
            </w:pPr>
            <w:r>
              <w:rPr>
                <w:sz w:val="24"/>
              </w:rPr>
              <w:t xml:space="preserve">3.</w:t>
            </w:r>
          </w:p>
        </w:tc>
        <w:tc>
          <w:tcPr>
            <w:tcW w:w="3345" w:type="dxa"/>
          </w:tcPr>
          <w:p>
            <w:pPr>
              <w:pStyle w:val="0"/>
            </w:pPr>
            <w:r>
              <w:rPr>
                <w:sz w:val="24"/>
              </w:rPr>
              <w:t xml:space="preserve">Место купания животных (с указанием границ в метрах)</w:t>
            </w:r>
          </w:p>
        </w:tc>
        <w:tc>
          <w:tcPr>
            <w:tcW w:w="4422" w:type="dxa"/>
          </w:tcPr>
          <w:p>
            <w:pPr>
              <w:pStyle w:val="0"/>
            </w:pPr>
            <w:r>
              <w:rPr>
                <w:sz w:val="24"/>
              </w:rPr>
              <w:t xml:space="preserve">В зеленой рамке. Надпись сверху. Ниже изображена плывущая собака. Знак закрепляется на столбе белого цвета</w:t>
            </w:r>
          </w:p>
        </w:tc>
      </w:tr>
      <w:tr>
        <w:tc>
          <w:tcPr>
            <w:tcW w:w="567" w:type="dxa"/>
          </w:tcPr>
          <w:p>
            <w:pPr>
              <w:pStyle w:val="0"/>
              <w:jc w:val="center"/>
            </w:pPr>
            <w:r>
              <w:rPr>
                <w:sz w:val="24"/>
              </w:rPr>
              <w:t xml:space="preserve">4.</w:t>
            </w:r>
          </w:p>
        </w:tc>
        <w:tc>
          <w:tcPr>
            <w:tcW w:w="3345" w:type="dxa"/>
          </w:tcPr>
          <w:p>
            <w:pPr>
              <w:pStyle w:val="0"/>
            </w:pPr>
            <w:r>
              <w:rPr>
                <w:sz w:val="24"/>
              </w:rPr>
              <w:t xml:space="preserve">Купаться запрещено (с указанием границ в метрах)</w:t>
            </w:r>
          </w:p>
        </w:tc>
        <w:tc>
          <w:tcPr>
            <w:tcW w:w="4422" w:type="dxa"/>
          </w:tcPr>
          <w:p>
            <w:pPr>
              <w:pStyle w:val="0"/>
            </w:pPr>
            <w:r>
              <w:rPr>
                <w:sz w:val="24"/>
              </w:rPr>
              <w:t xml:space="preserve">В красной рамке, перечеркнутой красной чертой по диагонали с верхнего левого угла. Надпись сверху. Ниже изображен плывущий человек. Знак закреплен на столбе красного цвета</w:t>
            </w:r>
          </w:p>
        </w:tc>
      </w:tr>
      <w:tr>
        <w:tc>
          <w:tcPr>
            <w:tcW w:w="567" w:type="dxa"/>
          </w:tcPr>
          <w:p>
            <w:pPr>
              <w:pStyle w:val="0"/>
              <w:jc w:val="center"/>
            </w:pPr>
            <w:r>
              <w:rPr>
                <w:sz w:val="24"/>
              </w:rPr>
              <w:t xml:space="preserve">5.</w:t>
            </w:r>
          </w:p>
        </w:tc>
        <w:tc>
          <w:tcPr>
            <w:tcW w:w="3345" w:type="dxa"/>
          </w:tcPr>
          <w:p>
            <w:pPr>
              <w:pStyle w:val="0"/>
            </w:pPr>
            <w:r>
              <w:rPr>
                <w:sz w:val="24"/>
              </w:rPr>
              <w:t xml:space="preserve">Не создавать волнение!</w:t>
            </w:r>
          </w:p>
        </w:tc>
        <w:tc>
          <w:tcPr>
            <w:tcW w:w="4422" w:type="dxa"/>
          </w:tcPr>
          <w:p>
            <w:pPr>
              <w:pStyle w:val="0"/>
            </w:pPr>
            <w:r>
              <w:rPr>
                <w:sz w:val="24"/>
              </w:rPr>
              <w:t xml:space="preserve">Внутри красной окружности на белом фоне две волны черного цвета, перечеркнутых красной линией</w:t>
            </w:r>
          </w:p>
        </w:tc>
      </w:tr>
      <w:tr>
        <w:tc>
          <w:tcPr>
            <w:tcW w:w="567" w:type="dxa"/>
          </w:tcPr>
          <w:p>
            <w:pPr>
              <w:pStyle w:val="0"/>
              <w:jc w:val="center"/>
            </w:pPr>
            <w:r>
              <w:rPr>
                <w:sz w:val="24"/>
              </w:rPr>
              <w:t xml:space="preserve">6.</w:t>
            </w:r>
          </w:p>
        </w:tc>
        <w:tc>
          <w:tcPr>
            <w:tcW w:w="3345" w:type="dxa"/>
          </w:tcPr>
          <w:p>
            <w:pPr>
              <w:pStyle w:val="0"/>
            </w:pPr>
            <w:r>
              <w:rPr>
                <w:sz w:val="24"/>
              </w:rPr>
              <w:t xml:space="preserve">Движение маломерных судов запрещено</w:t>
            </w:r>
          </w:p>
        </w:tc>
        <w:tc>
          <w:tcPr>
            <w:tcW w:w="4422" w:type="dxa"/>
          </w:tcPr>
          <w:p>
            <w:pPr>
              <w:pStyle w:val="0"/>
            </w:pPr>
            <w:r>
              <w:rPr>
                <w:sz w:val="24"/>
              </w:rPr>
              <w:t xml:space="preserve">Внутри красной окружности на белом фоне лодка с подвесным мотором черного цвета, перечеркнутая красной линией</w:t>
            </w:r>
          </w:p>
        </w:tc>
      </w:tr>
      <w:tr>
        <w:tc>
          <w:tcPr>
            <w:tcW w:w="567" w:type="dxa"/>
          </w:tcPr>
          <w:p>
            <w:pPr>
              <w:pStyle w:val="0"/>
              <w:jc w:val="center"/>
            </w:pPr>
            <w:r>
              <w:rPr>
                <w:sz w:val="24"/>
              </w:rPr>
              <w:t xml:space="preserve">7.</w:t>
            </w:r>
          </w:p>
        </w:tc>
        <w:tc>
          <w:tcPr>
            <w:tcW w:w="3345" w:type="dxa"/>
          </w:tcPr>
          <w:p>
            <w:pPr>
              <w:pStyle w:val="0"/>
            </w:pPr>
            <w:r>
              <w:rPr>
                <w:sz w:val="24"/>
              </w:rPr>
              <w:t xml:space="preserve">Якоря не бросать!</w:t>
            </w:r>
          </w:p>
        </w:tc>
        <w:tc>
          <w:tcPr>
            <w:tcW w:w="4422" w:type="dxa"/>
          </w:tcPr>
          <w:p>
            <w:pPr>
              <w:pStyle w:val="0"/>
            </w:pPr>
            <w:r>
              <w:rPr>
                <w:sz w:val="24"/>
              </w:rPr>
              <w:t xml:space="preserve">Внутри красной окружности на белом фоне якорь черного цвета, перечеркнутый красной линией</w:t>
            </w:r>
          </w:p>
        </w:tc>
      </w:tr>
    </w:tbl>
    <w:p>
      <w:pPr>
        <w:pStyle w:val="0"/>
        <w:jc w:val="both"/>
      </w:pPr>
      <w:r>
        <w:rPr>
          <w:sz w:val="24"/>
        </w:rPr>
      </w:r>
    </w:p>
    <w:p>
      <w:pPr>
        <w:pStyle w:val="2"/>
        <w:outlineLvl w:val="1"/>
        <w:jc w:val="center"/>
      </w:pPr>
      <w:r>
        <w:rPr>
          <w:sz w:val="24"/>
        </w:rPr>
        <w:t xml:space="preserve">IX. Порядок оборудования пристани, причала,</w:t>
      </w:r>
    </w:p>
    <w:p>
      <w:pPr>
        <w:pStyle w:val="2"/>
        <w:jc w:val="center"/>
      </w:pPr>
      <w:r>
        <w:rPr>
          <w:sz w:val="24"/>
        </w:rPr>
        <w:t xml:space="preserve">другого пункта базирования и содержания маломерных</w:t>
      </w:r>
    </w:p>
    <w:p>
      <w:pPr>
        <w:pStyle w:val="2"/>
        <w:jc w:val="center"/>
      </w:pPr>
      <w:r>
        <w:rPr>
          <w:sz w:val="24"/>
        </w:rPr>
        <w:t xml:space="preserve">самоходных и несамоходных (подводных и надводных)</w:t>
      </w:r>
    </w:p>
    <w:p>
      <w:pPr>
        <w:pStyle w:val="2"/>
        <w:jc w:val="center"/>
      </w:pPr>
      <w:r>
        <w:rPr>
          <w:sz w:val="24"/>
        </w:rPr>
        <w:t xml:space="preserve">судов (средств) и средств передвижения по льду</w:t>
      </w:r>
    </w:p>
    <w:p>
      <w:pPr>
        <w:pStyle w:val="2"/>
        <w:jc w:val="center"/>
      </w:pPr>
      <w:r>
        <w:rPr>
          <w:sz w:val="24"/>
        </w:rPr>
        <w:t xml:space="preserve">в пределах участков, где установлен пограничный</w:t>
      </w:r>
    </w:p>
    <w:p>
      <w:pPr>
        <w:pStyle w:val="2"/>
        <w:jc w:val="center"/>
      </w:pPr>
      <w:r>
        <w:rPr>
          <w:sz w:val="24"/>
        </w:rPr>
        <w:t xml:space="preserve">режим (на побережье и в акватории Каспийского моря)</w:t>
      </w:r>
    </w:p>
    <w:p>
      <w:pPr>
        <w:pStyle w:val="0"/>
        <w:jc w:val="both"/>
      </w:pPr>
      <w:r>
        <w:rPr>
          <w:sz w:val="24"/>
        </w:rPr>
      </w:r>
    </w:p>
    <w:p>
      <w:pPr>
        <w:pStyle w:val="0"/>
        <w:ind w:firstLine="540"/>
        <w:jc w:val="both"/>
      </w:pPr>
      <w:r>
        <w:rPr>
          <w:sz w:val="24"/>
        </w:rPr>
        <w:t xml:space="preserve">82. Территория пристани, причала, другого пункта массового базирования маломерных самоходных и несамоходных (подводных и надводных) судов (средств) и средств передвижения по льду, используемых в пределах участков, где установлен пограничный режим (на побережье и в акватории Каспийского моря), оборудуется освещением, ограждается забором высотой не менее 2 м, в том числе (при необходимости и возможности) в сторону моря, реки, озера, иного водоема, на расстояние, исключающее беспрепятственное проникновение на территорию пункта базирования и бесконтрольное использование судов и средств.</w:t>
      </w:r>
    </w:p>
    <w:p>
      <w:pPr>
        <w:pStyle w:val="0"/>
        <w:spacing w:before="240" w:lineRule="auto"/>
        <w:ind w:firstLine="540"/>
        <w:jc w:val="both"/>
      </w:pPr>
      <w:r>
        <w:rPr>
          <w:sz w:val="24"/>
        </w:rPr>
        <w:t xml:space="preserve">83. Пункт базирования обозначается указателем (щит белого цвета размером 100x60 см), содержащим сведения о принадлежности пункта базирования, типе и количестве маломерных самоходных и несамоходных (подводных и надводных) судов (средств) и средств передвижения по льду, содержащихся в пункте базирования.</w:t>
      </w:r>
    </w:p>
    <w:p>
      <w:pPr>
        <w:pStyle w:val="0"/>
        <w:spacing w:before="240" w:lineRule="auto"/>
        <w:ind w:firstLine="540"/>
        <w:jc w:val="both"/>
      </w:pPr>
      <w:r>
        <w:rPr>
          <w:sz w:val="24"/>
        </w:rPr>
        <w:t xml:space="preserve">84. На территории пункта базирования располагаются:</w:t>
      </w:r>
    </w:p>
    <w:p>
      <w:pPr>
        <w:pStyle w:val="0"/>
        <w:spacing w:before="240" w:lineRule="auto"/>
        <w:ind w:firstLine="540"/>
        <w:jc w:val="both"/>
      </w:pPr>
      <w:r>
        <w:rPr>
          <w:sz w:val="24"/>
        </w:rPr>
        <w:t xml:space="preserve">а) помещение для диспетчера (сторожа), имеющее телефонную связь;</w:t>
      </w:r>
    </w:p>
    <w:p>
      <w:pPr>
        <w:pStyle w:val="0"/>
        <w:spacing w:before="240" w:lineRule="auto"/>
        <w:ind w:firstLine="540"/>
        <w:jc w:val="both"/>
      </w:pPr>
      <w:r>
        <w:rPr>
          <w:sz w:val="24"/>
        </w:rPr>
        <w:t xml:space="preserve">б) помещение, закрывающееся на замок, для хранения надувных судов, весел, парусов, подвесных моторов к судам и средствам, аварийно-спасательного имущества и оборудования;</w:t>
      </w:r>
    </w:p>
    <w:p>
      <w:pPr>
        <w:pStyle w:val="0"/>
        <w:spacing w:before="240" w:lineRule="auto"/>
        <w:ind w:firstLine="540"/>
        <w:jc w:val="both"/>
      </w:pPr>
      <w:r>
        <w:rPr>
          <w:sz w:val="24"/>
        </w:rPr>
        <w:t xml:space="preserve">в) стойки (диаметром не менее 15 см и высотой не менее 60 см) с кольцами, замками и тросами (цепями) длиной 2 м для крепления судов и средств. На стойках крепятся бирки длиной 30 см и шириной 15 см с указанием номеров судов и средств;</w:t>
      </w:r>
    </w:p>
    <w:p>
      <w:pPr>
        <w:pStyle w:val="0"/>
        <w:spacing w:before="240" w:lineRule="auto"/>
        <w:ind w:firstLine="540"/>
        <w:jc w:val="both"/>
      </w:pPr>
      <w:r>
        <w:rPr>
          <w:sz w:val="24"/>
        </w:rPr>
        <w:t xml:space="preserve">г) швартовые устройства;</w:t>
      </w:r>
    </w:p>
    <w:p>
      <w:pPr>
        <w:pStyle w:val="0"/>
        <w:spacing w:before="240" w:lineRule="auto"/>
        <w:ind w:firstLine="540"/>
        <w:jc w:val="both"/>
      </w:pPr>
      <w:r>
        <w:rPr>
          <w:sz w:val="24"/>
        </w:rPr>
        <w:t xml:space="preserve">д) мачта для подачи сигналов штормового предупреждения (срочного сбора судов и средств);</w:t>
      </w:r>
    </w:p>
    <w:p>
      <w:pPr>
        <w:pStyle w:val="0"/>
        <w:spacing w:before="240" w:lineRule="auto"/>
        <w:ind w:firstLine="540"/>
        <w:jc w:val="both"/>
      </w:pPr>
      <w:r>
        <w:rPr>
          <w:sz w:val="24"/>
        </w:rPr>
        <w:t xml:space="preserve">е) информационный стенд, содержащий информацию о наименовании, режиме работы пункта базирования, правилах пограничного режима, правилах пользования маломерными судами на водных объектах Российской Федерации и правилах пользования водными объектами для плавания на маломерных плавательных средствах.</w:t>
      </w:r>
    </w:p>
    <w:p>
      <w:pPr>
        <w:pStyle w:val="0"/>
        <w:spacing w:before="240" w:lineRule="auto"/>
        <w:ind w:firstLine="540"/>
        <w:jc w:val="both"/>
      </w:pPr>
      <w:r>
        <w:rPr>
          <w:sz w:val="24"/>
        </w:rPr>
        <w:t xml:space="preserve">85. В помещении для диспетчера (сторожа) пункта базирования должны находиться:</w:t>
      </w:r>
    </w:p>
    <w:p>
      <w:pPr>
        <w:pStyle w:val="0"/>
        <w:spacing w:before="240" w:lineRule="auto"/>
        <w:ind w:firstLine="540"/>
        <w:jc w:val="both"/>
      </w:pPr>
      <w:r>
        <w:rPr>
          <w:sz w:val="24"/>
        </w:rPr>
        <w:t xml:space="preserve">а) книга учета судов и средств, содержащихся в пункте базирования;</w:t>
      </w:r>
    </w:p>
    <w:p>
      <w:pPr>
        <w:pStyle w:val="0"/>
        <w:spacing w:before="240" w:lineRule="auto"/>
        <w:ind w:firstLine="540"/>
        <w:jc w:val="both"/>
      </w:pPr>
      <w:r>
        <w:rPr>
          <w:sz w:val="24"/>
        </w:rPr>
        <w:t xml:space="preserve">б) книга приема и сдачи под охрану судов, средств и имущества;</w:t>
      </w:r>
    </w:p>
    <w:p>
      <w:pPr>
        <w:pStyle w:val="0"/>
        <w:spacing w:before="240" w:lineRule="auto"/>
        <w:ind w:firstLine="540"/>
        <w:jc w:val="both"/>
      </w:pPr>
      <w:r>
        <w:rPr>
          <w:sz w:val="24"/>
        </w:rPr>
        <w:t xml:space="preserve">в) журнал учета выхода из пункта базирования и возвращения в пункт базирования судов и средств;</w:t>
      </w:r>
    </w:p>
    <w:p>
      <w:pPr>
        <w:pStyle w:val="0"/>
        <w:spacing w:before="240" w:lineRule="auto"/>
        <w:ind w:firstLine="540"/>
        <w:jc w:val="both"/>
      </w:pPr>
      <w:r>
        <w:rPr>
          <w:sz w:val="24"/>
        </w:rPr>
        <w:t xml:space="preserve">г) инструкция для диспетчера (сторожа) пункта базирования.</w:t>
      </w:r>
    </w:p>
    <w:p>
      <w:pPr>
        <w:pStyle w:val="0"/>
        <w:spacing w:before="240" w:lineRule="auto"/>
        <w:ind w:firstLine="540"/>
        <w:jc w:val="both"/>
      </w:pPr>
      <w:r>
        <w:rPr>
          <w:sz w:val="24"/>
        </w:rPr>
        <w:t xml:space="preserve">86. Суда и средства в пунктах базирования, охраняемых сторожами, хранятся и содержатся на берегу закрепленными с помощью тросов (цепей) за стойки с кольцами и закрытыми на замок или в помещении, закрывающемся на замок. Ключи от замков находятся у владельцев судов и средств.</w:t>
      </w:r>
    </w:p>
    <w:p>
      <w:pPr>
        <w:pStyle w:val="0"/>
        <w:spacing w:before="240" w:lineRule="auto"/>
        <w:ind w:firstLine="540"/>
        <w:jc w:val="both"/>
      </w:pPr>
      <w:r>
        <w:rPr>
          <w:sz w:val="24"/>
        </w:rPr>
        <w:t xml:space="preserve">Надувные суда хранятся в помещении, закрывающемся на замок, ключ от которого находится у диспетчера (сторожа) пункта базирования или владельца надувного судна.</w:t>
      </w:r>
    </w:p>
    <w:p>
      <w:pPr>
        <w:pStyle w:val="0"/>
        <w:spacing w:before="240" w:lineRule="auto"/>
        <w:ind w:firstLine="540"/>
        <w:jc w:val="both"/>
      </w:pPr>
      <w:r>
        <w:rPr>
          <w:sz w:val="24"/>
        </w:rPr>
        <w:t xml:space="preserve">87. Допускается хранение и содержание на воде судов и средств, которые по своей массе, размеру или по другим характеристикам не могут быть подняты на берег, поставлены на якорь или пришвартованы к пункту базирования.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21.03.2023 N 75</w:t>
            <w:br/>
            <w:t>"Об утверждении Правил охраны жизни людей на водных объектах в Республ...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310&amp;date=15.01.2026&amp;dst=100250&amp;field=134" TargetMode = "External"/><Relationship Id="rId9" Type="http://schemas.openxmlformats.org/officeDocument/2006/relationships/hyperlink" Target="https://login.consultant.ru/link/?req=doc&amp;base=RLAW346&amp;n=37415&amp;date=15.01.2026" TargetMode = "External"/><Relationship Id="rId10" Type="http://schemas.openxmlformats.org/officeDocument/2006/relationships/hyperlink" Target="https://login.consultant.ru/link/?req=doc&amp;base=RLAW346&amp;n=17950&amp;date=15.01.2026&amp;dst=100009&amp;field=134" TargetMode = "External"/><Relationship Id="rId11" Type="http://schemas.openxmlformats.org/officeDocument/2006/relationships/hyperlink" Target="https://login.consultant.ru/link/?req=doc&amp;base=RLAW346&amp;n=19262&amp;date=15.01.2026&amp;dst=100009&amp;field=134" TargetMode = "External"/><Relationship Id="rId12" Type="http://schemas.openxmlformats.org/officeDocument/2006/relationships/hyperlink" Target="https://login.consultant.ru/link/?req=doc&amp;base=RLAW346&amp;n=24229&amp;date=15.01.2026" TargetMode = "External"/><Relationship Id="rId13" Type="http://schemas.openxmlformats.org/officeDocument/2006/relationships/hyperlink" Target="https://login.consultant.ru/link/?req=doc&amp;base=RLAW346&amp;n=37409&amp;date=15.01.2026" TargetMode = "External"/><Relationship Id="rId14" Type="http://schemas.openxmlformats.org/officeDocument/2006/relationships/hyperlink" Target="pravo.e-dag.ru" TargetMode = "External"/><Relationship Id="rId15" Type="http://schemas.openxmlformats.org/officeDocument/2006/relationships/hyperlink" Target="https://login.consultant.ru/link/?req=doc&amp;base=LAW&amp;n=523310&amp;date=15.01.2026" TargetMode = "External"/><Relationship Id="rId16" Type="http://schemas.openxmlformats.org/officeDocument/2006/relationships/hyperlink" Target="https://login.consultant.ru/link/?req=doc&amp;base=LAW&amp;n=64558&amp;date=15.01.2026" TargetMode = "External"/><Relationship Id="rId17" Type="http://schemas.openxmlformats.org/officeDocument/2006/relationships/hyperlink" Target="https://login.consultant.ru/link/?req=doc&amp;base=LAW&amp;n=458596&amp;date=15.01.2026" TargetMode = "External"/><Relationship Id="rId18" Type="http://schemas.openxmlformats.org/officeDocument/2006/relationships/hyperlink" Target="https://login.consultant.ru/link/?req=doc&amp;base=LAW&amp;n=523310&amp;date=15.01.2026" TargetMode = "External"/><Relationship Id="rId19" Type="http://schemas.openxmlformats.org/officeDocument/2006/relationships/hyperlink" Target="https://login.consultant.ru/link/?req=doc&amp;base=LAW&amp;n=506829&amp;date=15.01.2026&amp;dst=100011&amp;field=134" TargetMode = "External"/><Relationship Id="rId20" Type="http://schemas.openxmlformats.org/officeDocument/2006/relationships/hyperlink" Target="https://login.consultant.ru/link/?req=doc&amp;base=LAW&amp;n=458596&amp;date=15.01.2026" TargetMode = "External"/><Relationship Id="rId21" Type="http://schemas.openxmlformats.org/officeDocument/2006/relationships/hyperlink" Target="https://login.consultant.ru/link/?req=doc&amp;base=LAW&amp;n=523310&amp;date=15.01.2026" TargetMode = "External"/><Relationship Id="rId22" Type="http://schemas.openxmlformats.org/officeDocument/2006/relationships/hyperlink" Target="https://login.consultant.ru/link/?req=doc&amp;base=LAW&amp;n=523248&amp;date=15.01.2026&amp;dst=100311&amp;field=134" TargetMode = "External"/><Relationship Id="rId23" Type="http://schemas.openxmlformats.org/officeDocument/2006/relationships/hyperlink" Target="https://login.consultant.ru/link/?req=doc&amp;base=LAW&amp;n=322547&amp;date=15.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21.03.2023 N 75
"Об утверждении Правил охраны жизни людей на водных объектах в Республике Дагестан и о признании утратившими силу некоторых актов и отдельных положений некоторых актов Правительства Республики Дагестан"</dc:title>
  <dcterms:created xsi:type="dcterms:W3CDTF">2026-01-15T06:21:56Z</dcterms:created>
</cp:coreProperties>
</file>