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19.11.2012 N 385</w:t>
              <w:br/>
              <w:t xml:space="preserve">(ред. от 26.10.2022)</w:t>
              <w:br/>
              <w:t xml:space="preserve">"О планировании мероприятий гражданской обороны на территории Республики Дагестан"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19 ноября 2012 г. N 385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ПЛАНИРОВАНИИ МЕРОПРИЯТИЙ ГРАЖДАНСКОЙ ОБОРОНЫ</w:t>
      </w:r>
    </w:p>
    <w:p>
      <w:pPr>
        <w:pStyle w:val="2"/>
        <w:jc w:val="center"/>
      </w:pPr>
      <w:r>
        <w:rPr>
          <w:sz w:val="24"/>
        </w:rPr>
        <w:t xml:space="preserve">НА ТЕРРИТОРИИ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16.12.2015 </w:t>
            </w:r>
            <w:hyperlink w:history="0" r:id="rId8" w:tooltip="Постановление Правительства РД от 16.12.2015 N 344 (ред. от 02.07.2020) &quot;О внесении изменений в некоторые акты Правительства Республики Дагестан в области гражданской обороны&quot; {КонсультантПлюс}">
              <w:r>
                <w:rPr>
                  <w:sz w:val="24"/>
                  <w:color w:val="0000ff"/>
                </w:rPr>
                <w:t xml:space="preserve">N 344</w:t>
              </w:r>
            </w:hyperlink>
            <w:r>
              <w:rPr>
                <w:sz w:val="24"/>
                <w:color w:val="392c69"/>
              </w:rPr>
              <w:t xml:space="preserve">, от 23.07.2021 </w:t>
            </w:r>
            <w:hyperlink w:history="0" r:id="rId9" w:tooltip="Постановление Правительства РД от 23.07.2021 N 188 &quot;О внесении изменений в постановление Правительства Республики Дагестан от 19 ноября 2012 г. N 385&quot; {КонсультантПлюс}">
              <w:r>
                <w:rPr>
                  <w:sz w:val="24"/>
                  <w:color w:val="0000ff"/>
                </w:rPr>
                <w:t xml:space="preserve">N 188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26.10.2022 </w:t>
            </w:r>
            <w:hyperlink w:history="0" r:id="rId10" w:tooltip="Постановление Правительства РД от 26.10.2022 N 369 &quot;О внесении изменений в Положение о планировании мероприятий гражданской обороны на территории Республики Дагестан&quot; {КонсультантПлюс}">
              <w:r>
                <w:rPr>
                  <w:sz w:val="24"/>
                  <w:color w:val="0000ff"/>
                </w:rPr>
                <w:t xml:space="preserve">N 369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1" w:tooltip="Федеральный закон от 12.02.1998 N 28-ФЗ (ред. от 23.12.2010) &quot;О гражданской оборон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12 февраля 1998 года N 28-ФЗ "О гражданской обороне", </w:t>
      </w:r>
      <w:hyperlink w:history="0" r:id="rId12" w:tooltip="Постановление Правительства РФ от 26.11.2007 N 804 (ред. от 30.09.2019) &quot;Об утверждении Положения о гражданской обороне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26 ноября 2007 г. N 804 "Об утверждении Положения о гражданской обороне в Российской Федерации", </w:t>
      </w:r>
      <w:hyperlink w:history="0" r:id="rId13" w:tooltip="Указ Главы РД от 19.05.2016 N 154 &quot;Об утверждении Положения об организации и ведении гражданской обороны в Республике Дагестан&quot; ------------ Утратил силу или отменен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Главы Республики Дагестан от 19 мая 2016 г. N 154 "Об утверждении Положения об организации и ведении гражданской обороны в Республике Дагестан" и в целях установления единых условий, принципов и способов осуществления мероприятий гражданской обороны на территории Республики Дагестан, организации работы в органах управления всех уровней по планированию, всестороннему обеспечению мероприятий гражданской обороны Правительство Республики Дагестан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Правительства РД от 23.07.2021 N 188 &quot;О внесении изменений в постановление Правительства Республики Дагестан от 19 ноября 2012 г. N 385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23.07.2021 N 188)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6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планировании мероприятий гражданской обороны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Органам исполнительной власти Республики Дагестан при планировании мероприятий гражданской обороны руководствоваться </w:t>
      </w:r>
      <w:hyperlink w:history="0" w:anchor="P36" w:tooltip="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планировании мероприятий гражданской обороны на территории Республики Дагестан (далее - Положение).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Рекомендовать администрациям муниципальных районов и городских округов, организациям при планировании мероприятий гражданской обороны руководствоваться </w:t>
      </w:r>
      <w:hyperlink w:history="0" w:anchor="P36" w:tooltip="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остановление Правительства РД от 23.07.2021 N 188 &quot;О внесении изменений в постановление Правительства Республики Дагестан от 19 ноября 2012 г. N 385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23.07.2021 N 188)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Признать утратившим силу </w:t>
      </w:r>
      <w:hyperlink w:history="0" r:id="rId16" w:tooltip="Постановление Правительства РД от 11.11.1999 N 253 &quot;О планировании мероприятий гражданской обороны в Республике Дагестан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11 ноября 1999 г. N 253 "О планировании мероприятий гражданской обороны в Республике Дагестан" (Собрание законодательства Республики Дагестан, 1999, N 11, ст. 3603).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исполнением настоящего постановления возложить на заместителя Председателя Правительства Республики Дагестан Джафарова Р.Д.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Правительства РД от 16.12.2015 N 344 (ред. от 02.07.2020) &quot;О внесении изменений в некоторые акты Правительства Республики Дагестан в области гражданской оборон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16.12.2015 N 344)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М.АБДУЛАЕВ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19 ноября 2012 г. N 385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ПЛАНИРОВАНИИ МЕРОПРИЯТИЙ ГРАЖДАНСКОЙ ОБОРОНЫ</w:t>
      </w:r>
    </w:p>
    <w:p>
      <w:pPr>
        <w:pStyle w:val="2"/>
        <w:jc w:val="center"/>
      </w:pPr>
      <w:r>
        <w:rPr>
          <w:sz w:val="24"/>
        </w:rPr>
        <w:t xml:space="preserve">НА ТЕРРИТОРИИ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8" w:tooltip="Постановление Правительства РД от 26.10.2022 N 369 &quot;О внесении изменений в Положение о планировании мероприятий гражданской обороны на территории Республики Дагестан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26.10.2022 N 369)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 планировании мероприятий по гражданской обороне на территории Республики Дагестан (далее - Положение) определяет направления деятельности органов государственной власти Республики Дагестан, органов местного самоуправления и организаций независимо от их организационно-правовых форм (далее - организации) по планированию и проведению мероприятий по гражданской обороне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Методическое руководство планированием мероприятий по гражданской обороне на территории Республики Дагестан осуществляет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(далее - ГУ МЧС России по РД).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Планирование мероприятий по гражданской обороне на территории Республики Дагестан (далее - планирование) осуществляется на региональном, местном уровнях и в организациях в соответствии с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законами и иными нормативными правовыми актами Российской Федерации, нормативными правовыми актами федерального органа исполнительной власти, уполномоченного на решение задач в области гражданской обороны (далее - МЧС России), нормативными правовыми актами Республики Дагестан,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Планирование включает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оперативное планирование, годовое (текущее) планирование.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Оперативное планирование осуществляется на основе: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плана приведения в готовность гражданской обороны Республики Дагестан, планов приведения в готовность гражданской обороны муниципальных образований Республики Дагестан и планов приведения в готовность гражданской обороны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плана гражданской обороны и защиты населения Республики Дагестан, планов гражданской обороны и защиты населения муниципальных образований Республики Дагестан и планов гражданской обороны организаций (далее - планы гражданской обороны и защиты населения (планы гражданской обороны)).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Планы приведения в готовность гражданской обороны определяют мероприятия, обеспечивающие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и сроки их выполнения в период нарастания угрозы агрессии против Российской Федерации до объявления мобилизации.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Годовое (текущее) планирование осуществляется в целях реализации планов приведения в готовность гражданской обороны и планов гражданской обороны и защиты населения (планов гражданской обороны) на основе планов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(далее - план основных мероприятий).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План основных мероприятий Республики Дагестан разрабатывается органом исполнительной власти Республики Дагестан, уполномоченным на решение задач в области гражданской обороны, по согласованию с ГУ МЧС России по РД и утверждается Главой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План основных мероприятий содержит мероприятия: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накоплению, восстановлению и ремонту фонда защитных сооружений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пополнению и обновлению средств индивидуальной защиты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совершенствованию и повышению надежности системы управления гражданской обороной, оповещения и связи;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улучшению оснащения сил гражданской обороны и повышению их готовности;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совершенствованию учебно-методической базы и материально-технического обеспечения выполнения мероприятий по гражданской обороне, разработке (уточнению) необходимых документов.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19.11.2012 N 385</w:t>
            <w:br/>
            <w:t>(ред. от 26.10.2022)</w:t>
            <w:br/>
            <w:t>"О планировании мероприятий гражданской обороны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38579&amp;date=15.01.2026&amp;dst=100076&amp;field=134" TargetMode = "External"/><Relationship Id="rId9" Type="http://schemas.openxmlformats.org/officeDocument/2006/relationships/hyperlink" Target="https://login.consultant.ru/link/?req=doc&amp;base=RLAW346&amp;n=40834&amp;date=15.01.2026&amp;dst=100005&amp;field=134" TargetMode = "External"/><Relationship Id="rId10" Type="http://schemas.openxmlformats.org/officeDocument/2006/relationships/hyperlink" Target="https://login.consultant.ru/link/?req=doc&amp;base=RLAW346&amp;n=43933&amp;date=15.01.2026&amp;dst=100005&amp;field=134" TargetMode = "External"/><Relationship Id="rId11" Type="http://schemas.openxmlformats.org/officeDocument/2006/relationships/hyperlink" Target="https://login.consultant.ru/link/?req=doc&amp;base=LAW&amp;n=108401&amp;date=15.01.2026" TargetMode = "External"/><Relationship Id="rId12" Type="http://schemas.openxmlformats.org/officeDocument/2006/relationships/hyperlink" Target="https://login.consultant.ru/link/?req=doc&amp;base=LAW&amp;n=334713&amp;date=15.01.2026" TargetMode = "External"/><Relationship Id="rId13" Type="http://schemas.openxmlformats.org/officeDocument/2006/relationships/hyperlink" Target="https://login.consultant.ru/link/?req=doc&amp;base=RLAW346&amp;n=28448&amp;date=15.01.2026" TargetMode = "External"/><Relationship Id="rId14" Type="http://schemas.openxmlformats.org/officeDocument/2006/relationships/hyperlink" Target="https://login.consultant.ru/link/?req=doc&amp;base=RLAW346&amp;n=40834&amp;date=15.01.2026&amp;dst=100006&amp;field=134" TargetMode = "External"/><Relationship Id="rId15" Type="http://schemas.openxmlformats.org/officeDocument/2006/relationships/hyperlink" Target="https://login.consultant.ru/link/?req=doc&amp;base=RLAW346&amp;n=40834&amp;date=15.01.2026&amp;dst=100007&amp;field=134" TargetMode = "External"/><Relationship Id="rId16" Type="http://schemas.openxmlformats.org/officeDocument/2006/relationships/hyperlink" Target="https://login.consultant.ru/link/?req=doc&amp;base=RLAW346&amp;n=1823&amp;date=15.01.2026" TargetMode = "External"/><Relationship Id="rId17" Type="http://schemas.openxmlformats.org/officeDocument/2006/relationships/hyperlink" Target="https://login.consultant.ru/link/?req=doc&amp;base=RLAW346&amp;n=38579&amp;date=15.01.2026&amp;dst=100077&amp;field=134" TargetMode = "External"/><Relationship Id="rId18" Type="http://schemas.openxmlformats.org/officeDocument/2006/relationships/hyperlink" Target="https://login.consultant.ru/link/?req=doc&amp;base=RLAW346&amp;n=43933&amp;date=15.01.2026&amp;dst=100005&amp;field=134" TargetMode = "External"/><Relationship Id="rId19" Type="http://schemas.openxmlformats.org/officeDocument/2006/relationships/hyperlink" Target="https://login.consultant.ru/link/?req=doc&amp;base=LAW&amp;n=2875&amp;date=15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19.11.2012 N 385
(ред. от 26.10.2022)
"О планировании мероприятий гражданской обороны на территории Республики Дагестан"</dc:title>
  <dcterms:created xsi:type="dcterms:W3CDTF">2026-01-15T06:42:18Z</dcterms:created>
</cp:coreProperties>
</file>