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6E6" w:rsidRPr="004860B7" w:rsidRDefault="006406E6" w:rsidP="006406E6">
      <w:pPr>
        <w:pStyle w:val="2"/>
        <w:jc w:val="center"/>
        <w:rPr>
          <w:rFonts w:ascii="Times New Roman" w:hAnsi="Times New Roman"/>
          <w:i w:val="0"/>
          <w:sz w:val="28"/>
          <w:szCs w:val="28"/>
        </w:rPr>
      </w:pPr>
      <w:r w:rsidRPr="004860B7">
        <w:rPr>
          <w:rFonts w:ascii="Times New Roman" w:hAnsi="Times New Roman"/>
          <w:i w:val="0"/>
          <w:sz w:val="28"/>
          <w:szCs w:val="28"/>
        </w:rPr>
        <w:t>КОЛЛЕКТИВНЫЙ ДОГОВОР</w:t>
      </w:r>
    </w:p>
    <w:p w:rsidR="006406E6" w:rsidRPr="00861A74" w:rsidRDefault="006406E6" w:rsidP="006406E6">
      <w:pPr>
        <w:jc w:val="center"/>
        <w:rPr>
          <w:b/>
          <w:sz w:val="24"/>
          <w:szCs w:val="24"/>
        </w:rPr>
      </w:pPr>
      <w:r w:rsidRPr="00861A74">
        <w:rPr>
          <w:b/>
          <w:sz w:val="24"/>
          <w:szCs w:val="24"/>
        </w:rPr>
        <w:t>МЕЖДУ РУКОВОДИТЕЛЕМ И РАБОТНИКАМИ ГОСУДАРСТВЕННОГО КАЗЕННОГО УЧРЕЖДЕНИЯ РЕСПУБЛИКИ ДАГЕСТАН «ЦЕНТР ОБЕСПЕЧЕНИЯ ДЕЯТЕЛЬНОСТИ ПО ГРАЖДАНСКОЙ ОБОРОНЕ, ЗАЩИТЕ НАСЕЛЕНИЯ И ТЕРРИТОРИИ</w:t>
      </w:r>
    </w:p>
    <w:p w:rsidR="006406E6" w:rsidRPr="00861A74" w:rsidRDefault="006406E6" w:rsidP="006406E6">
      <w:pPr>
        <w:jc w:val="center"/>
        <w:rPr>
          <w:b/>
          <w:sz w:val="24"/>
          <w:szCs w:val="24"/>
        </w:rPr>
      </w:pPr>
      <w:r w:rsidRPr="00861A74">
        <w:rPr>
          <w:b/>
          <w:sz w:val="24"/>
          <w:szCs w:val="24"/>
        </w:rPr>
        <w:t xml:space="preserve"> РЕСПУБЛИКИ ДАГЕСТАН ОТ ЧРЕЗВЫЧАЙНЫХ СИТУАЦИЙ»</w:t>
      </w:r>
    </w:p>
    <w:p w:rsidR="006406E6" w:rsidRPr="00861A74" w:rsidRDefault="006406E6" w:rsidP="006406E6">
      <w:pPr>
        <w:spacing w:line="480" w:lineRule="auto"/>
        <w:jc w:val="center"/>
        <w:rPr>
          <w:b/>
          <w:sz w:val="24"/>
          <w:szCs w:val="24"/>
        </w:rPr>
      </w:pPr>
      <w:r w:rsidRPr="00861A74">
        <w:rPr>
          <w:b/>
          <w:sz w:val="24"/>
          <w:szCs w:val="24"/>
        </w:rPr>
        <w:t>(ГКУ РД «ЦЕНТР ГО И ЧС») НА 2022-2025 ГОДЫ</w:t>
      </w:r>
    </w:p>
    <w:p w:rsidR="006406E6" w:rsidRPr="004860B7" w:rsidRDefault="006406E6" w:rsidP="006406E6">
      <w:pPr>
        <w:jc w:val="both"/>
        <w:rPr>
          <w:b/>
          <w:bCs/>
          <w:sz w:val="28"/>
          <w:szCs w:val="28"/>
        </w:rPr>
      </w:pPr>
    </w:p>
    <w:p w:rsidR="006406E6" w:rsidRPr="00925CD8" w:rsidRDefault="006406E6" w:rsidP="006406E6">
      <w:pPr>
        <w:pStyle w:val="2"/>
        <w:jc w:val="center"/>
      </w:pPr>
      <w:r>
        <w:rPr>
          <w:rFonts w:ascii="Times New Roman" w:hAnsi="Times New Roman"/>
          <w:i w:val="0"/>
          <w:sz w:val="28"/>
          <w:szCs w:val="28"/>
        </w:rPr>
        <w:t>1.Общие положения</w:t>
      </w:r>
    </w:p>
    <w:p w:rsidR="006406E6" w:rsidRPr="00925CD8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925CD8">
        <w:rPr>
          <w:rFonts w:ascii="Times New Roman" w:hAnsi="Times New Roman"/>
          <w:b w:val="0"/>
          <w:i w:val="0"/>
          <w:sz w:val="28"/>
          <w:szCs w:val="28"/>
        </w:rPr>
        <w:t>1.1.Настоящий коллективный договор является правовым актом, регулирующим со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циально-трудовые </w:t>
      </w:r>
      <w:r w:rsidRPr="00925CD8">
        <w:rPr>
          <w:rFonts w:ascii="Times New Roman" w:hAnsi="Times New Roman"/>
          <w:b w:val="0"/>
          <w:i w:val="0"/>
          <w:sz w:val="28"/>
          <w:szCs w:val="28"/>
        </w:rPr>
        <w:t xml:space="preserve">отношения между работодателем и работниками </w:t>
      </w:r>
      <w:r>
        <w:rPr>
          <w:rFonts w:ascii="Times New Roman" w:hAnsi="Times New Roman"/>
          <w:b w:val="0"/>
          <w:i w:val="0"/>
          <w:sz w:val="28"/>
          <w:szCs w:val="28"/>
        </w:rPr>
        <w:t>г</w:t>
      </w:r>
      <w:r w:rsidRPr="00925CD8">
        <w:rPr>
          <w:rFonts w:ascii="Times New Roman" w:hAnsi="Times New Roman"/>
          <w:b w:val="0"/>
          <w:i w:val="0"/>
          <w:sz w:val="28"/>
          <w:szCs w:val="28"/>
        </w:rPr>
        <w:t>осударственного казенного учрежде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ния </w:t>
      </w:r>
      <w:r w:rsidRPr="00925CD8">
        <w:rPr>
          <w:rFonts w:ascii="Times New Roman" w:hAnsi="Times New Roman"/>
          <w:b w:val="0"/>
          <w:i w:val="0"/>
          <w:sz w:val="28"/>
          <w:szCs w:val="28"/>
        </w:rPr>
        <w:t xml:space="preserve">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</w:t>
      </w:r>
      <w:r w:rsidRPr="00925CD8">
        <w:rPr>
          <w:rFonts w:ascii="Times New Roman" w:hAnsi="Times New Roman"/>
          <w:b w:val="0"/>
          <w:bCs/>
          <w:i w:val="0"/>
          <w:sz w:val="28"/>
          <w:szCs w:val="28"/>
        </w:rPr>
        <w:t>(далее</w:t>
      </w:r>
      <w:r>
        <w:rPr>
          <w:rFonts w:ascii="Times New Roman" w:hAnsi="Times New Roman"/>
          <w:b w:val="0"/>
          <w:bCs/>
          <w:i w:val="0"/>
          <w:sz w:val="28"/>
          <w:szCs w:val="28"/>
        </w:rPr>
        <w:t xml:space="preserve"> –</w:t>
      </w:r>
      <w:r w:rsidRPr="00925CD8">
        <w:rPr>
          <w:rFonts w:ascii="Times New Roman" w:hAnsi="Times New Roman"/>
          <w:b w:val="0"/>
          <w:bCs/>
          <w:i w:val="0"/>
          <w:sz w:val="28"/>
          <w:szCs w:val="28"/>
        </w:rPr>
        <w:t xml:space="preserve"> ГКУ РД «Центр ГО и ЧС»)</w:t>
      </w:r>
      <w:r w:rsidRPr="00925CD8">
        <w:rPr>
          <w:rFonts w:ascii="Times New Roman" w:hAnsi="Times New Roman"/>
          <w:b w:val="0"/>
          <w:i w:val="0"/>
          <w:sz w:val="28"/>
          <w:szCs w:val="28"/>
        </w:rPr>
        <w:t xml:space="preserve"> на основе взаимно согласованных интересов сторон.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1.2. Сторонами настоящего коллективного договора являются: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работодателя –р</w:t>
      </w:r>
      <w:r w:rsidRPr="00925CD8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ГКУ РД «Центр ГО и ЧС» Магомедов Руслан Гаджимурадович</w:t>
      </w:r>
      <w:r w:rsidRPr="00925CD8">
        <w:rPr>
          <w:sz w:val="28"/>
          <w:szCs w:val="28"/>
        </w:rPr>
        <w:t>, именуемый далее «</w:t>
      </w:r>
      <w:r>
        <w:rPr>
          <w:sz w:val="28"/>
          <w:szCs w:val="28"/>
        </w:rPr>
        <w:t xml:space="preserve">Работодатель», и работники </w:t>
      </w:r>
      <w:r w:rsidRPr="00925CD8">
        <w:rPr>
          <w:bCs/>
          <w:sz w:val="28"/>
          <w:szCs w:val="28"/>
        </w:rPr>
        <w:t>ГКУ РД«Центр ГО и ЧС»</w:t>
      </w:r>
      <w:r w:rsidRPr="00925CD8">
        <w:rPr>
          <w:sz w:val="28"/>
          <w:szCs w:val="28"/>
        </w:rPr>
        <w:t xml:space="preserve">в лице их представителя </w:t>
      </w:r>
      <w:r>
        <w:rPr>
          <w:sz w:val="28"/>
          <w:szCs w:val="28"/>
        </w:rPr>
        <w:t>–</w:t>
      </w:r>
      <w:r w:rsidRPr="00925CD8">
        <w:rPr>
          <w:sz w:val="28"/>
          <w:szCs w:val="28"/>
        </w:rPr>
        <w:t xml:space="preserve"> председателя Объединенного профсоюзного комитета Сулейманова Амжад</w:t>
      </w:r>
      <w:r>
        <w:rPr>
          <w:sz w:val="28"/>
          <w:szCs w:val="28"/>
        </w:rPr>
        <w:t>а</w:t>
      </w:r>
      <w:r w:rsidRPr="00925CD8">
        <w:rPr>
          <w:sz w:val="28"/>
          <w:szCs w:val="28"/>
        </w:rPr>
        <w:t xml:space="preserve"> Омаровича</w:t>
      </w:r>
      <w:r>
        <w:rPr>
          <w:sz w:val="28"/>
          <w:szCs w:val="28"/>
        </w:rPr>
        <w:t>, – именуемого далее «Профком»</w:t>
      </w:r>
      <w:r w:rsidRPr="00925CD8">
        <w:rPr>
          <w:sz w:val="28"/>
          <w:szCs w:val="28"/>
        </w:rPr>
        <w:t>.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1.3. Коллективный договор разработан на основе Закона Республики Дагестан</w:t>
      </w:r>
      <w:r>
        <w:rPr>
          <w:sz w:val="28"/>
          <w:szCs w:val="28"/>
        </w:rPr>
        <w:t xml:space="preserve"> от 14 октября 1997г. № 17</w:t>
      </w:r>
      <w:r w:rsidRPr="00925CD8">
        <w:rPr>
          <w:sz w:val="28"/>
          <w:szCs w:val="28"/>
        </w:rPr>
        <w:t xml:space="preserve"> «О профессиональных союзах» и Трудового кодекса Российской Федерации (далее – ТК РФ). 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 xml:space="preserve">1.4. Содержание и структура коллективного договора определяются сторонами. В коллективный договор могут включаться обязательства работников и </w:t>
      </w:r>
      <w:r>
        <w:rPr>
          <w:sz w:val="28"/>
          <w:szCs w:val="28"/>
        </w:rPr>
        <w:t>Р</w:t>
      </w:r>
      <w:r w:rsidRPr="00925CD8">
        <w:rPr>
          <w:sz w:val="28"/>
          <w:szCs w:val="28"/>
        </w:rPr>
        <w:t>аботодателя по вопросам формы и размеров оплаты труда,</w:t>
      </w:r>
      <w:r>
        <w:rPr>
          <w:sz w:val="28"/>
          <w:szCs w:val="28"/>
        </w:rPr>
        <w:t xml:space="preserve"> выплаты пособий и компенсаций.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коллективном </w:t>
      </w:r>
      <w:r w:rsidRPr="00925CD8">
        <w:rPr>
          <w:sz w:val="28"/>
          <w:szCs w:val="28"/>
        </w:rPr>
        <w:t xml:space="preserve">договоре, с учетом финансово-экономического положения </w:t>
      </w:r>
      <w:r>
        <w:rPr>
          <w:sz w:val="28"/>
          <w:szCs w:val="28"/>
        </w:rPr>
        <w:t>Р</w:t>
      </w:r>
      <w:r w:rsidRPr="00925CD8">
        <w:rPr>
          <w:sz w:val="28"/>
          <w:szCs w:val="28"/>
        </w:rPr>
        <w:t>аботодателя, могут устанавливаться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соглашениями</w:t>
      </w:r>
      <w:r>
        <w:rPr>
          <w:sz w:val="28"/>
          <w:szCs w:val="28"/>
        </w:rPr>
        <w:t xml:space="preserve"> (ст. 41 ТК РФ)</w:t>
      </w:r>
      <w:r w:rsidRPr="00925CD8">
        <w:rPr>
          <w:sz w:val="28"/>
          <w:szCs w:val="28"/>
        </w:rPr>
        <w:t>.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1.5. В коллективном договоре также конкретизируютс</w:t>
      </w:r>
      <w:r>
        <w:rPr>
          <w:sz w:val="28"/>
          <w:szCs w:val="28"/>
        </w:rPr>
        <w:t xml:space="preserve">я основные положения ТК РФ, </w:t>
      </w:r>
      <w:r w:rsidRPr="00925CD8">
        <w:rPr>
          <w:sz w:val="28"/>
          <w:szCs w:val="28"/>
        </w:rPr>
        <w:t>законодательства о труде, оплаты труда, которые отнесены законом для разрешения через коллективный договор.</w:t>
      </w:r>
    </w:p>
    <w:p w:rsidR="006406E6" w:rsidRPr="00925CD8" w:rsidRDefault="006406E6" w:rsidP="006406E6">
      <w:pPr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1.6. Коллективный договор распространяется:</w:t>
      </w:r>
    </w:p>
    <w:p w:rsidR="006406E6" w:rsidRDefault="006406E6" w:rsidP="006406E6">
      <w:pPr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- на работников</w:t>
      </w:r>
      <w:r>
        <w:rPr>
          <w:sz w:val="28"/>
          <w:szCs w:val="28"/>
        </w:rPr>
        <w:t>,</w:t>
      </w:r>
      <w:r w:rsidRPr="00925CD8">
        <w:rPr>
          <w:sz w:val="28"/>
          <w:szCs w:val="28"/>
        </w:rPr>
        <w:t xml:space="preserve"> являющи</w:t>
      </w:r>
      <w:r>
        <w:rPr>
          <w:sz w:val="28"/>
          <w:szCs w:val="28"/>
        </w:rPr>
        <w:t>хся</w:t>
      </w:r>
      <w:r w:rsidRPr="00925CD8">
        <w:rPr>
          <w:sz w:val="28"/>
          <w:szCs w:val="28"/>
        </w:rPr>
        <w:t xml:space="preserve"> членами профсоюза;</w:t>
      </w:r>
    </w:p>
    <w:p w:rsidR="006406E6" w:rsidRPr="00925CD8" w:rsidRDefault="006406E6" w:rsidP="00640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CD8">
        <w:rPr>
          <w:sz w:val="28"/>
          <w:szCs w:val="28"/>
        </w:rPr>
        <w:t>на работников, не являющи</w:t>
      </w:r>
      <w:r>
        <w:rPr>
          <w:sz w:val="28"/>
          <w:szCs w:val="28"/>
        </w:rPr>
        <w:t>х</w:t>
      </w:r>
      <w:r w:rsidRPr="00925CD8">
        <w:rPr>
          <w:sz w:val="28"/>
          <w:szCs w:val="28"/>
        </w:rPr>
        <w:t>ся членами пр</w:t>
      </w:r>
      <w:r>
        <w:rPr>
          <w:sz w:val="28"/>
          <w:szCs w:val="28"/>
        </w:rPr>
        <w:t>офсоюза, у которых Работодатель</w:t>
      </w:r>
      <w:r w:rsidRPr="00925CD8">
        <w:rPr>
          <w:sz w:val="28"/>
          <w:szCs w:val="28"/>
        </w:rPr>
        <w:t xml:space="preserve"> ежемесячно, по их заявлениям, перечисляет денежные средства из их заработной платы на счет профсоюзной организации;</w:t>
      </w:r>
    </w:p>
    <w:p w:rsidR="006406E6" w:rsidRPr="00925CD8" w:rsidRDefault="006406E6" w:rsidP="006406E6">
      <w:pPr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 xml:space="preserve">- на иных работников в порядке и условиях, предусмотренных сторонами коллективного договора. </w:t>
      </w:r>
    </w:p>
    <w:p w:rsidR="006406E6" w:rsidRPr="00925CD8" w:rsidRDefault="006406E6" w:rsidP="006406E6">
      <w:pPr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 xml:space="preserve"> Правозащитная работа профсоюзной организации распространяется на всех работников.</w:t>
      </w:r>
    </w:p>
    <w:p w:rsidR="006406E6" w:rsidRPr="00925CD8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lastRenderedPageBreak/>
        <w:t xml:space="preserve">1.7. Коллективный договор разработан и заключен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 и их выполнения.  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925CD8">
        <w:rPr>
          <w:sz w:val="28"/>
          <w:szCs w:val="28"/>
        </w:rPr>
        <w:t>1.8. Настоящий коллективный договор заключается на 3 года и вступает в силу с момента подписания его сторонами. Если к моменту окончания срока его действия стороны не заявили</w:t>
      </w:r>
      <w:r w:rsidRPr="00BA09C9">
        <w:rPr>
          <w:sz w:val="28"/>
          <w:szCs w:val="28"/>
        </w:rPr>
        <w:t xml:space="preserve">о его пересмотре, то действие заключенного договора </w:t>
      </w:r>
      <w:r>
        <w:rPr>
          <w:sz w:val="28"/>
          <w:szCs w:val="28"/>
        </w:rPr>
        <w:t>распространяется на следующий трех</w:t>
      </w:r>
      <w:r w:rsidRPr="00BA09C9">
        <w:rPr>
          <w:sz w:val="28"/>
          <w:szCs w:val="28"/>
        </w:rPr>
        <w:t>годичный период.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1.9. Изменения и дополнения к коллективному договору в течение срока его действия производятся только по взаимному согласию обеих сторон в порядке,</w:t>
      </w:r>
      <w:r>
        <w:rPr>
          <w:sz w:val="28"/>
          <w:szCs w:val="28"/>
        </w:rPr>
        <w:t xml:space="preserve"> установленном</w:t>
      </w:r>
      <w:r w:rsidRPr="00BA09C9">
        <w:rPr>
          <w:sz w:val="28"/>
          <w:szCs w:val="28"/>
        </w:rPr>
        <w:t xml:space="preserve"> Т</w:t>
      </w:r>
      <w:r>
        <w:rPr>
          <w:sz w:val="28"/>
          <w:szCs w:val="28"/>
        </w:rPr>
        <w:t>К РФ</w:t>
      </w:r>
      <w:r w:rsidRPr="00BA09C9">
        <w:rPr>
          <w:sz w:val="28"/>
          <w:szCs w:val="28"/>
        </w:rPr>
        <w:t>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1.10.  Коллективный договор в 7-дневный срок со дня его подписания сторонами направляется в соответствующий орган по труду для уведомительной регистрации по месту нахождения учреждения. При преобразовании </w:t>
      </w:r>
      <w:r w:rsidRPr="00BA09C9">
        <w:rPr>
          <w:bCs/>
          <w:sz w:val="28"/>
          <w:szCs w:val="28"/>
        </w:rPr>
        <w:t>ГКУ РД «Центр ГО и ЧС»</w:t>
      </w:r>
      <w:r w:rsidRPr="00BA09C9">
        <w:rPr>
          <w:sz w:val="28"/>
          <w:szCs w:val="28"/>
        </w:rPr>
        <w:t xml:space="preserve"> в другой орган условия коллективного договора сохраняют силу с учетом новой отраслевой структуры в течение всего срока действия.</w:t>
      </w:r>
    </w:p>
    <w:p w:rsidR="006406E6" w:rsidRPr="004A557E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1.11. Работодатель</w:t>
      </w:r>
      <w:r w:rsidRPr="004A557E">
        <w:rPr>
          <w:rFonts w:ascii="Times New Roman" w:hAnsi="Times New Roman"/>
          <w:b w:val="0"/>
          <w:i w:val="0"/>
          <w:sz w:val="28"/>
          <w:szCs w:val="28"/>
        </w:rPr>
        <w:t xml:space="preserve"> обязан:</w:t>
      </w:r>
    </w:p>
    <w:p w:rsidR="006406E6" w:rsidRPr="00BA09C9" w:rsidRDefault="006406E6" w:rsidP="006406E6">
      <w:pPr>
        <w:ind w:right="17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соблюдать законы и иные нормативные правовые акты, непосредственно затрагивающие интересы работников</w:t>
      </w:r>
      <w:r>
        <w:rPr>
          <w:sz w:val="28"/>
          <w:szCs w:val="28"/>
        </w:rPr>
        <w:t>,</w:t>
      </w:r>
      <w:r w:rsidRPr="00BA09C9">
        <w:rPr>
          <w:sz w:val="28"/>
          <w:szCs w:val="28"/>
        </w:rPr>
        <w:t xml:space="preserve"> и выполнять условия настоящего коллективного договора;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рассма</w:t>
      </w:r>
      <w:r>
        <w:rPr>
          <w:sz w:val="28"/>
          <w:szCs w:val="28"/>
        </w:rPr>
        <w:t>тривать представления Профкома</w:t>
      </w:r>
      <w:r w:rsidRPr="00BA09C9">
        <w:rPr>
          <w:sz w:val="28"/>
          <w:szCs w:val="28"/>
        </w:rPr>
        <w:t xml:space="preserve"> и иных избранных работниками пред</w:t>
      </w:r>
      <w:r>
        <w:rPr>
          <w:sz w:val="28"/>
          <w:szCs w:val="28"/>
        </w:rPr>
        <w:t xml:space="preserve">ставителей </w:t>
      </w:r>
      <w:r w:rsidRPr="00BA09C9">
        <w:rPr>
          <w:sz w:val="28"/>
          <w:szCs w:val="28"/>
        </w:rPr>
        <w:t>о выявленных нарушениях законов и иных нормативных пр</w:t>
      </w:r>
      <w:r>
        <w:rPr>
          <w:sz w:val="28"/>
          <w:szCs w:val="28"/>
        </w:rPr>
        <w:t xml:space="preserve">авовых актов, содержащих нормы </w:t>
      </w:r>
      <w:r w:rsidRPr="00BA09C9">
        <w:rPr>
          <w:sz w:val="28"/>
          <w:szCs w:val="28"/>
        </w:rPr>
        <w:t>трудового права, принимать меры по их устранению и сообщать о принятых мерах указанным органам и представителям;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организовывать профессиональную подготовку, переподготовку и повышение квалификации работников; 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обеспечивать безопасность труда</w:t>
      </w:r>
      <w:r>
        <w:rPr>
          <w:sz w:val="28"/>
          <w:szCs w:val="28"/>
        </w:rPr>
        <w:t xml:space="preserve"> и условия, соответствующие</w:t>
      </w:r>
      <w:r w:rsidRPr="00BA09C9">
        <w:rPr>
          <w:sz w:val="28"/>
          <w:szCs w:val="28"/>
        </w:rPr>
        <w:t xml:space="preserve"> требованиям охраны и гигиены труда;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Профкому</w:t>
      </w:r>
      <w:r w:rsidRPr="00BA09C9">
        <w:rPr>
          <w:sz w:val="28"/>
          <w:szCs w:val="28"/>
        </w:rPr>
        <w:t xml:space="preserve"> полную и достоверную информацию, необходимую для контроля выполнения коллективного договора;</w:t>
      </w:r>
    </w:p>
    <w:p w:rsidR="006406E6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выплач</w:t>
      </w:r>
      <w:r>
        <w:rPr>
          <w:sz w:val="28"/>
          <w:szCs w:val="28"/>
        </w:rPr>
        <w:t>и</w:t>
      </w:r>
      <w:r w:rsidRPr="00BA09C9">
        <w:rPr>
          <w:sz w:val="28"/>
          <w:szCs w:val="28"/>
        </w:rPr>
        <w:t>вать работникам заработную плату в сроки, установленные нас</w:t>
      </w:r>
      <w:r>
        <w:rPr>
          <w:sz w:val="28"/>
          <w:szCs w:val="28"/>
        </w:rPr>
        <w:t>тоящим коллективным договором, ТК РФ</w:t>
      </w:r>
      <w:r w:rsidRPr="00BA09C9">
        <w:rPr>
          <w:sz w:val="28"/>
          <w:szCs w:val="28"/>
        </w:rPr>
        <w:t xml:space="preserve"> и трудовыми договорами;</w:t>
      </w:r>
    </w:p>
    <w:p w:rsidR="006406E6" w:rsidRPr="0077094D" w:rsidRDefault="006406E6" w:rsidP="006406E6">
      <w:pPr>
        <w:ind w:firstLine="709"/>
        <w:jc w:val="both"/>
        <w:rPr>
          <w:sz w:val="28"/>
          <w:szCs w:val="28"/>
        </w:rPr>
      </w:pPr>
      <w:r w:rsidRPr="0077094D">
        <w:rPr>
          <w:sz w:val="28"/>
          <w:szCs w:val="28"/>
        </w:rPr>
        <w:t>- создавать условия для эффективной деятельности</w:t>
      </w:r>
      <w:r w:rsidRPr="0077094D">
        <w:rPr>
          <w:bCs/>
          <w:sz w:val="28"/>
          <w:szCs w:val="28"/>
        </w:rPr>
        <w:t xml:space="preserve"> ГКУ РД «Центр ГО и ЧС»</w:t>
      </w:r>
      <w:r w:rsidRPr="0077094D">
        <w:rPr>
          <w:sz w:val="28"/>
          <w:szCs w:val="28"/>
        </w:rPr>
        <w:t>, укреплять социально-культурный потенциал работников;</w:t>
      </w:r>
    </w:p>
    <w:p w:rsidR="006406E6" w:rsidRPr="00BA09C9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77094D">
        <w:rPr>
          <w:rFonts w:ascii="Times New Roman" w:hAnsi="Times New Roman"/>
          <w:i w:val="0"/>
          <w:sz w:val="28"/>
          <w:szCs w:val="28"/>
        </w:rPr>
        <w:t xml:space="preserve">- </w:t>
      </w:r>
      <w:r w:rsidRPr="0077094D">
        <w:rPr>
          <w:rFonts w:ascii="Times New Roman" w:hAnsi="Times New Roman"/>
          <w:b w:val="0"/>
          <w:i w:val="0"/>
          <w:sz w:val="28"/>
          <w:szCs w:val="28"/>
        </w:rPr>
        <w:t>информировать Объединенный профсоюзный комитет по предполагаемым изменениям в вопросах занятости работников, оплаты и нормирования их труда</w:t>
      </w:r>
      <w:r w:rsidRPr="006807B6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>сокращени</w:t>
      </w:r>
      <w:r>
        <w:rPr>
          <w:rFonts w:ascii="Times New Roman" w:hAnsi="Times New Roman"/>
          <w:b w:val="0"/>
          <w:i w:val="0"/>
          <w:sz w:val="28"/>
          <w:szCs w:val="28"/>
        </w:rPr>
        <w:t>я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 численности работников или ликвидации структурных подразделений, изменениях правил внутреннего трудового распорядка. </w:t>
      </w:r>
    </w:p>
    <w:p w:rsidR="006406E6" w:rsidRPr="00D050A6" w:rsidRDefault="006406E6" w:rsidP="006406E6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Профком</w:t>
      </w:r>
      <w:r w:rsidRPr="00D050A6">
        <w:rPr>
          <w:sz w:val="28"/>
          <w:szCs w:val="28"/>
        </w:rPr>
        <w:t xml:space="preserve"> обязан: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представлять и защищать права и интересы работников</w:t>
      </w:r>
      <w:r>
        <w:rPr>
          <w:sz w:val="28"/>
          <w:szCs w:val="28"/>
        </w:rPr>
        <w:t xml:space="preserve"> по социально-</w:t>
      </w:r>
      <w:r w:rsidRPr="00BA09C9">
        <w:rPr>
          <w:sz w:val="28"/>
          <w:szCs w:val="28"/>
        </w:rPr>
        <w:t>трудовым вопрос</w:t>
      </w:r>
      <w:r>
        <w:rPr>
          <w:sz w:val="28"/>
          <w:szCs w:val="28"/>
        </w:rPr>
        <w:t>ам в соответствии сТК РФ</w:t>
      </w:r>
      <w:r w:rsidRPr="00BA09C9">
        <w:rPr>
          <w:sz w:val="28"/>
          <w:szCs w:val="28"/>
        </w:rPr>
        <w:t>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осуществлять контроль соблюдения </w:t>
      </w:r>
      <w:r>
        <w:rPr>
          <w:sz w:val="28"/>
          <w:szCs w:val="28"/>
        </w:rPr>
        <w:t>Р</w:t>
      </w:r>
      <w:r w:rsidRPr="00BA09C9">
        <w:rPr>
          <w:sz w:val="28"/>
          <w:szCs w:val="28"/>
        </w:rPr>
        <w:t>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lastRenderedPageBreak/>
        <w:t>- представлять и защищать трудовые права работников в комиссии по трудовым спорам, в суде;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осуществлять совместно с комиссией по социальному страхованию контроль своевременного назначения и выплаты работникам пособий по обязательному социальному страхованию;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совместно с комиссией по социальному страхованию вести учет лиц, нуждающихся в санаторно-курортном лечении, своевременно направлять заявки уполномоченному по социальному страхованию;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осуществлять общественный контроль своевременности и полного перечисления страховых платежей в фонд медицинского страхования;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осуществлять контроль правильности и своевременности предоставления работникам отпусков и их оплаты;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проводить культурно-массовую и физкультурно-оздоровительную работу среди работников учреждения;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 - содействовать эффективной работе</w:t>
      </w:r>
      <w:r w:rsidRPr="00BA09C9">
        <w:rPr>
          <w:bCs/>
          <w:sz w:val="28"/>
          <w:szCs w:val="28"/>
        </w:rPr>
        <w:t xml:space="preserve"> учреждения</w:t>
      </w:r>
      <w:r w:rsidRPr="00BA09C9">
        <w:rPr>
          <w:sz w:val="28"/>
          <w:szCs w:val="28"/>
        </w:rPr>
        <w:t>присущими профсоюзам методами и средствами (собрания трудового коллектива, заседания профкома, собеседования, заслушивания, поручения, поощрения и т.д.);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</w:p>
    <w:p w:rsidR="006406E6" w:rsidRPr="006A1AFE" w:rsidRDefault="006406E6" w:rsidP="006406E6">
      <w:pPr>
        <w:ind w:right="-56" w:firstLine="709"/>
        <w:jc w:val="center"/>
        <w:rPr>
          <w:b/>
          <w:sz w:val="28"/>
          <w:szCs w:val="28"/>
        </w:rPr>
      </w:pPr>
      <w:r w:rsidRPr="006A1AFE">
        <w:rPr>
          <w:b/>
          <w:sz w:val="28"/>
          <w:szCs w:val="28"/>
        </w:rPr>
        <w:t>2.  Обеспечение занятости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6A1AFE">
        <w:rPr>
          <w:sz w:val="28"/>
          <w:szCs w:val="28"/>
        </w:rPr>
        <w:t>2.1. Прием на работу оформляется приказом Работодателя, изданным на основании заключенного трудового договора.</w:t>
      </w:r>
    </w:p>
    <w:p w:rsidR="006406E6" w:rsidRPr="00BA09C9" w:rsidRDefault="006406E6" w:rsidP="006406E6">
      <w:pPr>
        <w:tabs>
          <w:tab w:val="left" w:pos="1276"/>
        </w:tabs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BA09C9">
        <w:rPr>
          <w:sz w:val="28"/>
          <w:szCs w:val="28"/>
        </w:rPr>
        <w:t xml:space="preserve"> Трудовые договоры могут заключаться на</w:t>
      </w:r>
      <w:r>
        <w:rPr>
          <w:sz w:val="28"/>
          <w:szCs w:val="28"/>
        </w:rPr>
        <w:t xml:space="preserve"> определенный и неопределенный </w:t>
      </w:r>
      <w:r w:rsidRPr="00BA09C9">
        <w:rPr>
          <w:sz w:val="28"/>
          <w:szCs w:val="28"/>
        </w:rPr>
        <w:t>срок. Срочный трудовой договор заключаетс</w:t>
      </w:r>
      <w:r>
        <w:rPr>
          <w:sz w:val="28"/>
          <w:szCs w:val="28"/>
        </w:rPr>
        <w:t xml:space="preserve">я в </w:t>
      </w:r>
      <w:r w:rsidRPr="00BA09C9">
        <w:rPr>
          <w:sz w:val="28"/>
          <w:szCs w:val="28"/>
        </w:rPr>
        <w:t>случаях, когда трудовые отношения</w:t>
      </w:r>
      <w:r>
        <w:rPr>
          <w:sz w:val="28"/>
          <w:szCs w:val="28"/>
        </w:rPr>
        <w:t xml:space="preserve"> не могут </w:t>
      </w:r>
      <w:r w:rsidRPr="00BA09C9">
        <w:rPr>
          <w:sz w:val="28"/>
          <w:szCs w:val="28"/>
        </w:rPr>
        <w:t>быть установлены на неопределенный срок с учетом характера предстоящей работы или условий ее выполнения, а именно в</w:t>
      </w:r>
      <w:r>
        <w:rPr>
          <w:sz w:val="28"/>
          <w:szCs w:val="28"/>
        </w:rPr>
        <w:t xml:space="preserve"> случаях, </w:t>
      </w:r>
      <w:r w:rsidRPr="006A1AFE">
        <w:rPr>
          <w:sz w:val="28"/>
          <w:szCs w:val="28"/>
        </w:rPr>
        <w:t>предусмотренных ч. 1 ст. 59 ТК РФ.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 Если в трудовом договоре не оговорен срок его действия, то договор считается заключенным на неопределенный срок. </w:t>
      </w:r>
    </w:p>
    <w:p w:rsidR="006406E6" w:rsidRDefault="006406E6" w:rsidP="006406E6">
      <w:pPr>
        <w:ind w:right="-56" w:firstLine="709"/>
        <w:jc w:val="both"/>
        <w:rPr>
          <w:sz w:val="28"/>
          <w:szCs w:val="28"/>
        </w:rPr>
      </w:pPr>
      <w:r w:rsidRPr="006A1AFE">
        <w:rPr>
          <w:sz w:val="28"/>
          <w:szCs w:val="28"/>
        </w:rPr>
        <w:t>2.3. При заключении трудового договора соглашением сторон может быть обусловлено испытание работника в целях проверки его соответствия поручаемой работе (ст. 70 ТК РФ). Отсутствие в трудовом договоре условий об испытании означает, что работник принят на работу без испытания.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23CDE">
        <w:rPr>
          <w:sz w:val="28"/>
          <w:szCs w:val="28"/>
        </w:rPr>
        <w:t>Испытание при приеме на работу не устанавливается для: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CDE">
        <w:rPr>
          <w:sz w:val="28"/>
          <w:szCs w:val="28"/>
        </w:rPr>
        <w:t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CDE">
        <w:rPr>
          <w:sz w:val="28"/>
          <w:szCs w:val="28"/>
        </w:rPr>
        <w:t>беременных женщин и женщин, имеющих детей в возрасте до полутора лет;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CDE">
        <w:rPr>
          <w:sz w:val="28"/>
          <w:szCs w:val="28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</w:t>
      </w:r>
      <w:r>
        <w:rPr>
          <w:sz w:val="28"/>
          <w:szCs w:val="28"/>
        </w:rPr>
        <w:t>х</w:t>
      </w:r>
      <w:r w:rsidRPr="00623CDE">
        <w:rPr>
          <w:sz w:val="28"/>
          <w:szCs w:val="28"/>
        </w:rPr>
        <w:t xml:space="preserve">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CDE">
        <w:rPr>
          <w:sz w:val="28"/>
          <w:szCs w:val="28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6406E6" w:rsidRPr="00623CDE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23CDE">
        <w:rPr>
          <w:sz w:val="28"/>
          <w:szCs w:val="28"/>
        </w:rPr>
        <w:t xml:space="preserve">лиц, заключающих трудовой </w:t>
      </w:r>
      <w:r>
        <w:rPr>
          <w:sz w:val="28"/>
          <w:szCs w:val="28"/>
        </w:rPr>
        <w:t xml:space="preserve">договор на срок до двух месяцев. </w:t>
      </w:r>
      <w:r w:rsidRPr="00376525">
        <w:rPr>
          <w:sz w:val="28"/>
          <w:szCs w:val="28"/>
        </w:rPr>
        <w:t xml:space="preserve">Срок испытания не может превышать трех </w:t>
      </w:r>
      <w:proofErr w:type="gramStart"/>
      <w:r w:rsidRPr="00376525">
        <w:rPr>
          <w:sz w:val="28"/>
          <w:szCs w:val="28"/>
        </w:rPr>
        <w:t>месяцев.</w:t>
      </w:r>
      <w:r w:rsidRPr="000D064A">
        <w:rPr>
          <w:sz w:val="28"/>
          <w:szCs w:val="28"/>
        </w:rPr>
        <w:t>При</w:t>
      </w:r>
      <w:proofErr w:type="gramEnd"/>
      <w:r w:rsidRPr="000D064A">
        <w:rPr>
          <w:sz w:val="28"/>
          <w:szCs w:val="28"/>
        </w:rPr>
        <w:t xml:space="preserve"> заключении трудового договора на срок от двух до шести месяцев испытание </w:t>
      </w:r>
      <w:r>
        <w:rPr>
          <w:sz w:val="28"/>
          <w:szCs w:val="28"/>
        </w:rPr>
        <w:t>не может превышать двух недель;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CDE">
        <w:rPr>
          <w:sz w:val="28"/>
          <w:szCs w:val="28"/>
        </w:rPr>
        <w:t>иных лиц в случаях, предусмотренных настоящим Кодексом, иными федеральными законами, коллективным договором(ст. 70 ТК РФ).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Условия трудового договора не должны ухудшать положение работников по сравнению с действующим трудовым законодательством, а также настоящим коллективным договором.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A09C9">
        <w:rPr>
          <w:sz w:val="28"/>
          <w:szCs w:val="28"/>
        </w:rPr>
        <w:t>. Работодатель и работники ГКУ РД «Центр ГО и ЧС</w:t>
      </w:r>
      <w:r w:rsidRPr="00BA09C9">
        <w:rPr>
          <w:b/>
          <w:i/>
          <w:sz w:val="28"/>
          <w:szCs w:val="28"/>
        </w:rPr>
        <w:t>»</w:t>
      </w:r>
      <w:r w:rsidRPr="00BA09C9">
        <w:rPr>
          <w:sz w:val="28"/>
          <w:szCs w:val="28"/>
        </w:rPr>
        <w:t xml:space="preserve"> обязуются выполнять условия заключенного т</w:t>
      </w:r>
      <w:r>
        <w:rPr>
          <w:sz w:val="28"/>
          <w:szCs w:val="28"/>
        </w:rPr>
        <w:t xml:space="preserve">рудового договора. </w:t>
      </w:r>
      <w:r w:rsidRPr="00BA09C9">
        <w:rPr>
          <w:sz w:val="28"/>
          <w:szCs w:val="28"/>
        </w:rPr>
        <w:t>Перевод работника на другую работу, перемещение, временный перевод производится в соответствие со ст.72. ТК РФ.</w:t>
      </w:r>
    </w:p>
    <w:p w:rsidR="006406E6" w:rsidRDefault="006406E6" w:rsidP="006406E6">
      <w:pPr>
        <w:ind w:right="-56" w:firstLine="709"/>
        <w:jc w:val="both"/>
        <w:rPr>
          <w:sz w:val="28"/>
          <w:szCs w:val="28"/>
        </w:rPr>
      </w:pPr>
      <w:r w:rsidRPr="006A1AFE">
        <w:rPr>
          <w:sz w:val="28"/>
          <w:szCs w:val="28"/>
        </w:rPr>
        <w:t>Увольнение работника по основанию, предусмотренному пунктом 2 или 3 ч.1 ст. 81 ТК РФ, допускается, если невозможно перевести работника с его письменного</w:t>
      </w:r>
      <w:r w:rsidRPr="00BA09C9">
        <w:rPr>
          <w:sz w:val="28"/>
          <w:szCs w:val="28"/>
        </w:rPr>
        <w:t xml:space="preserve"> согласия на другую имеющуюся у </w:t>
      </w:r>
      <w:r>
        <w:rPr>
          <w:sz w:val="28"/>
          <w:szCs w:val="28"/>
        </w:rPr>
        <w:t>Р</w:t>
      </w:r>
      <w:r w:rsidRPr="00BA09C9">
        <w:rPr>
          <w:sz w:val="28"/>
          <w:szCs w:val="28"/>
        </w:rPr>
        <w:t xml:space="preserve">аботодателя работу, которую работник может выполнять с учетом состояния здоровья. 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4E1771">
        <w:rPr>
          <w:sz w:val="28"/>
          <w:szCs w:val="28"/>
        </w:rPr>
        <w:t xml:space="preserve">Работодатель обязуется </w:t>
      </w:r>
      <w:r>
        <w:rPr>
          <w:sz w:val="28"/>
          <w:szCs w:val="28"/>
        </w:rPr>
        <w:t>п</w:t>
      </w:r>
      <w:r w:rsidRPr="004E1771">
        <w:rPr>
          <w:sz w:val="28"/>
          <w:szCs w:val="28"/>
        </w:rPr>
        <w:t xml:space="preserve">ри принятии решения о сокращении численности или штата работников </w:t>
      </w:r>
      <w:r>
        <w:rPr>
          <w:sz w:val="28"/>
          <w:szCs w:val="28"/>
        </w:rPr>
        <w:t>ГКУ РД «Центр ГО и ЧС»</w:t>
      </w:r>
      <w:r w:rsidRPr="004E1771">
        <w:rPr>
          <w:sz w:val="28"/>
          <w:szCs w:val="28"/>
        </w:rPr>
        <w:t xml:space="preserve"> в письменной форме сообщить об этом выборному органу первичной профсоюзной организации не позднее</w:t>
      </w:r>
      <w:r>
        <w:rPr>
          <w:sz w:val="28"/>
          <w:szCs w:val="28"/>
        </w:rPr>
        <w:t>,</w:t>
      </w:r>
      <w:r w:rsidRPr="004E1771">
        <w:rPr>
          <w:sz w:val="28"/>
          <w:szCs w:val="28"/>
        </w:rPr>
        <w:t xml:space="preserve"> чем за </w:t>
      </w:r>
      <w:r>
        <w:rPr>
          <w:sz w:val="28"/>
          <w:szCs w:val="28"/>
        </w:rPr>
        <w:br/>
        <w:t>2 (</w:t>
      </w:r>
      <w:r w:rsidRPr="004E1771">
        <w:rPr>
          <w:sz w:val="28"/>
          <w:szCs w:val="28"/>
        </w:rPr>
        <w:t>два</w:t>
      </w:r>
      <w:r>
        <w:rPr>
          <w:sz w:val="28"/>
          <w:szCs w:val="28"/>
        </w:rPr>
        <w:t>)</w:t>
      </w:r>
      <w:r w:rsidRPr="004E1771">
        <w:rPr>
          <w:sz w:val="28"/>
          <w:szCs w:val="28"/>
        </w:rPr>
        <w:t xml:space="preserve"> месяца до начала проведения соответствующих мероприятий, а в случае, если решение о сокращении численности или штата работников может привести к м</w:t>
      </w:r>
      <w:r>
        <w:rPr>
          <w:sz w:val="28"/>
          <w:szCs w:val="28"/>
        </w:rPr>
        <w:t>ассовому увольнению работников,</w:t>
      </w:r>
      <w:r w:rsidRPr="004E1771">
        <w:rPr>
          <w:sz w:val="28"/>
          <w:szCs w:val="28"/>
        </w:rPr>
        <w:t xml:space="preserve"> не позднее чем за </w:t>
      </w:r>
      <w:r>
        <w:rPr>
          <w:sz w:val="28"/>
          <w:szCs w:val="28"/>
        </w:rPr>
        <w:t>3 (</w:t>
      </w:r>
      <w:r w:rsidRPr="004E1771">
        <w:rPr>
          <w:sz w:val="28"/>
          <w:szCs w:val="28"/>
        </w:rPr>
        <w:t>три</w:t>
      </w:r>
      <w:r>
        <w:rPr>
          <w:sz w:val="28"/>
          <w:szCs w:val="28"/>
        </w:rPr>
        <w:t>)</w:t>
      </w:r>
      <w:r w:rsidRPr="004E1771">
        <w:rPr>
          <w:sz w:val="28"/>
          <w:szCs w:val="28"/>
        </w:rPr>
        <w:t xml:space="preserve"> месяца до начала проведения соответствующих мероприят</w:t>
      </w:r>
      <w:r>
        <w:rPr>
          <w:sz w:val="28"/>
          <w:szCs w:val="28"/>
        </w:rPr>
        <w:t>ий (ст. 82 ТК РФ).</w:t>
      </w:r>
    </w:p>
    <w:p w:rsidR="006406E6" w:rsidRPr="00BA09C9" w:rsidRDefault="006406E6" w:rsidP="006406E6">
      <w:pPr>
        <w:ind w:right="-56"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A09C9">
        <w:rPr>
          <w:sz w:val="28"/>
          <w:szCs w:val="28"/>
        </w:rPr>
        <w:t>. Стороны договорились, что помимо лиц, указанных в ст. 179 ТК РФ,  при равной производ</w:t>
      </w:r>
      <w:r>
        <w:rPr>
          <w:sz w:val="28"/>
          <w:szCs w:val="28"/>
        </w:rPr>
        <w:t>ительности труда и квалификации</w:t>
      </w:r>
      <w:r w:rsidRPr="00BA09C9">
        <w:rPr>
          <w:sz w:val="28"/>
          <w:szCs w:val="28"/>
        </w:rPr>
        <w:t xml:space="preserve"> преи</w:t>
      </w:r>
      <w:r>
        <w:rPr>
          <w:sz w:val="28"/>
          <w:szCs w:val="28"/>
        </w:rPr>
        <w:t>мущественное право на оставление</w:t>
      </w:r>
      <w:r w:rsidRPr="00BA09C9">
        <w:rPr>
          <w:sz w:val="28"/>
          <w:szCs w:val="28"/>
        </w:rPr>
        <w:t xml:space="preserve"> на работе при сокращении численности или штата работников имеют также лица предпенсионного</w:t>
      </w:r>
      <w:r>
        <w:rPr>
          <w:sz w:val="28"/>
          <w:szCs w:val="28"/>
        </w:rPr>
        <w:t xml:space="preserve"> возраста</w:t>
      </w:r>
      <w:r w:rsidRPr="00BA09C9">
        <w:rPr>
          <w:sz w:val="28"/>
          <w:szCs w:val="28"/>
        </w:rPr>
        <w:t xml:space="preserve"> (за два года до пен</w:t>
      </w:r>
      <w:r>
        <w:rPr>
          <w:sz w:val="28"/>
          <w:szCs w:val="28"/>
        </w:rPr>
        <w:t xml:space="preserve">сии), </w:t>
      </w:r>
      <w:r w:rsidRPr="00BA09C9">
        <w:rPr>
          <w:sz w:val="28"/>
          <w:szCs w:val="28"/>
        </w:rPr>
        <w:t xml:space="preserve">одинокие матери или отцы, воспитывающие детей до </w:t>
      </w:r>
      <w:r>
        <w:rPr>
          <w:sz w:val="28"/>
          <w:szCs w:val="28"/>
        </w:rPr>
        <w:t>16 лет, родители, воспитывающие детей-</w:t>
      </w:r>
      <w:r w:rsidRPr="00BA09C9">
        <w:rPr>
          <w:sz w:val="28"/>
          <w:szCs w:val="28"/>
        </w:rPr>
        <w:t>инвалидов до 18 лет, лица, награжденные государственными наградами, молодые специалисты, имеющие трудовой стаж менее одного года</w:t>
      </w:r>
      <w:r>
        <w:rPr>
          <w:sz w:val="28"/>
          <w:szCs w:val="28"/>
        </w:rPr>
        <w:t>.</w:t>
      </w:r>
    </w:p>
    <w:p w:rsidR="006406E6" w:rsidRPr="006A1AFE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555777">
        <w:rPr>
          <w:sz w:val="28"/>
          <w:szCs w:val="28"/>
        </w:rPr>
        <w:t xml:space="preserve">При расторжении трудового договора в связи с ликвидацией </w:t>
      </w:r>
      <w:r>
        <w:rPr>
          <w:sz w:val="28"/>
          <w:szCs w:val="28"/>
        </w:rPr>
        <w:t>ГКУ РД «Центр ГО и ЧС» (пункт 1 ч.1 ст.</w:t>
      </w:r>
      <w:r w:rsidRPr="00555777">
        <w:rPr>
          <w:sz w:val="28"/>
          <w:szCs w:val="28"/>
        </w:rPr>
        <w:t xml:space="preserve"> 81 </w:t>
      </w:r>
      <w:r>
        <w:rPr>
          <w:sz w:val="28"/>
          <w:szCs w:val="28"/>
        </w:rPr>
        <w:t>ТК РФ</w:t>
      </w:r>
      <w:r w:rsidRPr="0055577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A1AFE">
        <w:rPr>
          <w:sz w:val="28"/>
          <w:szCs w:val="28"/>
        </w:rPr>
        <w:t>увольняемому работнику выплачивается выходное пособие в размере среднего месячного заработка.</w:t>
      </w:r>
    </w:p>
    <w:p w:rsidR="006406E6" w:rsidRPr="00555777" w:rsidRDefault="006406E6" w:rsidP="006406E6">
      <w:pPr>
        <w:ind w:right="-115" w:firstLine="709"/>
        <w:jc w:val="both"/>
        <w:rPr>
          <w:sz w:val="28"/>
          <w:szCs w:val="28"/>
        </w:rPr>
      </w:pPr>
      <w:r w:rsidRPr="00C67FAE">
        <w:rPr>
          <w:sz w:val="28"/>
          <w:szCs w:val="28"/>
        </w:rPr>
        <w:t xml:space="preserve">В случае, если длительность периода трудоустройства работника, уволенного в связи с ликвидацией </w:t>
      </w:r>
      <w:r>
        <w:rPr>
          <w:sz w:val="28"/>
          <w:szCs w:val="28"/>
        </w:rPr>
        <w:t xml:space="preserve">ГКУ РД «Центр ГО и ЧС» (пункт 1 ч. 1 ст. </w:t>
      </w:r>
      <w:r w:rsidRPr="00C67FAE">
        <w:rPr>
          <w:sz w:val="28"/>
          <w:szCs w:val="28"/>
        </w:rPr>
        <w:t xml:space="preserve">81 </w:t>
      </w:r>
      <w:r>
        <w:rPr>
          <w:sz w:val="28"/>
          <w:szCs w:val="28"/>
        </w:rPr>
        <w:t>ТК РФ,</w:t>
      </w:r>
      <w:r w:rsidRPr="00C67FAE">
        <w:rPr>
          <w:sz w:val="28"/>
          <w:szCs w:val="28"/>
        </w:rPr>
        <w:t xml:space="preserve"> либо сокращением численности или штата </w:t>
      </w:r>
      <w:r>
        <w:rPr>
          <w:sz w:val="28"/>
          <w:szCs w:val="28"/>
        </w:rPr>
        <w:t>работников (пункт 2 ч. 1</w:t>
      </w:r>
      <w:r w:rsidRPr="00C67FAE">
        <w:rPr>
          <w:sz w:val="28"/>
          <w:szCs w:val="28"/>
        </w:rPr>
        <w:t xml:space="preserve"> с</w:t>
      </w:r>
      <w:r>
        <w:rPr>
          <w:sz w:val="28"/>
          <w:szCs w:val="28"/>
        </w:rPr>
        <w:t>т.</w:t>
      </w:r>
      <w:r w:rsidRPr="00C67FAE">
        <w:rPr>
          <w:sz w:val="28"/>
          <w:szCs w:val="28"/>
        </w:rPr>
        <w:t xml:space="preserve"> 81 </w:t>
      </w:r>
      <w:r>
        <w:rPr>
          <w:sz w:val="28"/>
          <w:szCs w:val="28"/>
        </w:rPr>
        <w:t>ТК РФ</w:t>
      </w:r>
      <w:r w:rsidRPr="00C67FAE">
        <w:rPr>
          <w:sz w:val="28"/>
          <w:szCs w:val="28"/>
        </w:rPr>
        <w:t xml:space="preserve">), превышает один месяц, </w:t>
      </w:r>
      <w:r>
        <w:rPr>
          <w:sz w:val="28"/>
          <w:szCs w:val="28"/>
        </w:rPr>
        <w:t>Р</w:t>
      </w:r>
      <w:r w:rsidRPr="00C67FAE">
        <w:rPr>
          <w:sz w:val="28"/>
          <w:szCs w:val="28"/>
        </w:rPr>
        <w:t>аботодатель обязан выплатить ему средний месячный заработок за второй месяц со дня увольнения или его часть пропорционально периоду трудоустройства, приходящемуся на этот месяц.</w:t>
      </w:r>
    </w:p>
    <w:p w:rsidR="006406E6" w:rsidRDefault="006406E6" w:rsidP="006406E6">
      <w:pPr>
        <w:ind w:right="-115" w:firstLine="709"/>
        <w:jc w:val="both"/>
        <w:rPr>
          <w:sz w:val="28"/>
          <w:szCs w:val="28"/>
        </w:rPr>
      </w:pPr>
      <w:r w:rsidRPr="00555777">
        <w:rPr>
          <w:sz w:val="28"/>
          <w:szCs w:val="28"/>
        </w:rPr>
        <w:t>В исключительных случаях по решению органа службы занятости населения</w:t>
      </w:r>
      <w:r>
        <w:rPr>
          <w:sz w:val="28"/>
          <w:szCs w:val="28"/>
        </w:rPr>
        <w:t xml:space="preserve"> Р</w:t>
      </w:r>
      <w:r w:rsidRPr="00555777">
        <w:rPr>
          <w:sz w:val="28"/>
          <w:szCs w:val="28"/>
        </w:rPr>
        <w:t xml:space="preserve">аботодатель обязан выплатить работнику, уволенному в связи с ликвидацией </w:t>
      </w:r>
      <w:r>
        <w:rPr>
          <w:sz w:val="28"/>
          <w:szCs w:val="28"/>
        </w:rPr>
        <w:t>ГКУ РД «Центр ГО и ЧС» (пункт 1 ч.1 ст.</w:t>
      </w:r>
      <w:r w:rsidRPr="00555777">
        <w:rPr>
          <w:sz w:val="28"/>
          <w:szCs w:val="28"/>
        </w:rPr>
        <w:t xml:space="preserve"> 81 </w:t>
      </w:r>
      <w:r>
        <w:rPr>
          <w:sz w:val="28"/>
          <w:szCs w:val="28"/>
        </w:rPr>
        <w:t>ТК РФ</w:t>
      </w:r>
      <w:r w:rsidRPr="0055577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55777">
        <w:rPr>
          <w:sz w:val="28"/>
          <w:szCs w:val="28"/>
        </w:rPr>
        <w:t xml:space="preserve"> либо сокращением чи</w:t>
      </w:r>
      <w:r>
        <w:rPr>
          <w:sz w:val="28"/>
          <w:szCs w:val="28"/>
        </w:rPr>
        <w:t>сленности или штата работников учреждения (пункт 2 ч.1 ст.</w:t>
      </w:r>
      <w:r w:rsidRPr="00555777">
        <w:rPr>
          <w:sz w:val="28"/>
          <w:szCs w:val="28"/>
        </w:rPr>
        <w:t xml:space="preserve"> 81 </w:t>
      </w:r>
      <w:r>
        <w:rPr>
          <w:sz w:val="28"/>
          <w:szCs w:val="28"/>
        </w:rPr>
        <w:t>ТК РФ</w:t>
      </w:r>
      <w:r w:rsidRPr="00555777">
        <w:rPr>
          <w:sz w:val="28"/>
          <w:szCs w:val="28"/>
        </w:rPr>
        <w:t xml:space="preserve">), средний месячный заработок за третий месяц со дня увольнения или его часть пропорционально периоду трудоустройства, приходящемуся на этот месяц, при условии, что в течение </w:t>
      </w:r>
      <w:r w:rsidRPr="00555777">
        <w:rPr>
          <w:sz w:val="28"/>
          <w:szCs w:val="28"/>
        </w:rPr>
        <w:lastRenderedPageBreak/>
        <w:t>четырнадцати рабочих дней со дня увольнения работник обратился в этот орган и не был трудоустроен в течение</w:t>
      </w:r>
      <w:r>
        <w:rPr>
          <w:sz w:val="28"/>
          <w:szCs w:val="28"/>
        </w:rPr>
        <w:t xml:space="preserve"> двух месяцев со дня увольнения (ст. 178 ТК РФ).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AA2ABD">
        <w:rPr>
          <w:sz w:val="28"/>
          <w:szCs w:val="28"/>
        </w:rPr>
        <w:t>Выходное пособие в размере двухнедельного среднего заработка выплачивается работнику при расторжении трудового договора в связи с: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BD">
        <w:rPr>
          <w:sz w:val="28"/>
          <w:szCs w:val="28"/>
        </w:rPr>
        <w:t xml:space="preserve">отказом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отсутствием у </w:t>
      </w:r>
      <w:r>
        <w:rPr>
          <w:sz w:val="28"/>
          <w:szCs w:val="28"/>
        </w:rPr>
        <w:t>Р</w:t>
      </w:r>
      <w:r w:rsidRPr="00AA2ABD">
        <w:rPr>
          <w:sz w:val="28"/>
          <w:szCs w:val="28"/>
        </w:rPr>
        <w:t>аботодателя со</w:t>
      </w:r>
      <w:r>
        <w:rPr>
          <w:sz w:val="28"/>
          <w:szCs w:val="28"/>
        </w:rPr>
        <w:t>ответствующей работы (пункт 8 ч. 1 ст.</w:t>
      </w:r>
      <w:r w:rsidRPr="00AA2ABD">
        <w:rPr>
          <w:sz w:val="28"/>
          <w:szCs w:val="28"/>
        </w:rPr>
        <w:t xml:space="preserve"> 77 </w:t>
      </w:r>
      <w:r>
        <w:rPr>
          <w:sz w:val="28"/>
          <w:szCs w:val="28"/>
        </w:rPr>
        <w:t>ТК РФ</w:t>
      </w:r>
      <w:r w:rsidRPr="00AA2ABD">
        <w:rPr>
          <w:sz w:val="28"/>
          <w:szCs w:val="28"/>
        </w:rPr>
        <w:t>);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BD">
        <w:rPr>
          <w:sz w:val="28"/>
          <w:szCs w:val="28"/>
        </w:rPr>
        <w:t>призывом работника на военную службу или направлением его на заменяющую ее альтернативную гражданс</w:t>
      </w:r>
      <w:r>
        <w:rPr>
          <w:sz w:val="28"/>
          <w:szCs w:val="28"/>
        </w:rPr>
        <w:t>кую службу (пункт 1 ч. 1 ст.</w:t>
      </w:r>
      <w:r w:rsidRPr="00AA2ABD">
        <w:rPr>
          <w:sz w:val="28"/>
          <w:szCs w:val="28"/>
        </w:rPr>
        <w:t xml:space="preserve"> 83 </w:t>
      </w:r>
      <w:r>
        <w:rPr>
          <w:sz w:val="28"/>
          <w:szCs w:val="28"/>
        </w:rPr>
        <w:t>ТК РФ</w:t>
      </w:r>
      <w:r w:rsidRPr="00AA2ABD">
        <w:rPr>
          <w:sz w:val="28"/>
          <w:szCs w:val="28"/>
        </w:rPr>
        <w:t>);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BD">
        <w:rPr>
          <w:sz w:val="28"/>
          <w:szCs w:val="28"/>
        </w:rPr>
        <w:t>восстановлением на работе работника, ранее вып</w:t>
      </w:r>
      <w:r>
        <w:rPr>
          <w:sz w:val="28"/>
          <w:szCs w:val="28"/>
        </w:rPr>
        <w:t>олнявшего эту работу (пункт 2 ч.1 ст.</w:t>
      </w:r>
      <w:r w:rsidRPr="00AA2ABD">
        <w:rPr>
          <w:sz w:val="28"/>
          <w:szCs w:val="28"/>
        </w:rPr>
        <w:t xml:space="preserve"> 83 </w:t>
      </w:r>
      <w:r>
        <w:rPr>
          <w:sz w:val="28"/>
          <w:szCs w:val="28"/>
        </w:rPr>
        <w:t>ТК РФ</w:t>
      </w:r>
      <w:r w:rsidRPr="00AA2ABD">
        <w:rPr>
          <w:sz w:val="28"/>
          <w:szCs w:val="28"/>
        </w:rPr>
        <w:t>);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BD">
        <w:rPr>
          <w:sz w:val="28"/>
          <w:szCs w:val="28"/>
        </w:rPr>
        <w:t>признанием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(пу</w:t>
      </w:r>
      <w:r>
        <w:rPr>
          <w:sz w:val="28"/>
          <w:szCs w:val="28"/>
        </w:rPr>
        <w:t>нкт 5 ч.1 ст.</w:t>
      </w:r>
      <w:r w:rsidRPr="00AA2ABD">
        <w:rPr>
          <w:sz w:val="28"/>
          <w:szCs w:val="28"/>
        </w:rPr>
        <w:t xml:space="preserve"> 83 </w:t>
      </w:r>
      <w:r>
        <w:rPr>
          <w:sz w:val="28"/>
          <w:szCs w:val="28"/>
        </w:rPr>
        <w:t>ТК РФ</w:t>
      </w:r>
      <w:r w:rsidRPr="00AA2ABD">
        <w:rPr>
          <w:sz w:val="28"/>
          <w:szCs w:val="28"/>
        </w:rPr>
        <w:t>);</w:t>
      </w:r>
    </w:p>
    <w:p w:rsidR="006406E6" w:rsidRPr="00AA2ABD" w:rsidRDefault="006406E6" w:rsidP="006406E6">
      <w:pPr>
        <w:ind w:right="-1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BD">
        <w:rPr>
          <w:sz w:val="28"/>
          <w:szCs w:val="28"/>
        </w:rPr>
        <w:t>отказом работника от продолжения работы в связи с изменением определенных сторонами условий трудовог</w:t>
      </w:r>
      <w:r>
        <w:rPr>
          <w:sz w:val="28"/>
          <w:szCs w:val="28"/>
        </w:rPr>
        <w:t>о договора (пункт 7 ч. 1 ст.</w:t>
      </w:r>
      <w:r w:rsidRPr="00AA2ABD">
        <w:rPr>
          <w:sz w:val="28"/>
          <w:szCs w:val="28"/>
        </w:rPr>
        <w:t xml:space="preserve"> 77 </w:t>
      </w:r>
      <w:r>
        <w:rPr>
          <w:sz w:val="28"/>
          <w:szCs w:val="28"/>
        </w:rPr>
        <w:t>ТК РФ</w:t>
      </w:r>
      <w:r w:rsidRPr="00AA2ABD">
        <w:rPr>
          <w:sz w:val="28"/>
          <w:szCs w:val="28"/>
        </w:rPr>
        <w:t>).</w:t>
      </w:r>
    </w:p>
    <w:p w:rsidR="006406E6" w:rsidRPr="00B45A8C" w:rsidRDefault="006406E6" w:rsidP="006406E6">
      <w:pPr>
        <w:ind w:right="-115" w:firstLine="709"/>
        <w:jc w:val="both"/>
        <w:rPr>
          <w:sz w:val="28"/>
          <w:szCs w:val="28"/>
        </w:rPr>
      </w:pPr>
      <w:r w:rsidRPr="00B45A8C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B45A8C">
        <w:rPr>
          <w:sz w:val="28"/>
          <w:szCs w:val="28"/>
        </w:rPr>
        <w:t>. Работодатель предоставляет гарантии и компенсации работникам, совмещающим работу с успешным о</w:t>
      </w:r>
      <w:r>
        <w:rPr>
          <w:sz w:val="28"/>
          <w:szCs w:val="28"/>
        </w:rPr>
        <w:t>бучением в учреждениях высшего образования</w:t>
      </w:r>
      <w:r w:rsidRPr="00B45A8C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>,</w:t>
      </w:r>
      <w:r w:rsidRPr="00B45A8C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 xml:space="preserve">ом ст. </w:t>
      </w:r>
      <w:r w:rsidRPr="00B45A8C">
        <w:rPr>
          <w:sz w:val="28"/>
          <w:szCs w:val="28"/>
        </w:rPr>
        <w:t xml:space="preserve">173-176 ТК РФ. </w:t>
      </w:r>
    </w:p>
    <w:p w:rsidR="006406E6" w:rsidRPr="0011557B" w:rsidRDefault="006406E6" w:rsidP="006406E6">
      <w:pPr>
        <w:pStyle w:val="22"/>
        <w:ind w:firstLine="709"/>
        <w:jc w:val="both"/>
        <w:rPr>
          <w:sz w:val="16"/>
          <w:szCs w:val="16"/>
        </w:rPr>
      </w:pPr>
    </w:p>
    <w:p w:rsidR="006406E6" w:rsidRPr="00BA09C9" w:rsidRDefault="006406E6" w:rsidP="006406E6">
      <w:pPr>
        <w:ind w:firstLine="709"/>
        <w:jc w:val="center"/>
        <w:rPr>
          <w:b/>
          <w:sz w:val="28"/>
          <w:szCs w:val="28"/>
        </w:rPr>
      </w:pPr>
      <w:r w:rsidRPr="00BA09C9">
        <w:rPr>
          <w:b/>
          <w:sz w:val="28"/>
          <w:szCs w:val="28"/>
        </w:rPr>
        <w:t>3. Рабочее время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3.1. Продолжительность рабочего времени не мож</w:t>
      </w:r>
      <w:r>
        <w:rPr>
          <w:sz w:val="28"/>
          <w:szCs w:val="28"/>
        </w:rPr>
        <w:t>ет превышать 40 часов в неделю, за исключением случаев, предусмотренных ст. 113 ТК РФ. Режим работы работников</w:t>
      </w:r>
      <w:r w:rsidRPr="00BA09C9">
        <w:rPr>
          <w:sz w:val="28"/>
          <w:szCs w:val="28"/>
        </w:rPr>
        <w:t xml:space="preserve"> ГКУ РД «Центр ГО и ЧС</w:t>
      </w:r>
      <w:r w:rsidRPr="009C4CA0">
        <w:rPr>
          <w:b/>
          <w:sz w:val="28"/>
          <w:szCs w:val="28"/>
        </w:rPr>
        <w:t>»</w:t>
      </w:r>
      <w:r w:rsidRPr="00BA09C9">
        <w:rPr>
          <w:sz w:val="28"/>
          <w:szCs w:val="28"/>
        </w:rPr>
        <w:t>определяется правилами внутреннего трудового распоряд</w:t>
      </w:r>
      <w:r>
        <w:rPr>
          <w:sz w:val="28"/>
          <w:szCs w:val="28"/>
        </w:rPr>
        <w:t>ка, утвержденными Работодателем</w:t>
      </w:r>
      <w:r w:rsidRPr="00BA09C9">
        <w:rPr>
          <w:sz w:val="28"/>
          <w:szCs w:val="28"/>
        </w:rPr>
        <w:t xml:space="preserve"> и согла</w:t>
      </w:r>
      <w:r>
        <w:rPr>
          <w:sz w:val="28"/>
          <w:szCs w:val="28"/>
        </w:rPr>
        <w:t>сованным с Профкомом</w:t>
      </w:r>
      <w:r w:rsidRPr="00BA09C9">
        <w:rPr>
          <w:sz w:val="28"/>
          <w:szCs w:val="28"/>
        </w:rPr>
        <w:t>, а также условиями трудового договора, должностными инструкциями работников и их служебными обязанностями.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3.2. Работа в выходные и нерабочие праздничные дни запрещается, за </w:t>
      </w:r>
      <w:r w:rsidRPr="006A1AFE">
        <w:rPr>
          <w:sz w:val="28"/>
          <w:szCs w:val="28"/>
        </w:rPr>
        <w:t>исключением случаев, предусмотренных ст. 113 ТК РФ. Привлечение работников к</w:t>
      </w:r>
      <w:r w:rsidRPr="00BA09C9">
        <w:rPr>
          <w:sz w:val="28"/>
          <w:szCs w:val="28"/>
        </w:rPr>
        <w:t xml:space="preserve"> работе в выходные и нерабочие праздничные дни производится по п</w:t>
      </w:r>
      <w:r>
        <w:rPr>
          <w:sz w:val="28"/>
          <w:szCs w:val="28"/>
        </w:rPr>
        <w:t>исьменному распоряжению Работодателя</w:t>
      </w:r>
      <w:r w:rsidRPr="00BA09C9">
        <w:rPr>
          <w:sz w:val="28"/>
          <w:szCs w:val="28"/>
        </w:rPr>
        <w:t>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3.3</w:t>
      </w:r>
      <w:r>
        <w:rPr>
          <w:sz w:val="28"/>
          <w:szCs w:val="28"/>
        </w:rPr>
        <w:t xml:space="preserve">. Ночные часы работы согласно ч. 1 ст. 96 ТК РФ включают в себя период с 22 часов 00 минут до 06 часов </w:t>
      </w:r>
      <w:r w:rsidRPr="00E54FD5"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</w:t>
      </w:r>
      <w:r w:rsidRPr="00E54FD5">
        <w:rPr>
          <w:sz w:val="28"/>
          <w:szCs w:val="28"/>
        </w:rPr>
        <w:t>. Трудовая деятельность в это время считается работой в ночное время.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3.4. Сверхурочная работа – работа, выполняемая работником по инициативе </w:t>
      </w:r>
      <w:r>
        <w:rPr>
          <w:sz w:val="28"/>
          <w:szCs w:val="28"/>
        </w:rPr>
        <w:t>Р</w:t>
      </w:r>
      <w:r w:rsidRPr="00BA09C9">
        <w:rPr>
          <w:sz w:val="28"/>
          <w:szCs w:val="28"/>
        </w:rPr>
        <w:t xml:space="preserve">аботодателя за пределами установленной для работника продолжительности рабочего времени. Привлечение </w:t>
      </w:r>
      <w:r>
        <w:rPr>
          <w:sz w:val="28"/>
          <w:szCs w:val="28"/>
        </w:rPr>
        <w:t>Р</w:t>
      </w:r>
      <w:r w:rsidRPr="00BA09C9">
        <w:rPr>
          <w:sz w:val="28"/>
          <w:szCs w:val="28"/>
        </w:rPr>
        <w:t>аботодателем работника к сверхурочным работам допускается с его письменного согласия в случаях, предусмотренных ст. 99 ТК РФ.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Работникам ГКУ РД «Центр ГО и ЧС» может быть установлен ненормированный рабочий день (ст. 101 ТК РФ) приказом руководителя ГКУ РД «Центр ГО и ЧС».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BA09C9">
        <w:rPr>
          <w:sz w:val="28"/>
          <w:szCs w:val="28"/>
        </w:rPr>
        <w:t xml:space="preserve">. </w:t>
      </w:r>
      <w:r w:rsidRPr="00BD267D">
        <w:rPr>
          <w:sz w:val="28"/>
          <w:szCs w:val="28"/>
        </w:rPr>
        <w:t>Продолжительность рабочего дня или смены, непосредственно предшествующих нерабочему праздничному дню, уменьшается на один час</w:t>
      </w:r>
      <w:r>
        <w:rPr>
          <w:sz w:val="28"/>
          <w:szCs w:val="28"/>
        </w:rPr>
        <w:br/>
        <w:t>(ст. 95 ТК РФ).</w:t>
      </w:r>
    </w:p>
    <w:p w:rsidR="006406E6" w:rsidRPr="0011557B" w:rsidRDefault="006406E6" w:rsidP="006406E6">
      <w:pPr>
        <w:pStyle w:val="22"/>
        <w:ind w:firstLine="709"/>
        <w:jc w:val="both"/>
        <w:rPr>
          <w:sz w:val="16"/>
          <w:szCs w:val="16"/>
        </w:rPr>
      </w:pPr>
    </w:p>
    <w:p w:rsidR="006406E6" w:rsidRPr="00BA09C9" w:rsidRDefault="006406E6" w:rsidP="006406E6">
      <w:pPr>
        <w:ind w:left="75" w:firstLine="709"/>
        <w:jc w:val="center"/>
        <w:rPr>
          <w:b/>
          <w:sz w:val="28"/>
          <w:szCs w:val="28"/>
        </w:rPr>
      </w:pPr>
      <w:r w:rsidRPr="00BA09C9">
        <w:rPr>
          <w:b/>
          <w:sz w:val="28"/>
          <w:szCs w:val="28"/>
        </w:rPr>
        <w:t>4. Время отдыха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A09C9">
        <w:rPr>
          <w:sz w:val="28"/>
          <w:szCs w:val="28"/>
        </w:rPr>
        <w:t>.1. В течение рабочего дня работнику должен быть предоставлен перерыв для отдыха и питания продолжительностью не более</w:t>
      </w:r>
      <w:r>
        <w:rPr>
          <w:sz w:val="28"/>
          <w:szCs w:val="28"/>
        </w:rPr>
        <w:t xml:space="preserve"> двух часов и не менее 30 минут, а для работников, заступающих на суточное дежурство, время отдыха и приема пищи представляется согласно распорядку дня, утвержденному Работодателем для каждого подразделения.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Время предоставления перерыва и его конкретная продолжительность устанавливаются правилами внутреннего трудового распорядка ГКУ РД </w:t>
      </w:r>
      <w:r>
        <w:rPr>
          <w:sz w:val="28"/>
          <w:szCs w:val="28"/>
        </w:rPr>
        <w:t>«Центр ГО и ЧС» (ст. 108</w:t>
      </w:r>
      <w:r w:rsidRPr="00BA09C9">
        <w:rPr>
          <w:sz w:val="28"/>
          <w:szCs w:val="28"/>
        </w:rPr>
        <w:t xml:space="preserve"> ТК РФ). 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4.2. Очередность предоставления оплачиваемых отпусков ежегодно устанавливается в соответствии с графиком отпусков, утвержд</w:t>
      </w:r>
      <w:r>
        <w:rPr>
          <w:sz w:val="28"/>
          <w:szCs w:val="28"/>
        </w:rPr>
        <w:t>аемым Работодателем</w:t>
      </w:r>
      <w:r w:rsidRPr="00BA09C9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мнения Профкома</w:t>
      </w:r>
      <w:r w:rsidRPr="00BA09C9">
        <w:rPr>
          <w:sz w:val="28"/>
          <w:szCs w:val="28"/>
        </w:rPr>
        <w:t xml:space="preserve"> не позднее, чем за две недели до наступления календарного года.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О времени начала отпуска работник должен быть извещен не позднее, чем за две недели до его начала. Продление, перенос отпуска на другой срок, его разделение и отзыв из отпуска производится с согласия работника в случаях, предусмотренных ст. 124-125 ТК РФ.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 xml:space="preserve">4.3. Стороны договорились, что работнику, не </w:t>
      </w:r>
      <w:r>
        <w:rPr>
          <w:rFonts w:ascii="Times New Roman" w:hAnsi="Times New Roman"/>
          <w:sz w:val="28"/>
          <w:szCs w:val="28"/>
        </w:rPr>
        <w:t>представившему в течение года</w:t>
      </w:r>
      <w:r w:rsidRPr="006A1AFE">
        <w:rPr>
          <w:rFonts w:ascii="Times New Roman" w:hAnsi="Times New Roman"/>
          <w:sz w:val="28"/>
          <w:szCs w:val="28"/>
        </w:rPr>
        <w:t>листок о нетрудоспособности по болезни, Работодатель предоставляет дополнительные оплачиваемые 3 дня к отпуску сверх дней, предусмотренных</w:t>
      </w:r>
      <w:r w:rsidRPr="00BA09C9">
        <w:rPr>
          <w:rFonts w:ascii="Times New Roman" w:hAnsi="Times New Roman"/>
          <w:sz w:val="28"/>
          <w:szCs w:val="28"/>
        </w:rPr>
        <w:t xml:space="preserve"> законодательством (ст.116 ТК РФ).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4.4. Стороны также пришли к соглашению, что работнику</w:t>
      </w:r>
      <w:r>
        <w:rPr>
          <w:rFonts w:ascii="Times New Roman" w:hAnsi="Times New Roman"/>
          <w:sz w:val="28"/>
          <w:szCs w:val="28"/>
        </w:rPr>
        <w:t>,</w:t>
      </w:r>
      <w:r w:rsidRPr="00BA09C9">
        <w:rPr>
          <w:rFonts w:ascii="Times New Roman" w:hAnsi="Times New Roman"/>
          <w:sz w:val="28"/>
          <w:szCs w:val="28"/>
        </w:rPr>
        <w:t xml:space="preserve"> по его письменному заявлению</w:t>
      </w:r>
      <w:r>
        <w:rPr>
          <w:rFonts w:ascii="Times New Roman" w:hAnsi="Times New Roman"/>
          <w:sz w:val="28"/>
          <w:szCs w:val="28"/>
        </w:rPr>
        <w:t xml:space="preserve"> (обращению),</w:t>
      </w:r>
      <w:r w:rsidRPr="00BA09C9">
        <w:rPr>
          <w:rFonts w:ascii="Times New Roman" w:hAnsi="Times New Roman"/>
          <w:sz w:val="28"/>
          <w:szCs w:val="28"/>
        </w:rPr>
        <w:t xml:space="preserve"> может быть предоставлен отпуск с сохранением заработной платы в связи: 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со свадьбой самого работника или детей - </w:t>
      </w:r>
      <w:r>
        <w:rPr>
          <w:sz w:val="28"/>
          <w:szCs w:val="28"/>
        </w:rPr>
        <w:t>3</w:t>
      </w:r>
      <w:r w:rsidRPr="00BA09C9">
        <w:rPr>
          <w:sz w:val="28"/>
          <w:szCs w:val="28"/>
        </w:rPr>
        <w:t xml:space="preserve"> дня;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 </w:t>
      </w:r>
      <w:r w:rsidRPr="00BA09C9">
        <w:rPr>
          <w:sz w:val="28"/>
          <w:szCs w:val="28"/>
        </w:rPr>
        <w:t xml:space="preserve">смертью близких родственников (муж, жена, отец, мать, брат, сестра, дети) -  </w:t>
      </w:r>
      <w:r>
        <w:rPr>
          <w:sz w:val="28"/>
          <w:szCs w:val="28"/>
        </w:rPr>
        <w:t>4</w:t>
      </w:r>
      <w:r w:rsidRPr="00BA09C9">
        <w:rPr>
          <w:sz w:val="28"/>
          <w:szCs w:val="28"/>
        </w:rPr>
        <w:t xml:space="preserve"> дня;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с сопровождением ребенка</w:t>
      </w:r>
      <w:r>
        <w:rPr>
          <w:sz w:val="28"/>
          <w:szCs w:val="28"/>
        </w:rPr>
        <w:t>-</w:t>
      </w:r>
      <w:r w:rsidRPr="00BA09C9">
        <w:rPr>
          <w:sz w:val="28"/>
          <w:szCs w:val="28"/>
        </w:rPr>
        <w:t>первоклассника в школу - 1 день (1 сентября);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4.5. По семейным обстоятельствам и другим уважительным</w:t>
      </w:r>
      <w:r>
        <w:rPr>
          <w:sz w:val="28"/>
          <w:szCs w:val="28"/>
        </w:rPr>
        <w:t xml:space="preserve"> причинам </w:t>
      </w:r>
      <w:r w:rsidRPr="00BA09C9">
        <w:rPr>
          <w:sz w:val="28"/>
          <w:szCs w:val="28"/>
        </w:rPr>
        <w:t xml:space="preserve">работнику, по его письменному заявлению, </w:t>
      </w:r>
      <w:r>
        <w:rPr>
          <w:sz w:val="28"/>
          <w:szCs w:val="28"/>
        </w:rPr>
        <w:t>может быть предоставлен отпуск</w:t>
      </w:r>
      <w:r w:rsidRPr="00BA09C9">
        <w:rPr>
          <w:sz w:val="28"/>
          <w:szCs w:val="28"/>
        </w:rPr>
        <w:t xml:space="preserve"> без сохранения заработной платы, продолжительность которого определяется по соглашению между работником и </w:t>
      </w:r>
      <w:r>
        <w:rPr>
          <w:sz w:val="28"/>
          <w:szCs w:val="28"/>
        </w:rPr>
        <w:t>Р</w:t>
      </w:r>
      <w:r w:rsidRPr="00BA09C9">
        <w:rPr>
          <w:sz w:val="28"/>
          <w:szCs w:val="28"/>
        </w:rPr>
        <w:t xml:space="preserve">аботодателем (ст.128 ТК РФ). 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4.6. Отпуск участникам войн, воина</w:t>
      </w:r>
      <w:r>
        <w:rPr>
          <w:rFonts w:ascii="Times New Roman" w:hAnsi="Times New Roman"/>
          <w:sz w:val="28"/>
          <w:szCs w:val="28"/>
        </w:rPr>
        <w:t>м-</w:t>
      </w:r>
      <w:r w:rsidRPr="00BA09C9">
        <w:rPr>
          <w:rFonts w:ascii="Times New Roman" w:hAnsi="Times New Roman"/>
          <w:sz w:val="28"/>
          <w:szCs w:val="28"/>
        </w:rPr>
        <w:t>интернационалистам, участн</w:t>
      </w:r>
      <w:r>
        <w:rPr>
          <w:rFonts w:ascii="Times New Roman" w:hAnsi="Times New Roman"/>
          <w:sz w:val="28"/>
          <w:szCs w:val="28"/>
        </w:rPr>
        <w:t>икам ликвидации аварии на ЧАЭС,</w:t>
      </w:r>
      <w:r w:rsidRPr="00BA09C9">
        <w:rPr>
          <w:rFonts w:ascii="Times New Roman" w:hAnsi="Times New Roman"/>
          <w:sz w:val="28"/>
          <w:szCs w:val="28"/>
        </w:rPr>
        <w:t xml:space="preserve"> ветеранам труда и ВС</w:t>
      </w:r>
      <w:r>
        <w:rPr>
          <w:rFonts w:ascii="Times New Roman" w:hAnsi="Times New Roman"/>
          <w:sz w:val="28"/>
          <w:szCs w:val="28"/>
        </w:rPr>
        <w:t xml:space="preserve"> и ветеранам боевых действий</w:t>
      </w:r>
      <w:r w:rsidRPr="00BA09C9">
        <w:rPr>
          <w:rFonts w:ascii="Times New Roman" w:hAnsi="Times New Roman"/>
          <w:sz w:val="28"/>
          <w:szCs w:val="28"/>
        </w:rPr>
        <w:t xml:space="preserve"> предостав</w:t>
      </w:r>
      <w:r>
        <w:rPr>
          <w:rFonts w:ascii="Times New Roman" w:hAnsi="Times New Roman"/>
          <w:sz w:val="28"/>
          <w:szCs w:val="28"/>
        </w:rPr>
        <w:t>ляется в удобное для них время,</w:t>
      </w:r>
      <w:r w:rsidRPr="00BA09C9">
        <w:rPr>
          <w:rFonts w:ascii="Times New Roman" w:hAnsi="Times New Roman"/>
          <w:sz w:val="28"/>
          <w:szCs w:val="28"/>
        </w:rPr>
        <w:t xml:space="preserve"> в соответствии с законодательством и с учетомобеспечения нормального режима работы ГКУ РД «Центр ГО и ЧС</w:t>
      </w:r>
      <w:r w:rsidRPr="00E71F9C">
        <w:rPr>
          <w:rFonts w:ascii="Times New Roman" w:hAnsi="Times New Roman"/>
          <w:sz w:val="28"/>
          <w:szCs w:val="28"/>
        </w:rPr>
        <w:t>».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 xml:space="preserve">4.7. Дополнительный отпуск </w:t>
      </w:r>
      <w:r>
        <w:rPr>
          <w:rFonts w:ascii="Times New Roman" w:hAnsi="Times New Roman"/>
          <w:sz w:val="28"/>
          <w:szCs w:val="28"/>
        </w:rPr>
        <w:t>без сохранения заработной платы</w:t>
      </w:r>
      <w:r w:rsidRPr="00BA09C9">
        <w:rPr>
          <w:rFonts w:ascii="Times New Roman" w:hAnsi="Times New Roman"/>
          <w:sz w:val="28"/>
          <w:szCs w:val="28"/>
        </w:rPr>
        <w:t xml:space="preserve"> лицам, осуществляющим уход за детьми, предоставляется в соответствии со ст.263 ТК РФ.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 xml:space="preserve">4.8. Работникам, являющимся инвалидами </w:t>
      </w:r>
      <w:r w:rsidRPr="00BA09C9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A09C9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группы, </w:t>
      </w:r>
      <w:r w:rsidRPr="00BA09C9">
        <w:rPr>
          <w:rFonts w:ascii="Times New Roman" w:hAnsi="Times New Roman"/>
          <w:sz w:val="28"/>
          <w:szCs w:val="28"/>
        </w:rPr>
        <w:t xml:space="preserve">предоставляется ежегодный отпуск не менее 30 календарных дней (ст. 23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24 ноября 1995 г. № 181-ФЗ) </w:t>
      </w:r>
      <w:r w:rsidRPr="00BA09C9">
        <w:rPr>
          <w:rFonts w:ascii="Times New Roman" w:hAnsi="Times New Roman"/>
          <w:sz w:val="28"/>
          <w:szCs w:val="28"/>
        </w:rPr>
        <w:t xml:space="preserve">«О социальной защите инвалидов Российской </w:t>
      </w:r>
      <w:r w:rsidRPr="00BA09C9">
        <w:rPr>
          <w:rFonts w:ascii="Times New Roman" w:hAnsi="Times New Roman"/>
          <w:sz w:val="28"/>
          <w:szCs w:val="28"/>
        </w:rPr>
        <w:lastRenderedPageBreak/>
        <w:t>Федерации» и сокращенная продолжительность рабочего времени не более 35 часов в неделю</w:t>
      </w:r>
      <w:r w:rsidRPr="0048724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сохранением полной оплаты труда</w:t>
      </w:r>
      <w:r w:rsidRPr="00BA09C9">
        <w:rPr>
          <w:rFonts w:ascii="Times New Roman" w:hAnsi="Times New Roman"/>
          <w:sz w:val="28"/>
          <w:szCs w:val="28"/>
        </w:rPr>
        <w:t xml:space="preserve"> (ст. 92 ТК РФ).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4.9. Ежегодный дополнительный оплачиваемый отпуск работникам за особый характер работы, работы с ненормированным рабочим днем, занятым на работах с вредными и (или) опасными условиями труда</w:t>
      </w:r>
      <w:r>
        <w:rPr>
          <w:rFonts w:ascii="Times New Roman" w:hAnsi="Times New Roman"/>
          <w:sz w:val="28"/>
          <w:szCs w:val="28"/>
        </w:rPr>
        <w:t>,</w:t>
      </w:r>
      <w:r w:rsidRPr="00BA09C9">
        <w:rPr>
          <w:rFonts w:ascii="Times New Roman" w:hAnsi="Times New Roman"/>
          <w:sz w:val="28"/>
          <w:szCs w:val="28"/>
        </w:rPr>
        <w:t xml:space="preserve"> предоставляется в соответствии со ст.117, 118, 119 ТК РФ.  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4.10. Оплата отпуска работникам производится не позднее, чем за 3 дня до его начала</w:t>
      </w:r>
      <w:r>
        <w:rPr>
          <w:rFonts w:ascii="Times New Roman" w:hAnsi="Times New Roman"/>
          <w:sz w:val="28"/>
          <w:szCs w:val="28"/>
        </w:rPr>
        <w:t xml:space="preserve"> (ст. 136 ТК РФ)</w:t>
      </w:r>
      <w:r w:rsidRPr="00BA09C9">
        <w:rPr>
          <w:rFonts w:ascii="Times New Roman" w:hAnsi="Times New Roman"/>
          <w:sz w:val="28"/>
          <w:szCs w:val="28"/>
        </w:rPr>
        <w:t>.</w:t>
      </w:r>
    </w:p>
    <w:p w:rsidR="006406E6" w:rsidRDefault="006406E6" w:rsidP="006406E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9C9">
        <w:rPr>
          <w:rFonts w:ascii="Times New Roman" w:hAnsi="Times New Roman"/>
          <w:b/>
          <w:sz w:val="28"/>
          <w:szCs w:val="28"/>
        </w:rPr>
        <w:t>5. Охрана труда и здоровья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5.1 Основными способами защиты трудовых прав и свобод работников являются: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самозащита работниками трудовых прав;</w:t>
      </w:r>
    </w:p>
    <w:p w:rsidR="006406E6" w:rsidRDefault="006406E6" w:rsidP="006406E6">
      <w:pPr>
        <w:pStyle w:val="22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защита </w:t>
      </w:r>
      <w:r w:rsidRPr="00BA09C9">
        <w:rPr>
          <w:sz w:val="28"/>
          <w:szCs w:val="28"/>
        </w:rPr>
        <w:t>трудовых прав и законных интересов работников профессиональными союзами;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- государственный надзор и контроль соблюдения трудового законодательства и иных нормативных правовых актов, содержащих нормы трудового права;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судебная защита. </w:t>
      </w:r>
    </w:p>
    <w:p w:rsidR="006406E6" w:rsidRPr="00BA09C9" w:rsidRDefault="006406E6" w:rsidP="006406E6">
      <w:pPr>
        <w:pStyle w:val="4"/>
        <w:keepLine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BA09C9">
        <w:rPr>
          <w:rFonts w:ascii="Times New Roman" w:hAnsi="Times New Roman"/>
          <w:sz w:val="28"/>
          <w:szCs w:val="28"/>
        </w:rPr>
        <w:t xml:space="preserve">. Обязанности </w:t>
      </w:r>
      <w:r>
        <w:rPr>
          <w:rFonts w:ascii="Times New Roman" w:hAnsi="Times New Roman"/>
          <w:sz w:val="28"/>
          <w:szCs w:val="28"/>
        </w:rPr>
        <w:t xml:space="preserve">Работодателя </w:t>
      </w:r>
      <w:r w:rsidRPr="00BA09C9">
        <w:rPr>
          <w:rFonts w:ascii="Times New Roman" w:hAnsi="Times New Roman"/>
          <w:sz w:val="28"/>
          <w:szCs w:val="28"/>
        </w:rPr>
        <w:t xml:space="preserve">и работников ГКУ РД «Центр ГО и ЧС» по соблюдению безопасных условий и мероприятий по охране труда определены </w:t>
      </w:r>
      <w:r>
        <w:rPr>
          <w:rFonts w:ascii="Times New Roman" w:hAnsi="Times New Roman"/>
          <w:sz w:val="28"/>
          <w:szCs w:val="28"/>
        </w:rPr>
        <w:br/>
      </w:r>
      <w:r w:rsidRPr="00BA09C9">
        <w:rPr>
          <w:rFonts w:ascii="Times New Roman" w:hAnsi="Times New Roman"/>
          <w:sz w:val="28"/>
          <w:szCs w:val="28"/>
        </w:rPr>
        <w:t>ст. 212, 214 ТК РФ.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BA09C9">
        <w:rPr>
          <w:rFonts w:ascii="Times New Roman" w:hAnsi="Times New Roman"/>
          <w:sz w:val="28"/>
          <w:szCs w:val="28"/>
        </w:rPr>
        <w:t>. Для рассмотрения индивидуальных трудовых споров, возникающих между работни</w:t>
      </w:r>
      <w:r>
        <w:rPr>
          <w:rFonts w:ascii="Times New Roman" w:hAnsi="Times New Roman"/>
          <w:sz w:val="28"/>
          <w:szCs w:val="28"/>
        </w:rPr>
        <w:t>ком и Работодателем</w:t>
      </w:r>
      <w:r w:rsidRPr="00BA09C9">
        <w:rPr>
          <w:rFonts w:ascii="Times New Roman" w:hAnsi="Times New Roman"/>
          <w:sz w:val="28"/>
          <w:szCs w:val="28"/>
        </w:rPr>
        <w:t xml:space="preserve"> по вопросам применения законодательных и иных нормативных актов о труде, коллективного договора и иных соглашений о труде, а также условий трудового договора, общим собранием трудового коллектива избирается Комиссия по трудовым спорам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Pr="00BA09C9">
        <w:rPr>
          <w:rFonts w:ascii="Times New Roman" w:hAnsi="Times New Roman"/>
          <w:sz w:val="28"/>
          <w:szCs w:val="28"/>
        </w:rPr>
        <w:t>КТС). КТС является первичным органом по рассмотрен</w:t>
      </w:r>
      <w:r>
        <w:rPr>
          <w:rFonts w:ascii="Times New Roman" w:hAnsi="Times New Roman"/>
          <w:sz w:val="28"/>
          <w:szCs w:val="28"/>
        </w:rPr>
        <w:t>ию трудовых споров, возникающих</w:t>
      </w:r>
      <w:r w:rsidRPr="00BA09C9">
        <w:rPr>
          <w:rFonts w:ascii="Times New Roman" w:hAnsi="Times New Roman"/>
          <w:sz w:val="28"/>
          <w:szCs w:val="28"/>
        </w:rPr>
        <w:t xml:space="preserve"> в подразделениях ГКУ РД «Центр ГО и ЧС», за исключением тех, по которым законодательством установлен иной порядок их рассмотрения. Для проведения порученной работы членам КТС предоставляется свободное время с сохранением среднего заработка</w:t>
      </w:r>
      <w:r>
        <w:rPr>
          <w:rFonts w:ascii="Times New Roman" w:hAnsi="Times New Roman"/>
          <w:sz w:val="28"/>
          <w:szCs w:val="28"/>
        </w:rPr>
        <w:t xml:space="preserve"> (ст. 384 ТК РФ)</w:t>
      </w:r>
      <w:r w:rsidRPr="00BA09C9">
        <w:rPr>
          <w:rFonts w:ascii="Times New Roman" w:hAnsi="Times New Roman"/>
          <w:sz w:val="28"/>
          <w:szCs w:val="28"/>
        </w:rPr>
        <w:t xml:space="preserve">.  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4. Работодатель обеспечивает работниковдля </w:t>
      </w:r>
      <w:r w:rsidRPr="00BA09C9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ения должностныхобязанностей</w:t>
      </w:r>
      <w:r w:rsidRPr="00BA09C9">
        <w:rPr>
          <w:rFonts w:ascii="Times New Roman" w:hAnsi="Times New Roman"/>
          <w:sz w:val="28"/>
          <w:szCs w:val="28"/>
        </w:rPr>
        <w:t xml:space="preserve"> специальной </w:t>
      </w:r>
      <w:r>
        <w:rPr>
          <w:rFonts w:ascii="Times New Roman" w:hAnsi="Times New Roman"/>
          <w:sz w:val="28"/>
          <w:szCs w:val="28"/>
        </w:rPr>
        <w:t xml:space="preserve">формой и </w:t>
      </w:r>
      <w:r w:rsidRPr="00BA09C9">
        <w:rPr>
          <w:rFonts w:ascii="Times New Roman" w:hAnsi="Times New Roman"/>
          <w:sz w:val="28"/>
          <w:szCs w:val="28"/>
        </w:rPr>
        <w:t>обувью, средствами индивидуальной защиты не ниже норм, предусмотренных действующими законами, положениями и инструкциями.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BA09C9">
        <w:rPr>
          <w:sz w:val="28"/>
          <w:szCs w:val="28"/>
        </w:rPr>
        <w:t>. Аттестация рабочих мест по усл</w:t>
      </w:r>
      <w:r>
        <w:rPr>
          <w:sz w:val="28"/>
          <w:szCs w:val="28"/>
        </w:rPr>
        <w:t>овиям труда производится Работодателем в порядке, установленно</w:t>
      </w:r>
      <w:r w:rsidRPr="00BA09C9">
        <w:rPr>
          <w:sz w:val="28"/>
          <w:szCs w:val="28"/>
        </w:rPr>
        <w:t xml:space="preserve">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труда. 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Аттестация рабочих мест по условиям труда –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</w:t>
      </w:r>
    </w:p>
    <w:p w:rsidR="006406E6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BA09C9">
        <w:rPr>
          <w:rFonts w:ascii="Times New Roman" w:hAnsi="Times New Roman"/>
          <w:sz w:val="28"/>
          <w:szCs w:val="28"/>
        </w:rPr>
        <w:t>.</w:t>
      </w:r>
      <w:r w:rsidRPr="00997222">
        <w:rPr>
          <w:rFonts w:ascii="Times New Roman" w:hAnsi="Times New Roman"/>
          <w:sz w:val="28"/>
          <w:szCs w:val="28"/>
        </w:rPr>
        <w:t xml:space="preserve">Работники при прохождении диспансеризации в порядке, предусмотренном законодательством в сфере охраны здоровья, имеют право на </w:t>
      </w:r>
      <w:r w:rsidRPr="00997222">
        <w:rPr>
          <w:rFonts w:ascii="Times New Roman" w:hAnsi="Times New Roman"/>
          <w:sz w:val="28"/>
          <w:szCs w:val="28"/>
        </w:rPr>
        <w:lastRenderedPageBreak/>
        <w:t>освобождение от работы на один рабочий день один раз в три года с сохранением за ними места работы (</w:t>
      </w:r>
      <w:r>
        <w:rPr>
          <w:rFonts w:ascii="Times New Roman" w:hAnsi="Times New Roman"/>
          <w:sz w:val="28"/>
          <w:szCs w:val="28"/>
        </w:rPr>
        <w:t>должности) и среднего заработка (ст. 185.1 ТК РФ).</w:t>
      </w:r>
    </w:p>
    <w:p w:rsidR="006406E6" w:rsidRPr="00D10DBB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На основании рекомендаций, утвержденных Российской трехсторонней комиссией по регулированию социально-трудовых отношений (от 29 октября 2021 года, протокол № 9), до окончания пандемии предоставлять проходящим вакцинацию против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два оплачиваемых дополнительных дня отпуска.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BA09C9">
        <w:rPr>
          <w:sz w:val="28"/>
          <w:szCs w:val="28"/>
        </w:rPr>
        <w:t xml:space="preserve">.  Для обеспечения безопасных условий труда и здоровья </w:t>
      </w:r>
      <w:r>
        <w:rPr>
          <w:sz w:val="28"/>
          <w:szCs w:val="28"/>
        </w:rPr>
        <w:t>работающих женщин Работодатель</w:t>
      </w:r>
      <w:r w:rsidRPr="00BA09C9">
        <w:rPr>
          <w:sz w:val="28"/>
          <w:szCs w:val="28"/>
        </w:rPr>
        <w:t xml:space="preserve"> принимает на себя следующие обязательства:</w:t>
      </w:r>
    </w:p>
    <w:p w:rsidR="006406E6" w:rsidRPr="00BA09C9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не допускать расторжение трудового договора с женщинами в период беременности, за исключением случаев ликвидации организации; 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06DD8">
        <w:rPr>
          <w:sz w:val="28"/>
          <w:szCs w:val="28"/>
        </w:rPr>
        <w:t>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</w:t>
      </w:r>
      <w:r>
        <w:rPr>
          <w:sz w:val="28"/>
          <w:szCs w:val="28"/>
        </w:rPr>
        <w:t xml:space="preserve"> (ч. 3 ст. 254 ТК РФ)</w:t>
      </w:r>
      <w:r w:rsidRPr="00206DD8">
        <w:rPr>
          <w:sz w:val="28"/>
          <w:szCs w:val="28"/>
        </w:rPr>
        <w:t>.</w:t>
      </w:r>
    </w:p>
    <w:p w:rsidR="006406E6" w:rsidRPr="00350A0B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З</w:t>
      </w:r>
      <w:r w:rsidRPr="00350A0B">
        <w:rPr>
          <w:sz w:val="28"/>
          <w:szCs w:val="28"/>
        </w:rPr>
        <w:t>апрещаются направление в служебные командировки, привлечение к сверхурочной работе, работе в ночное время, выходные и нерабочие праздничные дни беременных женщин</w:t>
      </w:r>
      <w:r>
        <w:rPr>
          <w:sz w:val="28"/>
          <w:szCs w:val="28"/>
        </w:rPr>
        <w:t>;</w:t>
      </w:r>
    </w:p>
    <w:p w:rsidR="006406E6" w:rsidRPr="00350A0B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50A0B">
        <w:rPr>
          <w:sz w:val="28"/>
          <w:szCs w:val="28"/>
        </w:rPr>
        <w:t>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</w:t>
      </w:r>
      <w:r>
        <w:rPr>
          <w:sz w:val="28"/>
          <w:szCs w:val="28"/>
        </w:rPr>
        <w:t>ные и нерабочие праздничные дни;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350A0B">
        <w:rPr>
          <w:sz w:val="28"/>
          <w:szCs w:val="28"/>
        </w:rPr>
        <w:t>аранти</w:t>
      </w:r>
      <w:r>
        <w:rPr>
          <w:sz w:val="28"/>
          <w:szCs w:val="28"/>
        </w:rPr>
        <w:t>и, предусмотренные ч. 2ст. 259 ТК РФ</w:t>
      </w:r>
      <w:r w:rsidRPr="00350A0B">
        <w:rPr>
          <w:sz w:val="28"/>
          <w:szCs w:val="28"/>
        </w:rPr>
        <w:t>,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случае, если другой родитель работает вахтовым методом, а также работникам, имеющим трех и более детей в возрасте до восемнадцати лет, в период до достижения младшим из детей возраста четырнадцати лет.</w:t>
      </w:r>
    </w:p>
    <w:p w:rsidR="006406E6" w:rsidRPr="0035209C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35209C">
        <w:rPr>
          <w:sz w:val="28"/>
          <w:szCs w:val="28"/>
        </w:rPr>
        <w:t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</w:t>
      </w:r>
      <w:r>
        <w:rPr>
          <w:sz w:val="28"/>
          <w:szCs w:val="28"/>
        </w:rPr>
        <w:t>ностью не менее 30 минут каждый;</w:t>
      </w:r>
    </w:p>
    <w:p w:rsidR="006406E6" w:rsidRPr="0035209C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5209C">
        <w:rPr>
          <w:sz w:val="28"/>
          <w:szCs w:val="28"/>
        </w:rPr>
        <w:t>ри наличии у работающей женщины двух и более детей в возрасте до полутора лет продолжительность перерыва для кормления устанавливается не менее одно</w:t>
      </w:r>
      <w:r>
        <w:rPr>
          <w:sz w:val="28"/>
          <w:szCs w:val="28"/>
        </w:rPr>
        <w:t>го часа;</w:t>
      </w:r>
    </w:p>
    <w:p w:rsidR="006406E6" w:rsidRPr="0035209C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35209C">
        <w:rPr>
          <w:sz w:val="28"/>
          <w:szCs w:val="28"/>
        </w:rPr>
        <w:t>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</w:t>
      </w:r>
      <w:r>
        <w:rPr>
          <w:sz w:val="28"/>
          <w:szCs w:val="28"/>
        </w:rPr>
        <w:t>етствующим его (ее) сокращением;</w:t>
      </w:r>
    </w:p>
    <w:p w:rsidR="006406E6" w:rsidRDefault="006406E6" w:rsidP="006406E6">
      <w:pPr>
        <w:pStyle w:val="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5209C">
        <w:rPr>
          <w:sz w:val="28"/>
          <w:szCs w:val="28"/>
        </w:rPr>
        <w:t>ерерывы для кормления ребенка (детей) включаются в рабочее время и подлежат оплате в размере среднего заработка</w:t>
      </w:r>
      <w:r>
        <w:rPr>
          <w:sz w:val="28"/>
          <w:szCs w:val="28"/>
        </w:rPr>
        <w:t xml:space="preserve"> (ст. 258 ТК РФ)</w:t>
      </w:r>
      <w:r w:rsidRPr="0035209C">
        <w:rPr>
          <w:sz w:val="28"/>
          <w:szCs w:val="28"/>
        </w:rPr>
        <w:t>.</w:t>
      </w:r>
    </w:p>
    <w:p w:rsidR="006406E6" w:rsidRDefault="006406E6" w:rsidP="006406E6">
      <w:pPr>
        <w:pStyle w:val="22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Pr="00A16064">
        <w:rPr>
          <w:sz w:val="28"/>
          <w:szCs w:val="28"/>
        </w:rPr>
        <w:t xml:space="preserve">Работники ГКУ РД </w:t>
      </w:r>
      <w:r>
        <w:rPr>
          <w:sz w:val="28"/>
          <w:szCs w:val="28"/>
        </w:rPr>
        <w:t>«Центр ГО и ЧС», входящие</w:t>
      </w:r>
      <w:r w:rsidRPr="00A1606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состав</w:t>
      </w:r>
      <w:r w:rsidRPr="00A16064">
        <w:rPr>
          <w:sz w:val="28"/>
          <w:szCs w:val="28"/>
        </w:rPr>
        <w:t xml:space="preserve"> аварийно- спасательных служб </w:t>
      </w:r>
      <w:r>
        <w:rPr>
          <w:sz w:val="28"/>
          <w:szCs w:val="28"/>
        </w:rPr>
        <w:t xml:space="preserve">(подразделений), </w:t>
      </w:r>
      <w:r w:rsidRPr="00A16064">
        <w:rPr>
          <w:sz w:val="28"/>
          <w:szCs w:val="28"/>
        </w:rPr>
        <w:t>пользуются страховыми гарантия</w:t>
      </w:r>
      <w:r>
        <w:rPr>
          <w:sz w:val="28"/>
          <w:szCs w:val="28"/>
        </w:rPr>
        <w:t xml:space="preserve">ми </w:t>
      </w:r>
      <w:r w:rsidRPr="00A16064">
        <w:rPr>
          <w:sz w:val="28"/>
          <w:szCs w:val="28"/>
        </w:rPr>
        <w:t>и гарантиями правовой и социальной з</w:t>
      </w:r>
      <w:r>
        <w:rPr>
          <w:sz w:val="28"/>
          <w:szCs w:val="28"/>
        </w:rPr>
        <w:t>ащиты в соответствии с</w:t>
      </w:r>
      <w:r w:rsidRPr="00A16064">
        <w:rPr>
          <w:sz w:val="28"/>
          <w:szCs w:val="28"/>
        </w:rPr>
        <w:t xml:space="preserve"> Законом Республики Дагестан </w:t>
      </w:r>
      <w:r>
        <w:rPr>
          <w:sz w:val="28"/>
          <w:szCs w:val="28"/>
        </w:rPr>
        <w:t>от 05.07.2007 г. № 29 «Об аварийно-</w:t>
      </w:r>
      <w:r w:rsidRPr="00A16064">
        <w:rPr>
          <w:sz w:val="28"/>
          <w:szCs w:val="28"/>
        </w:rPr>
        <w:t>спасательных службах Республ</w:t>
      </w:r>
      <w:r>
        <w:rPr>
          <w:sz w:val="28"/>
          <w:szCs w:val="28"/>
        </w:rPr>
        <w:t>ики Дагестан»</w:t>
      </w:r>
      <w:r w:rsidRPr="00A16064">
        <w:rPr>
          <w:sz w:val="28"/>
          <w:szCs w:val="28"/>
        </w:rPr>
        <w:t>.</w:t>
      </w:r>
    </w:p>
    <w:p w:rsidR="006406E6" w:rsidRPr="00A16064" w:rsidRDefault="006406E6" w:rsidP="006406E6">
      <w:pPr>
        <w:pStyle w:val="22"/>
        <w:widowControl w:val="0"/>
        <w:ind w:firstLine="709"/>
        <w:jc w:val="both"/>
        <w:rPr>
          <w:sz w:val="28"/>
          <w:szCs w:val="28"/>
        </w:rPr>
      </w:pPr>
    </w:p>
    <w:p w:rsidR="006406E6" w:rsidRPr="00BA09C9" w:rsidRDefault="006406E6" w:rsidP="006406E6">
      <w:pPr>
        <w:pStyle w:val="22"/>
        <w:keepLines/>
        <w:widowControl w:val="0"/>
        <w:ind w:firstLine="709"/>
        <w:jc w:val="center"/>
        <w:rPr>
          <w:b/>
          <w:sz w:val="28"/>
          <w:szCs w:val="28"/>
        </w:rPr>
      </w:pPr>
      <w:r w:rsidRPr="00BA09C9">
        <w:rPr>
          <w:b/>
          <w:sz w:val="28"/>
          <w:szCs w:val="28"/>
        </w:rPr>
        <w:t>6. Оплата и нормирование труда</w:t>
      </w:r>
    </w:p>
    <w:p w:rsidR="006406E6" w:rsidRDefault="006406E6" w:rsidP="006406E6">
      <w:pPr>
        <w:pStyle w:val="22"/>
        <w:keepLines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Заработная плата работникам выплачивается 2 раза в месяц в следующие дни:</w:t>
      </w:r>
    </w:p>
    <w:p w:rsidR="006406E6" w:rsidRDefault="006406E6" w:rsidP="006406E6">
      <w:pPr>
        <w:pStyle w:val="22"/>
        <w:keepLines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20 числа каждого месяца до 50% от основного размера заработной платы, установленного трудовым договором;</w:t>
      </w:r>
    </w:p>
    <w:p w:rsidR="006406E6" w:rsidRPr="003731BE" w:rsidRDefault="006406E6" w:rsidP="006406E6">
      <w:pPr>
        <w:pStyle w:val="22"/>
        <w:keepLines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 позднее 6 числа месяца, следующего за расчетным, – оставшуюся часть заработной платы за отработанный месяц.</w:t>
      </w:r>
    </w:p>
    <w:p w:rsidR="006406E6" w:rsidRPr="00BA09C9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 Основными государственными гарантиями по оплате труда работников являются:</w:t>
      </w:r>
    </w:p>
    <w:p w:rsidR="006406E6" w:rsidRPr="0077094D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- величина минимального размера</w:t>
      </w:r>
      <w:r w:rsidRPr="0077094D">
        <w:rPr>
          <w:rFonts w:ascii="Times New Roman" w:hAnsi="Times New Roman"/>
          <w:b w:val="0"/>
          <w:i w:val="0"/>
          <w:sz w:val="28"/>
          <w:szCs w:val="28"/>
        </w:rPr>
        <w:t xml:space="preserve"> оплаты труда (МРОТ) в Российской Федерации;</w:t>
      </w:r>
    </w:p>
    <w:p w:rsidR="006406E6" w:rsidRPr="00BA09C9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A09C9">
        <w:rPr>
          <w:rFonts w:ascii="Times New Roman" w:hAnsi="Times New Roman"/>
          <w:b w:val="0"/>
          <w:i w:val="0"/>
          <w:sz w:val="28"/>
          <w:szCs w:val="28"/>
        </w:rPr>
        <w:t>- меры, обеспечивающие повышение уровня реального содержания заработной платы;</w:t>
      </w:r>
    </w:p>
    <w:p w:rsidR="006406E6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- </w:t>
      </w:r>
      <w:r w:rsidRPr="0036045C">
        <w:rPr>
          <w:rFonts w:ascii="Times New Roman" w:hAnsi="Times New Roman"/>
          <w:b w:val="0"/>
          <w:i w:val="0"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включающий в себя проведение проверок полноты и своевременности выплаты заработной платы и реализации государственных гарантий по оплате труда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(ст. 130 ТК РФ).</w:t>
      </w:r>
    </w:p>
    <w:p w:rsidR="006406E6" w:rsidRPr="000616D9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Порядок оплаты труда работников </w:t>
      </w:r>
      <w:r w:rsidRPr="000616D9">
        <w:rPr>
          <w:rFonts w:ascii="Times New Roman" w:hAnsi="Times New Roman"/>
          <w:b w:val="0"/>
          <w:i w:val="0"/>
          <w:sz w:val="28"/>
          <w:szCs w:val="28"/>
        </w:rPr>
        <w:t xml:space="preserve">ГКУ РД «Центр ГО и ЧС» определяется в соответствии с постановлением Правительства Республики Дагестан от 4 декабря 2013г. № 634 «Об утверждении Положения об оплате труда работников ГКУ РД </w:t>
      </w:r>
      <w:r>
        <w:rPr>
          <w:rFonts w:ascii="Times New Roman" w:hAnsi="Times New Roman"/>
          <w:b w:val="0"/>
          <w:i w:val="0"/>
          <w:sz w:val="28"/>
          <w:szCs w:val="28"/>
        </w:rPr>
        <w:t>«Центр ГО и ЧС»</w:t>
      </w:r>
      <w:r w:rsidRPr="000616D9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6406E6" w:rsidRPr="00BA09C9" w:rsidRDefault="006406E6" w:rsidP="006406E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6.2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>. Заработная плата каждого работника зависит от занимаемой должности, его квалификации, сложности выполняемой работы, количества и качества затраченного труда.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Фонд оплаты </w:t>
      </w:r>
      <w:r>
        <w:rPr>
          <w:sz w:val="28"/>
          <w:szCs w:val="28"/>
        </w:rPr>
        <w:t>труда работников ГКУ РД «Центр ГО и ЧС»</w:t>
      </w:r>
      <w:r w:rsidRPr="00BA09C9">
        <w:rPr>
          <w:sz w:val="28"/>
          <w:szCs w:val="28"/>
        </w:rPr>
        <w:t xml:space="preserve"> формируется в расчете на штатную численность работников. Годовой фонд оплаты труда работников формируется исходя из объема денежных средств, направляемых на выплаты окладов (должностных окладов, тарифных ставок), в том числе должностных окладов руководителя учреждения, выплат компенсационного и</w:t>
      </w:r>
      <w:r>
        <w:rPr>
          <w:sz w:val="28"/>
          <w:szCs w:val="28"/>
        </w:rPr>
        <w:t xml:space="preserve"> стимулирующего характера.</w:t>
      </w:r>
    </w:p>
    <w:p w:rsidR="006406E6" w:rsidRPr="00BA09C9" w:rsidRDefault="006406E6" w:rsidP="006406E6">
      <w:pPr>
        <w:pStyle w:val="a3"/>
        <w:widowControl w:val="0"/>
        <w:ind w:firstLine="709"/>
        <w:jc w:val="both"/>
        <w:rPr>
          <w:rFonts w:ascii="Times New Roman" w:hAnsi="Times New Roman"/>
          <w:b/>
          <w:color w:val="000000"/>
          <w:spacing w:val="15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EB3F8F">
        <w:rPr>
          <w:rFonts w:ascii="Times New Roman" w:hAnsi="Times New Roman"/>
          <w:sz w:val="28"/>
          <w:szCs w:val="28"/>
        </w:rPr>
        <w:t>.</w:t>
      </w:r>
      <w:r w:rsidRPr="00BA09C9">
        <w:rPr>
          <w:rFonts w:ascii="Times New Roman" w:hAnsi="Times New Roman"/>
          <w:sz w:val="28"/>
          <w:szCs w:val="28"/>
        </w:rPr>
        <w:t>В соответствии с постановлением Правительства РД от 4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BA09C9">
        <w:rPr>
          <w:rFonts w:ascii="Times New Roman" w:hAnsi="Times New Roman"/>
          <w:sz w:val="28"/>
          <w:szCs w:val="28"/>
        </w:rPr>
        <w:t xml:space="preserve">2013 года № 634 работникам ГКУ РД «Центр ГО и ЧС» </w:t>
      </w:r>
      <w:r w:rsidRPr="00BA09C9">
        <w:rPr>
          <w:rFonts w:ascii="Times New Roman" w:hAnsi="Times New Roman"/>
          <w:color w:val="000000"/>
          <w:spacing w:val="15"/>
          <w:sz w:val="28"/>
          <w:szCs w:val="28"/>
        </w:rPr>
        <w:t xml:space="preserve">устанавливаются выплаты </w:t>
      </w:r>
      <w:r w:rsidRPr="00BA09C9">
        <w:rPr>
          <w:rFonts w:ascii="Times New Roman" w:hAnsi="Times New Roman"/>
          <w:sz w:val="28"/>
          <w:szCs w:val="28"/>
        </w:rPr>
        <w:lastRenderedPageBreak/>
        <w:t>компенсационного и стимулирующего</w:t>
      </w:r>
      <w:r w:rsidRPr="00BA09C9">
        <w:rPr>
          <w:rFonts w:ascii="Times New Roman" w:hAnsi="Times New Roman"/>
          <w:color w:val="000000"/>
          <w:spacing w:val="15"/>
          <w:sz w:val="28"/>
          <w:szCs w:val="28"/>
        </w:rPr>
        <w:t xml:space="preserve"> характера</w:t>
      </w:r>
      <w:r w:rsidRPr="00EB3F8F">
        <w:rPr>
          <w:rFonts w:ascii="Times New Roman" w:hAnsi="Times New Roman"/>
          <w:color w:val="000000"/>
          <w:spacing w:val="15"/>
          <w:sz w:val="28"/>
          <w:szCs w:val="28"/>
        </w:rPr>
        <w:t>.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BA09C9">
        <w:rPr>
          <w:sz w:val="28"/>
          <w:szCs w:val="28"/>
        </w:rPr>
        <w:t>. Надбавки за работу со сведениями, составляющими государственную тайну, их засекречиванием и рассекречиванием, за работу с шифрами, а также за стаж работы в структурных подразделениях по защите государственной тайны выплачиваются в соответствии с постановлением Правительства РФ от 18.09.2006 года № 573</w:t>
      </w:r>
      <w:r>
        <w:rPr>
          <w:sz w:val="28"/>
          <w:szCs w:val="28"/>
        </w:rPr>
        <w:t xml:space="preserve"> «Опредоставлениисоциальных гарантий гражданам</w:t>
      </w:r>
      <w:r w:rsidRPr="000616D9">
        <w:rPr>
          <w:sz w:val="28"/>
          <w:szCs w:val="28"/>
        </w:rPr>
        <w:t xml:space="preserve">, </w:t>
      </w:r>
      <w:r>
        <w:rPr>
          <w:sz w:val="28"/>
          <w:szCs w:val="28"/>
        </w:rPr>
        <w:t>допущенным к государственнойтайне напостоянной основе, исотрудникам структурных подразделенийпо защитегосударственной тайны»</w:t>
      </w:r>
      <w:r w:rsidRPr="00BA09C9">
        <w:rPr>
          <w:sz w:val="28"/>
          <w:szCs w:val="28"/>
        </w:rPr>
        <w:t xml:space="preserve">.  </w:t>
      </w:r>
    </w:p>
    <w:p w:rsidR="006406E6" w:rsidRDefault="006406E6" w:rsidP="00640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BA09C9">
        <w:rPr>
          <w:sz w:val="28"/>
          <w:szCs w:val="28"/>
        </w:rPr>
        <w:t xml:space="preserve">. Премирование работников ГКУ РД </w:t>
      </w:r>
      <w:r>
        <w:rPr>
          <w:sz w:val="28"/>
          <w:szCs w:val="28"/>
        </w:rPr>
        <w:t>«Центр ГО и ЧС»</w:t>
      </w:r>
      <w:r w:rsidRPr="00BA09C9">
        <w:rPr>
          <w:sz w:val="28"/>
          <w:szCs w:val="28"/>
        </w:rPr>
        <w:t xml:space="preserve"> по итогам рабо</w:t>
      </w:r>
      <w:r>
        <w:rPr>
          <w:sz w:val="28"/>
          <w:szCs w:val="28"/>
        </w:rPr>
        <w:t>ты осуществляется Работодателем</w:t>
      </w:r>
      <w:r w:rsidRPr="00BA09C9">
        <w:rPr>
          <w:sz w:val="28"/>
          <w:szCs w:val="28"/>
        </w:rPr>
        <w:t xml:space="preserve"> на основании Положени</w:t>
      </w:r>
      <w:r>
        <w:rPr>
          <w:sz w:val="28"/>
          <w:szCs w:val="28"/>
        </w:rPr>
        <w:t>я о премировании</w:t>
      </w:r>
      <w:r w:rsidRPr="00BA09C9">
        <w:rPr>
          <w:sz w:val="28"/>
          <w:szCs w:val="28"/>
        </w:rPr>
        <w:t xml:space="preserve">, с учетом мнения Профкома, в пределах </w:t>
      </w:r>
      <w:r>
        <w:rPr>
          <w:sz w:val="28"/>
          <w:szCs w:val="28"/>
        </w:rPr>
        <w:t>фонда оплаты труда</w:t>
      </w:r>
      <w:r w:rsidRPr="00BA09C9">
        <w:rPr>
          <w:sz w:val="28"/>
          <w:szCs w:val="28"/>
        </w:rPr>
        <w:t>, предусмотренных в соответствующем ф</w:t>
      </w:r>
      <w:r>
        <w:rPr>
          <w:sz w:val="28"/>
          <w:szCs w:val="28"/>
        </w:rPr>
        <w:t>инансовом году на оплату труда.</w:t>
      </w:r>
      <w:r w:rsidRPr="00BA09C9">
        <w:rPr>
          <w:sz w:val="28"/>
          <w:szCs w:val="28"/>
        </w:rPr>
        <w:t xml:space="preserve"> В полож</w:t>
      </w:r>
      <w:r>
        <w:rPr>
          <w:sz w:val="28"/>
          <w:szCs w:val="28"/>
        </w:rPr>
        <w:t xml:space="preserve">ении о премировании определяются </w:t>
      </w:r>
      <w:r w:rsidRPr="00BA09C9">
        <w:rPr>
          <w:sz w:val="28"/>
          <w:szCs w:val="28"/>
        </w:rPr>
        <w:t>показатели и условия премирования работников</w:t>
      </w:r>
      <w:r>
        <w:rPr>
          <w:sz w:val="28"/>
          <w:szCs w:val="28"/>
        </w:rPr>
        <w:t xml:space="preserve">. </w:t>
      </w:r>
    </w:p>
    <w:p w:rsidR="006406E6" w:rsidRPr="00BC01CF" w:rsidRDefault="006406E6" w:rsidP="006406E6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BA09C9">
        <w:rPr>
          <w:rFonts w:ascii="Times New Roman" w:hAnsi="Times New Roman"/>
          <w:sz w:val="28"/>
          <w:szCs w:val="28"/>
        </w:rPr>
        <w:t xml:space="preserve">. </w:t>
      </w:r>
      <w:r w:rsidRPr="00D53A23">
        <w:rPr>
          <w:rFonts w:ascii="Times New Roman" w:hAnsi="Times New Roman"/>
          <w:sz w:val="28"/>
          <w:szCs w:val="28"/>
        </w:rPr>
        <w:t xml:space="preserve">Работникам ГКУ РД </w:t>
      </w:r>
      <w:r>
        <w:rPr>
          <w:rFonts w:ascii="Times New Roman" w:hAnsi="Times New Roman"/>
          <w:sz w:val="28"/>
          <w:szCs w:val="28"/>
        </w:rPr>
        <w:t>«</w:t>
      </w:r>
      <w:r w:rsidRPr="00D53A23">
        <w:rPr>
          <w:rFonts w:ascii="Times New Roman" w:hAnsi="Times New Roman"/>
          <w:sz w:val="28"/>
          <w:szCs w:val="28"/>
        </w:rPr>
        <w:t>Центр ГО и ЧС</w:t>
      </w:r>
      <w:r>
        <w:rPr>
          <w:rFonts w:ascii="Times New Roman" w:hAnsi="Times New Roman"/>
          <w:sz w:val="28"/>
          <w:szCs w:val="28"/>
        </w:rPr>
        <w:t>»</w:t>
      </w:r>
      <w:r w:rsidRPr="00D53A23">
        <w:rPr>
          <w:rFonts w:ascii="Times New Roman" w:hAnsi="Times New Roman"/>
          <w:sz w:val="28"/>
          <w:szCs w:val="28"/>
        </w:rPr>
        <w:t xml:space="preserve"> при наличии экономии фонда оплаты труда может быть оказана материальная помощь (материальное поощрение) в виде единовременных (разовых) денежных выплат в связи с торжественным событием, юбилеем со дня рождения, смертью близких родственников (родителей работника, мужа (жены), детей), утратой жилья, имущества в результате несчастного случая, стихийного бедствия или иных непредвиденных обстоятельств, длительным (более месяца) лечением в стационарных медицинских учреждениях, в других исключительных 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</w:p>
    <w:p w:rsidR="006406E6" w:rsidRDefault="006406E6" w:rsidP="006406E6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5CE1">
        <w:rPr>
          <w:rFonts w:ascii="Times New Roman" w:hAnsi="Times New Roman"/>
          <w:sz w:val="28"/>
          <w:szCs w:val="28"/>
        </w:rPr>
        <w:t xml:space="preserve">Выплата материальной помощи производится на основании приказа </w:t>
      </w:r>
      <w:r>
        <w:rPr>
          <w:rFonts w:ascii="Times New Roman" w:hAnsi="Times New Roman"/>
          <w:sz w:val="28"/>
          <w:szCs w:val="28"/>
        </w:rPr>
        <w:t>р</w:t>
      </w:r>
      <w:r w:rsidRPr="00555CE1">
        <w:rPr>
          <w:rFonts w:ascii="Times New Roman" w:hAnsi="Times New Roman"/>
          <w:sz w:val="28"/>
          <w:szCs w:val="28"/>
        </w:rPr>
        <w:t xml:space="preserve">уководителя ГКУ РД </w:t>
      </w:r>
      <w:r>
        <w:rPr>
          <w:rFonts w:ascii="Times New Roman" w:hAnsi="Times New Roman"/>
          <w:sz w:val="28"/>
          <w:szCs w:val="28"/>
        </w:rPr>
        <w:t>«</w:t>
      </w:r>
      <w:r w:rsidRPr="00555CE1">
        <w:rPr>
          <w:rFonts w:ascii="Times New Roman" w:hAnsi="Times New Roman"/>
          <w:sz w:val="28"/>
          <w:szCs w:val="28"/>
        </w:rPr>
        <w:t>Центр ГО и</w:t>
      </w:r>
      <w:r>
        <w:rPr>
          <w:rFonts w:ascii="Times New Roman" w:hAnsi="Times New Roman"/>
          <w:sz w:val="28"/>
          <w:szCs w:val="28"/>
        </w:rPr>
        <w:t xml:space="preserve"> ЧС».</w:t>
      </w:r>
    </w:p>
    <w:p w:rsidR="003B4756" w:rsidRDefault="003B4756" w:rsidP="006406E6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06E6" w:rsidRPr="00BA09C9" w:rsidRDefault="006406E6" w:rsidP="006406E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9C9">
        <w:rPr>
          <w:rFonts w:ascii="Times New Roman" w:hAnsi="Times New Roman"/>
          <w:b/>
          <w:sz w:val="28"/>
          <w:szCs w:val="28"/>
        </w:rPr>
        <w:t>7. Социальные гарантии и льготы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7.1. Профсоюзный комитет, п</w:t>
      </w:r>
      <w:r>
        <w:rPr>
          <w:rFonts w:ascii="Times New Roman" w:hAnsi="Times New Roman"/>
          <w:sz w:val="28"/>
          <w:szCs w:val="28"/>
        </w:rPr>
        <w:t xml:space="preserve">о согласованию с </w:t>
      </w:r>
      <w:r w:rsidRPr="00EB3F8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аботодателем</w:t>
      </w:r>
      <w:r w:rsidRPr="00BA09C9">
        <w:rPr>
          <w:rFonts w:ascii="Times New Roman" w:hAnsi="Times New Roman"/>
          <w:sz w:val="28"/>
          <w:szCs w:val="28"/>
        </w:rPr>
        <w:t>, оказывает содействие работникам, имеющим детей дошкольного возраста, в устройстве детей в детские дошкольные учреждения.</w:t>
      </w:r>
    </w:p>
    <w:p w:rsidR="006406E6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6E6" w:rsidRPr="00BA09C9" w:rsidRDefault="006406E6" w:rsidP="006406E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9C9">
        <w:rPr>
          <w:rFonts w:ascii="Times New Roman" w:hAnsi="Times New Roman"/>
          <w:b/>
          <w:sz w:val="28"/>
          <w:szCs w:val="28"/>
        </w:rPr>
        <w:t xml:space="preserve">8. Гарантии профсоюзной </w:t>
      </w:r>
      <w:r>
        <w:rPr>
          <w:rFonts w:ascii="Times New Roman" w:hAnsi="Times New Roman"/>
          <w:b/>
          <w:sz w:val="28"/>
          <w:szCs w:val="28"/>
        </w:rPr>
        <w:t>деятельности</w:t>
      </w:r>
    </w:p>
    <w:p w:rsidR="006406E6" w:rsidRPr="004A557E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Работодатель</w:t>
      </w:r>
      <w:r w:rsidRPr="004A557E">
        <w:rPr>
          <w:rFonts w:ascii="Times New Roman" w:hAnsi="Times New Roman"/>
          <w:sz w:val="28"/>
          <w:szCs w:val="28"/>
        </w:rPr>
        <w:t>: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- обеспечивает соблюдение прав и гарантий профсоюзной организации в коллективе;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- сохраняет действующий порядок безналичной уплаты членами профсоюза профсоюзных взносов и перечисление их через бухгалтерию на счет профсоюза одновременно с выплатой заработной платы в учреждении;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09C9">
        <w:rPr>
          <w:rFonts w:ascii="Times New Roman" w:hAnsi="Times New Roman"/>
          <w:sz w:val="28"/>
          <w:szCs w:val="28"/>
        </w:rPr>
        <w:t>- не препятствует членам Объединенного профкома, профкомов структурных подразделений посещать структурные подразделения, в которых работают члены профсоюза, для реализации установленных законодательством и настоящим коллективным договором прав работников и уставных задач и решений профкомов;</w:t>
      </w:r>
    </w:p>
    <w:p w:rsidR="006406E6" w:rsidRPr="00E50F2C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2E48">
        <w:rPr>
          <w:rFonts w:ascii="Times New Roman" w:hAnsi="Times New Roman"/>
          <w:sz w:val="28"/>
          <w:szCs w:val="28"/>
        </w:rPr>
        <w:t xml:space="preserve">- обязан безвозмездно предоставить выборным органам первичных профсоюзных организаций, объединяющих его работников, помещение для </w:t>
      </w:r>
      <w:r w:rsidRPr="00CA2E48">
        <w:rPr>
          <w:rFonts w:ascii="Times New Roman" w:hAnsi="Times New Roman"/>
          <w:sz w:val="28"/>
          <w:szCs w:val="28"/>
        </w:rPr>
        <w:lastRenderedPageBreak/>
        <w:t>проведения заседаний, хранения документации, а также предоставить возможность размещения информации в доступном для всех работников месте (местах).</w:t>
      </w:r>
    </w:p>
    <w:p w:rsidR="006406E6" w:rsidRPr="00BA09C9" w:rsidRDefault="006406E6" w:rsidP="00640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0F2C">
        <w:rPr>
          <w:rFonts w:ascii="Times New Roman" w:hAnsi="Times New Roman"/>
          <w:sz w:val="28"/>
          <w:szCs w:val="28"/>
        </w:rPr>
        <w:t xml:space="preserve">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</w:t>
      </w:r>
      <w:r>
        <w:rPr>
          <w:rFonts w:ascii="Times New Roman" w:hAnsi="Times New Roman"/>
          <w:sz w:val="28"/>
          <w:szCs w:val="28"/>
        </w:rPr>
        <w:t>Р</w:t>
      </w:r>
      <w:r w:rsidRPr="00E50F2C">
        <w:rPr>
          <w:rFonts w:ascii="Times New Roman" w:hAnsi="Times New Roman"/>
          <w:sz w:val="28"/>
          <w:szCs w:val="28"/>
        </w:rPr>
        <w:t>аботодателю либо арендуемые им здания, сооружения, помещения и другие объекты, а также базы отдыха, спортивные и оздоровительные центры, необходимые для организации отдыха, ведения культурно-массовой, физкультурно-оздоровительной работы с работниками и членами их семей. При этом профсоюзы не имеют права устанавливать плату за пользование этими объектами для работников, не являющихся членами этих профессиональных союзов, выше установленной для работников, явл</w:t>
      </w:r>
      <w:r>
        <w:rPr>
          <w:rFonts w:ascii="Times New Roman" w:hAnsi="Times New Roman"/>
          <w:sz w:val="28"/>
          <w:szCs w:val="28"/>
        </w:rPr>
        <w:t>яющихся членами этого профсоюза</w:t>
      </w:r>
      <w:r w:rsidRPr="00BA09C9">
        <w:rPr>
          <w:rFonts w:ascii="Times New Roman" w:hAnsi="Times New Roman"/>
          <w:sz w:val="28"/>
          <w:szCs w:val="28"/>
        </w:rPr>
        <w:t>(ст.377 ТК РФ).</w:t>
      </w:r>
    </w:p>
    <w:p w:rsidR="006406E6" w:rsidRDefault="006406E6" w:rsidP="006406E6">
      <w:pPr>
        <w:pStyle w:val="a3"/>
        <w:tabs>
          <w:tab w:val="left" w:pos="56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6485">
        <w:rPr>
          <w:rFonts w:ascii="Times New Roman" w:hAnsi="Times New Roman"/>
          <w:sz w:val="28"/>
          <w:szCs w:val="28"/>
        </w:rPr>
        <w:t>Члены выборных коллегиальных органов профсоюзных организаций, не освобожденные от основной работы, освобождаются от нее для участия в качестве делегатов в работе созываемых профессиональными союзами съездов, конференций, участия в работе выборных коллегиальных органов профессиональных союзов, а в случаях, если это предусмотрено коллективным договором, также на время краткосрочной профсоюзной учебы. Условия освобождения от работы и порядок оплаты времени участия в этих мероприятиях определяются коллективным договором, соглашением</w:t>
      </w:r>
      <w:r>
        <w:rPr>
          <w:rFonts w:ascii="Times New Roman" w:hAnsi="Times New Roman"/>
          <w:sz w:val="28"/>
          <w:szCs w:val="28"/>
        </w:rPr>
        <w:t xml:space="preserve"> (ст. 374 ТК РФ)</w:t>
      </w:r>
      <w:r w:rsidRPr="003E6485">
        <w:rPr>
          <w:rFonts w:ascii="Times New Roman" w:hAnsi="Times New Roman"/>
          <w:sz w:val="28"/>
          <w:szCs w:val="28"/>
        </w:rPr>
        <w:t>.</w:t>
      </w:r>
    </w:p>
    <w:p w:rsidR="006406E6" w:rsidRPr="00BA09C9" w:rsidRDefault="006406E6" w:rsidP="006406E6">
      <w:pPr>
        <w:pStyle w:val="a3"/>
        <w:tabs>
          <w:tab w:val="left" w:pos="56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Решение</w:t>
      </w:r>
      <w:r w:rsidRPr="00BA09C9">
        <w:rPr>
          <w:rFonts w:ascii="Times New Roman" w:hAnsi="Times New Roman"/>
          <w:sz w:val="28"/>
          <w:szCs w:val="28"/>
        </w:rPr>
        <w:t xml:space="preserve"> о принятии локального нормативного акта, касающегося трудовых прав и законных интересов членов профсоюза или представляющего интересы всех или больш</w:t>
      </w:r>
      <w:r>
        <w:rPr>
          <w:rFonts w:ascii="Times New Roman" w:hAnsi="Times New Roman"/>
          <w:sz w:val="28"/>
          <w:szCs w:val="28"/>
        </w:rPr>
        <w:t>инства работников, Работодатель</w:t>
      </w:r>
      <w:r w:rsidRPr="00BA09C9">
        <w:rPr>
          <w:rFonts w:ascii="Times New Roman" w:hAnsi="Times New Roman"/>
          <w:sz w:val="28"/>
          <w:szCs w:val="28"/>
        </w:rPr>
        <w:t xml:space="preserve"> принимает с учетом мотивированного мнения выборного профсоюзного органа.  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8</w:t>
      </w:r>
      <w:r w:rsidR="003B475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A09C9">
        <w:rPr>
          <w:sz w:val="28"/>
          <w:szCs w:val="28"/>
        </w:rPr>
        <w:t xml:space="preserve">. </w:t>
      </w:r>
      <w:r w:rsidRPr="00CD66DC">
        <w:rPr>
          <w:sz w:val="28"/>
          <w:szCs w:val="28"/>
        </w:rPr>
        <w:t>При принятии решения о возможном расторжении трудового договора в соответс</w:t>
      </w:r>
      <w:r>
        <w:rPr>
          <w:sz w:val="28"/>
          <w:szCs w:val="28"/>
        </w:rPr>
        <w:t>твии с пунктами 2, 3 или 5 ч.1</w:t>
      </w:r>
      <w:r w:rsidRPr="00CD66DC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CD66DC">
        <w:rPr>
          <w:sz w:val="28"/>
          <w:szCs w:val="28"/>
        </w:rPr>
        <w:t xml:space="preserve"> 81 </w:t>
      </w:r>
      <w:r>
        <w:rPr>
          <w:sz w:val="28"/>
          <w:szCs w:val="28"/>
        </w:rPr>
        <w:t>ТК РФ</w:t>
      </w:r>
      <w:r w:rsidRPr="00CD66DC">
        <w:rPr>
          <w:sz w:val="28"/>
          <w:szCs w:val="28"/>
        </w:rPr>
        <w:t xml:space="preserve"> с работником, являющимся членом профессионального союза, </w:t>
      </w:r>
      <w:r>
        <w:rPr>
          <w:sz w:val="28"/>
          <w:szCs w:val="28"/>
        </w:rPr>
        <w:t>Р</w:t>
      </w:r>
      <w:r w:rsidRPr="00CD66DC">
        <w:rPr>
          <w:sz w:val="28"/>
          <w:szCs w:val="28"/>
        </w:rPr>
        <w:t xml:space="preserve">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</w:t>
      </w:r>
      <w:r>
        <w:rPr>
          <w:sz w:val="28"/>
          <w:szCs w:val="28"/>
        </w:rPr>
        <w:t>для принятия указанного решения (ст. 373 ТК РФ).</w:t>
      </w:r>
    </w:p>
    <w:p w:rsidR="006406E6" w:rsidRPr="00167ADE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Учет мнения выборного органа первичной профсоюзной организации при принятии локальных нормативных актов и при расторжении трудового договора производится в соответствии со ст. 372, 373 ТК РФ. </w:t>
      </w:r>
    </w:p>
    <w:p w:rsidR="006406E6" w:rsidRPr="00D865B3" w:rsidRDefault="006406E6" w:rsidP="006406E6">
      <w:pPr>
        <w:ind w:firstLine="709"/>
        <w:jc w:val="both"/>
      </w:pPr>
    </w:p>
    <w:p w:rsidR="006406E6" w:rsidRPr="00167ADE" w:rsidRDefault="006406E6" w:rsidP="006406E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8"/>
          <w:szCs w:val="28"/>
        </w:rPr>
      </w:pPr>
      <w:r w:rsidRPr="00BA09C9">
        <w:rPr>
          <w:rFonts w:ascii="Times New Roman" w:hAnsi="Times New Roman"/>
          <w:i w:val="0"/>
          <w:sz w:val="28"/>
          <w:szCs w:val="28"/>
        </w:rPr>
        <w:t>9. Заключительные положения</w:t>
      </w:r>
    </w:p>
    <w:p w:rsidR="006406E6" w:rsidRPr="00BA09C9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9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.1. Дополнения и изменения </w:t>
      </w:r>
      <w:r>
        <w:rPr>
          <w:rFonts w:ascii="Times New Roman" w:hAnsi="Times New Roman"/>
          <w:b w:val="0"/>
          <w:i w:val="0"/>
          <w:sz w:val="28"/>
          <w:szCs w:val="28"/>
        </w:rPr>
        <w:t>к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 коллективному договору в течение срока его действия могут быть внесены с согласия сторон.</w:t>
      </w:r>
    </w:p>
    <w:p w:rsidR="006406E6" w:rsidRPr="00BA09C9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A09C9">
        <w:rPr>
          <w:rFonts w:ascii="Times New Roman" w:hAnsi="Times New Roman"/>
          <w:b w:val="0"/>
          <w:i w:val="0"/>
          <w:sz w:val="28"/>
          <w:szCs w:val="28"/>
        </w:rPr>
        <w:t>9.2. Контроль хода выполнения настоящего коллективного договора согласно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ст. 51 ТК РФ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 производится сторонами и их представителями, а также соответствующими органами по охране труда. Функции контроля также осуществ</w:t>
      </w:r>
      <w:r>
        <w:rPr>
          <w:rFonts w:ascii="Times New Roman" w:hAnsi="Times New Roman"/>
          <w:b w:val="0"/>
          <w:i w:val="0"/>
          <w:sz w:val="28"/>
          <w:szCs w:val="28"/>
        </w:rPr>
        <w:t>ляет комиссия по ведению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 коллективных </w:t>
      </w:r>
      <w:r>
        <w:rPr>
          <w:rFonts w:ascii="Times New Roman" w:hAnsi="Times New Roman"/>
          <w:b w:val="0"/>
          <w:i w:val="0"/>
          <w:sz w:val="28"/>
          <w:szCs w:val="28"/>
        </w:rPr>
        <w:t>переговоров, подготовки проекта и заключения коллективных договоров и контроля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6406E6" w:rsidRPr="00BA09C9" w:rsidRDefault="006406E6" w:rsidP="006406E6">
      <w:pPr>
        <w:ind w:firstLine="709"/>
        <w:jc w:val="both"/>
        <w:rPr>
          <w:sz w:val="28"/>
          <w:szCs w:val="28"/>
        </w:rPr>
      </w:pPr>
      <w:r w:rsidRPr="00BA09C9">
        <w:rPr>
          <w:sz w:val="28"/>
          <w:szCs w:val="28"/>
        </w:rPr>
        <w:t>9.3. Условия коллективного договора являются существенным</w:t>
      </w:r>
      <w:r>
        <w:rPr>
          <w:sz w:val="28"/>
          <w:szCs w:val="28"/>
        </w:rPr>
        <w:t>и условиями</w:t>
      </w:r>
      <w:r w:rsidRPr="00BA09C9">
        <w:rPr>
          <w:sz w:val="28"/>
          <w:szCs w:val="28"/>
        </w:rPr>
        <w:t xml:space="preserve"> трудового договора и могут быть изменены в отношении членов профсоюза только в случаях, установленны</w:t>
      </w:r>
      <w:r>
        <w:rPr>
          <w:sz w:val="28"/>
          <w:szCs w:val="28"/>
        </w:rPr>
        <w:t>х</w:t>
      </w:r>
      <w:r w:rsidRPr="00BA09C9">
        <w:rPr>
          <w:sz w:val="28"/>
          <w:szCs w:val="28"/>
        </w:rPr>
        <w:t xml:space="preserve"> законом.</w:t>
      </w:r>
    </w:p>
    <w:p w:rsidR="006406E6" w:rsidRPr="00BA09C9" w:rsidRDefault="006406E6" w:rsidP="006406E6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lastRenderedPageBreak/>
        <w:t xml:space="preserve">9.4. Итоги 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>выполнения коллективного договора подводятся е</w:t>
      </w:r>
      <w:r>
        <w:rPr>
          <w:rFonts w:ascii="Times New Roman" w:hAnsi="Times New Roman"/>
          <w:b w:val="0"/>
          <w:i w:val="0"/>
          <w:sz w:val="28"/>
          <w:szCs w:val="28"/>
        </w:rPr>
        <w:t>жегодно на заседаниях Профкома с участием представителей Работодателя</w:t>
      </w:r>
      <w:r w:rsidRPr="00BA09C9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6406E6" w:rsidRDefault="006406E6" w:rsidP="006406E6">
      <w:pPr>
        <w:ind w:firstLine="709"/>
        <w:jc w:val="both"/>
        <w:rPr>
          <w:bCs/>
          <w:sz w:val="28"/>
          <w:szCs w:val="28"/>
        </w:rPr>
      </w:pPr>
      <w:r w:rsidRPr="00BA09C9">
        <w:rPr>
          <w:bCs/>
          <w:sz w:val="28"/>
          <w:szCs w:val="28"/>
        </w:rPr>
        <w:t>9.5. Лица, представляющие стороны, виновные в невыполнении коллективного договора и нарушении его условий несут ответственность в соответствии с законодательством (ст. 55 ТК РФ).</w:t>
      </w:r>
    </w:p>
    <w:p w:rsidR="006406E6" w:rsidRDefault="006406E6" w:rsidP="006406E6">
      <w:pPr>
        <w:jc w:val="both"/>
        <w:rPr>
          <w:bCs/>
          <w:sz w:val="28"/>
          <w:szCs w:val="28"/>
        </w:rPr>
      </w:pPr>
    </w:p>
    <w:p w:rsidR="006406E6" w:rsidRDefault="006406E6" w:rsidP="006406E6">
      <w:pPr>
        <w:jc w:val="both"/>
        <w:rPr>
          <w:b/>
          <w:bCs/>
          <w:sz w:val="28"/>
          <w:szCs w:val="28"/>
        </w:rPr>
      </w:pPr>
      <w:r w:rsidRPr="00BA09C9">
        <w:rPr>
          <w:b/>
          <w:bCs/>
          <w:sz w:val="28"/>
          <w:szCs w:val="28"/>
        </w:rPr>
        <w:t xml:space="preserve">Приложения к коллективному договору: </w:t>
      </w:r>
    </w:p>
    <w:p w:rsidR="006406E6" w:rsidRPr="00BA09C9" w:rsidRDefault="006406E6" w:rsidP="006406E6">
      <w:pPr>
        <w:jc w:val="both"/>
        <w:rPr>
          <w:b/>
          <w:bCs/>
          <w:sz w:val="28"/>
          <w:szCs w:val="28"/>
        </w:rPr>
      </w:pPr>
    </w:p>
    <w:p w:rsidR="006406E6" w:rsidRPr="00FC56F2" w:rsidRDefault="006406E6" w:rsidP="006406E6">
      <w:pPr>
        <w:numPr>
          <w:ilvl w:val="0"/>
          <w:numId w:val="14"/>
        </w:numPr>
        <w:rPr>
          <w:sz w:val="28"/>
          <w:szCs w:val="28"/>
        </w:rPr>
      </w:pPr>
      <w:r w:rsidRPr="00BA09C9">
        <w:rPr>
          <w:sz w:val="28"/>
          <w:szCs w:val="28"/>
        </w:rPr>
        <w:t>Правила внутреннего трудового распорядка дня</w:t>
      </w:r>
      <w:r w:rsidRPr="00FC56F2">
        <w:rPr>
          <w:sz w:val="28"/>
          <w:szCs w:val="28"/>
        </w:rPr>
        <w:t>государственного казенного учреждения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на 8 л. в 1 экз.</w:t>
      </w:r>
    </w:p>
    <w:p w:rsidR="006406E6" w:rsidRPr="00FC56F2" w:rsidRDefault="006406E6" w:rsidP="006406E6">
      <w:pPr>
        <w:numPr>
          <w:ilvl w:val="0"/>
          <w:numId w:val="1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о премировании работников </w:t>
      </w:r>
      <w:r w:rsidRPr="00FC56F2">
        <w:rPr>
          <w:bCs/>
          <w:sz w:val="28"/>
          <w:szCs w:val="28"/>
        </w:rPr>
        <w:t xml:space="preserve">государственного казенного учреждения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на 3 л. в 1 экз. </w:t>
      </w:r>
    </w:p>
    <w:p w:rsidR="006406E6" w:rsidRPr="00FC56F2" w:rsidRDefault="006406E6" w:rsidP="006406E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Положение об оплате труда работников </w:t>
      </w:r>
      <w:r w:rsidRPr="00FC56F2">
        <w:rPr>
          <w:sz w:val="28"/>
          <w:szCs w:val="28"/>
        </w:rPr>
        <w:t xml:space="preserve">государственного казенного учреждения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на </w:t>
      </w:r>
      <w:r w:rsidR="00F9702A">
        <w:rPr>
          <w:sz w:val="28"/>
          <w:szCs w:val="28"/>
        </w:rPr>
        <w:t>1</w:t>
      </w:r>
      <w:r w:rsidR="00B60DBD">
        <w:rPr>
          <w:sz w:val="28"/>
          <w:szCs w:val="28"/>
        </w:rPr>
        <w:t>5</w:t>
      </w:r>
      <w:r w:rsidR="00F9702A">
        <w:rPr>
          <w:sz w:val="28"/>
          <w:szCs w:val="28"/>
        </w:rPr>
        <w:t xml:space="preserve"> л. в 1 экз</w:t>
      </w:r>
      <w:r w:rsidRPr="00FC56F2">
        <w:rPr>
          <w:sz w:val="28"/>
          <w:szCs w:val="28"/>
        </w:rPr>
        <w:t>.</w:t>
      </w:r>
    </w:p>
    <w:p w:rsidR="006406E6" w:rsidRDefault="006406E6" w:rsidP="006406E6">
      <w:pPr>
        <w:numPr>
          <w:ilvl w:val="0"/>
          <w:numId w:val="14"/>
        </w:numPr>
        <w:jc w:val="both"/>
        <w:rPr>
          <w:sz w:val="28"/>
          <w:szCs w:val="28"/>
        </w:rPr>
      </w:pPr>
      <w:r w:rsidRPr="00BA09C9">
        <w:rPr>
          <w:sz w:val="28"/>
          <w:szCs w:val="28"/>
        </w:rPr>
        <w:t xml:space="preserve">Перечень нормативных актов, ссылка на которые содержится в тексте договора.  </w:t>
      </w:r>
    </w:p>
    <w:p w:rsidR="006406E6" w:rsidRDefault="006406E6" w:rsidP="006406E6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06E6" w:rsidRPr="00025B73" w:rsidTr="00D54FF0">
        <w:tc>
          <w:tcPr>
            <w:tcW w:w="5210" w:type="dxa"/>
          </w:tcPr>
          <w:p w:rsidR="006406E6" w:rsidRPr="00025B73" w:rsidRDefault="006406E6" w:rsidP="00D54FF0">
            <w:pPr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               Председатель</w:t>
            </w: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объединенного профсоюзного</w:t>
            </w: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комитета МЧС Дагестана</w:t>
            </w:r>
          </w:p>
          <w:p w:rsidR="006406E6" w:rsidRPr="00025B73" w:rsidRDefault="006406E6" w:rsidP="00D54FF0">
            <w:pPr>
              <w:jc w:val="both"/>
              <w:rPr>
                <w:sz w:val="28"/>
                <w:szCs w:val="28"/>
              </w:rPr>
            </w:pPr>
          </w:p>
          <w:p w:rsidR="006406E6" w:rsidRPr="00025B73" w:rsidRDefault="006406E6" w:rsidP="00D54FF0">
            <w:pPr>
              <w:jc w:val="both"/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                              А.О. Сулейманов</w:t>
            </w:r>
          </w:p>
          <w:p w:rsidR="006406E6" w:rsidRPr="00025B73" w:rsidRDefault="006406E6" w:rsidP="00D54FF0">
            <w:pPr>
              <w:jc w:val="both"/>
              <w:rPr>
                <w:sz w:val="28"/>
                <w:szCs w:val="28"/>
              </w:rPr>
            </w:pPr>
          </w:p>
          <w:p w:rsidR="006406E6" w:rsidRPr="00025B73" w:rsidRDefault="006406E6" w:rsidP="00D54FF0">
            <w:pPr>
              <w:jc w:val="both"/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       «____» ___________2022года</w:t>
            </w:r>
          </w:p>
        </w:tc>
        <w:tc>
          <w:tcPr>
            <w:tcW w:w="5211" w:type="dxa"/>
          </w:tcPr>
          <w:p w:rsidR="006406E6" w:rsidRPr="00025B73" w:rsidRDefault="006406E6" w:rsidP="00D54FF0">
            <w:pPr>
              <w:jc w:val="center"/>
              <w:rPr>
                <w:bCs/>
                <w:sz w:val="28"/>
                <w:szCs w:val="28"/>
              </w:rPr>
            </w:pPr>
            <w:r w:rsidRPr="00025B73">
              <w:rPr>
                <w:bCs/>
                <w:sz w:val="28"/>
                <w:szCs w:val="28"/>
              </w:rPr>
              <w:t>Руководитель</w:t>
            </w:r>
          </w:p>
          <w:p w:rsidR="006406E6" w:rsidRPr="00025B73" w:rsidRDefault="006406E6" w:rsidP="00D54F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ГКУ </w:t>
            </w:r>
            <w:r w:rsidRPr="00025B73">
              <w:rPr>
                <w:bCs/>
                <w:sz w:val="28"/>
                <w:szCs w:val="28"/>
              </w:rPr>
              <w:t>РД «Центр ГО и ЧС»</w:t>
            </w: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</w:p>
          <w:p w:rsidR="006406E6" w:rsidRDefault="006406E6" w:rsidP="00D54FF0">
            <w:pPr>
              <w:rPr>
                <w:sz w:val="28"/>
                <w:szCs w:val="28"/>
              </w:rPr>
            </w:pPr>
          </w:p>
          <w:p w:rsidR="006406E6" w:rsidRPr="00025B73" w:rsidRDefault="006406E6" w:rsidP="00D54FF0">
            <w:pPr>
              <w:jc w:val="right"/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Р.Г. Магомедов</w:t>
            </w: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  <w:r w:rsidRPr="00025B73">
              <w:rPr>
                <w:sz w:val="28"/>
                <w:szCs w:val="28"/>
              </w:rPr>
              <w:t xml:space="preserve">                «_____» ___________ 2022 года</w:t>
            </w:r>
          </w:p>
          <w:p w:rsidR="006406E6" w:rsidRPr="00025B73" w:rsidRDefault="006406E6" w:rsidP="00D54FF0">
            <w:pPr>
              <w:rPr>
                <w:sz w:val="28"/>
                <w:szCs w:val="28"/>
              </w:rPr>
            </w:pPr>
          </w:p>
        </w:tc>
      </w:tr>
    </w:tbl>
    <w:p w:rsidR="006406E6" w:rsidRPr="003B4605" w:rsidRDefault="006406E6" w:rsidP="006406E6">
      <w:pPr>
        <w:jc w:val="both"/>
        <w:rPr>
          <w:sz w:val="28"/>
          <w:szCs w:val="28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6406E6" w:rsidRDefault="006406E6" w:rsidP="006406E6">
      <w:pPr>
        <w:ind w:left="6804"/>
        <w:jc w:val="center"/>
        <w:rPr>
          <w:sz w:val="22"/>
          <w:szCs w:val="22"/>
        </w:rPr>
      </w:pPr>
    </w:p>
    <w:p w:rsidR="00571B9A" w:rsidRDefault="00571B9A" w:rsidP="006406E6">
      <w:pPr>
        <w:ind w:left="6521"/>
        <w:jc w:val="center"/>
        <w:rPr>
          <w:sz w:val="22"/>
          <w:szCs w:val="22"/>
        </w:rPr>
      </w:pPr>
      <w:bookmarkStart w:id="0" w:name="_GoBack"/>
      <w:bookmarkEnd w:id="0"/>
    </w:p>
    <w:sectPr w:rsidR="00571B9A" w:rsidSect="00D54FF0">
      <w:pgSz w:w="11906" w:h="16838"/>
      <w:pgMar w:top="992" w:right="567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E8B"/>
    <w:multiLevelType w:val="hybridMultilevel"/>
    <w:tmpl w:val="AC002C02"/>
    <w:lvl w:ilvl="0" w:tplc="ED3A4DA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FA04ED4">
      <w:start w:val="1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024F10"/>
    <w:multiLevelType w:val="hybridMultilevel"/>
    <w:tmpl w:val="9ADA1544"/>
    <w:lvl w:ilvl="0" w:tplc="417812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97C"/>
    <w:multiLevelType w:val="hybridMultilevel"/>
    <w:tmpl w:val="A97EC6A2"/>
    <w:lvl w:ilvl="0" w:tplc="DFEE67EE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0F0D1114"/>
    <w:multiLevelType w:val="hybridMultilevel"/>
    <w:tmpl w:val="E062B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948BC"/>
    <w:multiLevelType w:val="hybridMultilevel"/>
    <w:tmpl w:val="7FFA0E1E"/>
    <w:lvl w:ilvl="0" w:tplc="FEA80A1E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5A852E1"/>
    <w:multiLevelType w:val="hybridMultilevel"/>
    <w:tmpl w:val="C7605CF8"/>
    <w:lvl w:ilvl="0" w:tplc="3310479E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326D3DC4"/>
    <w:multiLevelType w:val="hybridMultilevel"/>
    <w:tmpl w:val="429478F6"/>
    <w:lvl w:ilvl="0" w:tplc="C2EEB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40239"/>
    <w:multiLevelType w:val="multilevel"/>
    <w:tmpl w:val="29D2E13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417F5C19"/>
    <w:multiLevelType w:val="hybridMultilevel"/>
    <w:tmpl w:val="383825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1C3A"/>
    <w:multiLevelType w:val="hybridMultilevel"/>
    <w:tmpl w:val="B762C9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3376"/>
    <w:multiLevelType w:val="hybridMultilevel"/>
    <w:tmpl w:val="74AC44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D0459"/>
    <w:multiLevelType w:val="hybridMultilevel"/>
    <w:tmpl w:val="3C70DCEA"/>
    <w:lvl w:ilvl="0" w:tplc="0AD6F0AA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2" w15:restartNumberingAfterBreak="0">
    <w:nsid w:val="679168F5"/>
    <w:multiLevelType w:val="hybridMultilevel"/>
    <w:tmpl w:val="BF8C049E"/>
    <w:lvl w:ilvl="0" w:tplc="DE46B41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AE406B"/>
    <w:multiLevelType w:val="hybridMultilevel"/>
    <w:tmpl w:val="F22056BE"/>
    <w:lvl w:ilvl="0" w:tplc="FEA80A1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03046B"/>
    <w:multiLevelType w:val="hybridMultilevel"/>
    <w:tmpl w:val="6972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9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6E6"/>
    <w:rsid w:val="00006F65"/>
    <w:rsid w:val="00106918"/>
    <w:rsid w:val="00226255"/>
    <w:rsid w:val="003243C4"/>
    <w:rsid w:val="00376525"/>
    <w:rsid w:val="003B4756"/>
    <w:rsid w:val="004C1BE7"/>
    <w:rsid w:val="0050608A"/>
    <w:rsid w:val="00571B9A"/>
    <w:rsid w:val="00577594"/>
    <w:rsid w:val="00581382"/>
    <w:rsid w:val="00586151"/>
    <w:rsid w:val="005B2805"/>
    <w:rsid w:val="005E09DF"/>
    <w:rsid w:val="00636EA1"/>
    <w:rsid w:val="006406E6"/>
    <w:rsid w:val="00690EFE"/>
    <w:rsid w:val="00704BF7"/>
    <w:rsid w:val="00791C8F"/>
    <w:rsid w:val="007B1C51"/>
    <w:rsid w:val="007D1718"/>
    <w:rsid w:val="00821FEA"/>
    <w:rsid w:val="00842EF5"/>
    <w:rsid w:val="00876D39"/>
    <w:rsid w:val="008A1442"/>
    <w:rsid w:val="00921189"/>
    <w:rsid w:val="00974402"/>
    <w:rsid w:val="00982AAE"/>
    <w:rsid w:val="00A54664"/>
    <w:rsid w:val="00AE39EA"/>
    <w:rsid w:val="00B349B3"/>
    <w:rsid w:val="00B60DBD"/>
    <w:rsid w:val="00C85031"/>
    <w:rsid w:val="00CC68CD"/>
    <w:rsid w:val="00D54FF0"/>
    <w:rsid w:val="00D618B0"/>
    <w:rsid w:val="00E301D6"/>
    <w:rsid w:val="00F626C8"/>
    <w:rsid w:val="00F9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D1B28-E1A6-42D7-B2FD-83749294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06E6"/>
    <w:pPr>
      <w:keepNext/>
      <w:spacing w:before="240" w:after="60"/>
      <w:outlineLvl w:val="0"/>
    </w:pPr>
    <w:rPr>
      <w:rFonts w:ascii="Arial" w:hAnsi="Arial"/>
      <w:b/>
      <w:kern w:val="28"/>
      <w:sz w:val="24"/>
      <w:lang w:val="en-US"/>
    </w:rPr>
  </w:style>
  <w:style w:type="paragraph" w:styleId="2">
    <w:name w:val="heading 2"/>
    <w:basedOn w:val="a"/>
    <w:next w:val="a"/>
    <w:link w:val="20"/>
    <w:qFormat/>
    <w:rsid w:val="006406E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6406E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6406E6"/>
    <w:pPr>
      <w:keepNext/>
      <w:ind w:firstLine="567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6406E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406E6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406E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0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0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06E6"/>
    <w:rPr>
      <w:rFonts w:ascii="Arial" w:eastAsia="Times New Roman" w:hAnsi="Arial" w:cs="Times New Roman"/>
      <w:b/>
      <w:kern w:val="28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406E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06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406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406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06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06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406E6"/>
    <w:pPr>
      <w:ind w:right="176" w:firstLine="550"/>
      <w:jc w:val="both"/>
    </w:pPr>
    <w:rPr>
      <w:lang w:val="en-US"/>
    </w:rPr>
  </w:style>
  <w:style w:type="paragraph" w:customStyle="1" w:styleId="11">
    <w:name w:val="Цитата1"/>
    <w:basedOn w:val="a"/>
    <w:rsid w:val="006406E6"/>
    <w:pPr>
      <w:spacing w:before="222"/>
      <w:ind w:left="990" w:right="1144" w:hanging="990"/>
    </w:pPr>
    <w:rPr>
      <w:lang w:val="en-US"/>
    </w:rPr>
  </w:style>
  <w:style w:type="paragraph" w:styleId="a3">
    <w:name w:val="Body Text Indent"/>
    <w:basedOn w:val="a"/>
    <w:link w:val="a4"/>
    <w:rsid w:val="006406E6"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6406E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406E6"/>
    <w:rPr>
      <w:b/>
      <w:sz w:val="28"/>
    </w:rPr>
  </w:style>
  <w:style w:type="character" w:customStyle="1" w:styleId="a6">
    <w:name w:val="Основной текст Знак"/>
    <w:basedOn w:val="a0"/>
    <w:link w:val="a5"/>
    <w:rsid w:val="006406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3"/>
    <w:rsid w:val="006406E6"/>
    <w:pPr>
      <w:ind w:firstLine="567"/>
    </w:pPr>
  </w:style>
  <w:style w:type="character" w:customStyle="1" w:styleId="23">
    <w:name w:val="Основной текст с отступом 2 Знак"/>
    <w:basedOn w:val="a0"/>
    <w:link w:val="22"/>
    <w:rsid w:val="006406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406E6"/>
    <w:pPr>
      <w:ind w:right="176" w:firstLine="550"/>
    </w:pPr>
    <w:rPr>
      <w:rFonts w:ascii="Time Roman" w:hAnsi="Time Roman"/>
      <w:sz w:val="24"/>
    </w:rPr>
  </w:style>
  <w:style w:type="character" w:customStyle="1" w:styleId="32">
    <w:name w:val="Основной текст с отступом 3 Знак"/>
    <w:basedOn w:val="a0"/>
    <w:link w:val="31"/>
    <w:rsid w:val="006406E6"/>
    <w:rPr>
      <w:rFonts w:ascii="Time Roman" w:eastAsia="Times New Roman" w:hAnsi="Time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6406E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6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6406E6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6406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406E6"/>
  </w:style>
  <w:style w:type="paragraph" w:styleId="24">
    <w:name w:val="Body Text 2"/>
    <w:basedOn w:val="a"/>
    <w:link w:val="25"/>
    <w:rsid w:val="006406E6"/>
    <w:rPr>
      <w:sz w:val="24"/>
    </w:rPr>
  </w:style>
  <w:style w:type="character" w:customStyle="1" w:styleId="25">
    <w:name w:val="Основной текст 2 Знак"/>
    <w:basedOn w:val="a0"/>
    <w:link w:val="24"/>
    <w:rsid w:val="00640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406E6"/>
    <w:rPr>
      <w:sz w:val="28"/>
    </w:rPr>
  </w:style>
  <w:style w:type="character" w:customStyle="1" w:styleId="34">
    <w:name w:val="Основной текст 3 Знак"/>
    <w:basedOn w:val="a0"/>
    <w:link w:val="33"/>
    <w:rsid w:val="006406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Êâàäðàò1"/>
    <w:basedOn w:val="a"/>
    <w:rsid w:val="006406E6"/>
    <w:pPr>
      <w:widowControl w:val="0"/>
      <w:ind w:left="5040"/>
      <w:jc w:val="both"/>
    </w:pPr>
    <w:rPr>
      <w:rFonts w:ascii="a_Timer" w:hAnsi="a_Timer"/>
      <w:sz w:val="24"/>
      <w:lang w:val="en-US"/>
    </w:rPr>
  </w:style>
  <w:style w:type="paragraph" w:customStyle="1" w:styleId="26">
    <w:name w:val="Êâàäðàò2"/>
    <w:basedOn w:val="a"/>
    <w:rsid w:val="006406E6"/>
    <w:pPr>
      <w:widowControl w:val="0"/>
      <w:ind w:left="3963"/>
      <w:jc w:val="both"/>
    </w:pPr>
    <w:rPr>
      <w:rFonts w:ascii="a_Timer" w:hAnsi="a_Timer"/>
      <w:sz w:val="24"/>
      <w:lang w:val="en-US"/>
    </w:rPr>
  </w:style>
  <w:style w:type="paragraph" w:customStyle="1" w:styleId="13">
    <w:name w:val="Çàãîëîâ1"/>
    <w:basedOn w:val="a"/>
    <w:rsid w:val="006406E6"/>
    <w:pPr>
      <w:widowControl w:val="0"/>
      <w:jc w:val="center"/>
    </w:pPr>
    <w:rPr>
      <w:rFonts w:ascii="a_Timer" w:hAnsi="a_Timer"/>
      <w:sz w:val="24"/>
      <w:lang w:val="en-US"/>
    </w:rPr>
  </w:style>
  <w:style w:type="paragraph" w:customStyle="1" w:styleId="27">
    <w:name w:val="Çàãîëîâ2"/>
    <w:basedOn w:val="a"/>
    <w:rsid w:val="006406E6"/>
    <w:pPr>
      <w:widowControl w:val="0"/>
      <w:jc w:val="center"/>
    </w:pPr>
    <w:rPr>
      <w:rFonts w:ascii="a_Timer" w:hAnsi="a_Timer"/>
      <w:sz w:val="24"/>
      <w:lang w:val="en-US"/>
    </w:rPr>
  </w:style>
  <w:style w:type="paragraph" w:customStyle="1" w:styleId="-1">
    <w:name w:val="-Òåêñò1"/>
    <w:basedOn w:val="a"/>
    <w:rsid w:val="006406E6"/>
    <w:pPr>
      <w:widowControl w:val="0"/>
      <w:ind w:firstLine="601"/>
      <w:jc w:val="both"/>
    </w:pPr>
    <w:rPr>
      <w:rFonts w:ascii="a_Timer" w:hAnsi="a_Timer"/>
      <w:sz w:val="24"/>
      <w:lang w:val="en-US"/>
    </w:rPr>
  </w:style>
  <w:style w:type="paragraph" w:styleId="ac">
    <w:name w:val="Balloon Text"/>
    <w:basedOn w:val="a"/>
    <w:link w:val="ad"/>
    <w:semiHidden/>
    <w:rsid w:val="006406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406E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64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2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12</Pages>
  <Words>4650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25</cp:revision>
  <cp:lastPrinted>2023-09-22T08:48:00Z</cp:lastPrinted>
  <dcterms:created xsi:type="dcterms:W3CDTF">2022-04-29T10:11:00Z</dcterms:created>
  <dcterms:modified xsi:type="dcterms:W3CDTF">2024-12-06T04:44:00Z</dcterms:modified>
</cp:coreProperties>
</file>